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Default Extension="png" ContentType="image/png"/>
  <Override PartName="/word/theme/themeOverride2.xml" ContentType="application/vnd.openxmlformats-officedocument.themeOverride+xml"/>
  <Override PartName="/word/theme/themeOverride14.xml" ContentType="application/vnd.openxmlformats-officedocument.themeOverride+xml"/>
  <Default Extension="jpeg" ContentType="image/jpeg"/>
  <Override PartName="/word/footer6.xml" ContentType="application/vnd.openxmlformats-officedocument.wordprocessingml.footer+xml"/>
  <Override PartName="/word/theme/themeOverride12.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EEECE1" w:themeColor="background2"/>
          <w:spacing w:val="0"/>
          <w:kern w:val="0"/>
          <w:sz w:val="96"/>
          <w:szCs w:val="96"/>
          <w:lang w:eastAsia="en-US"/>
        </w:rPr>
        <w:id w:val="-755982379"/>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tblPr>
          <w:tblGrid>
            <w:gridCol w:w="9677"/>
          </w:tblGrid>
          <w:tr w:rsidR="00D96CD8" w:rsidRPr="00142ECC">
            <w:tc>
              <w:tcPr>
                <w:tcW w:w="9266" w:type="dxa"/>
              </w:tcPr>
              <w:p w:rsidR="00D96CD8" w:rsidRPr="00142ECC" w:rsidRDefault="00217984" w:rsidP="00D96CD8">
                <w:pPr>
                  <w:pStyle w:val="Titlu"/>
                  <w:rPr>
                    <w:color w:val="EEECE1" w:themeColor="background2"/>
                    <w:sz w:val="96"/>
                    <w:szCs w:val="96"/>
                  </w:rPr>
                </w:pPr>
                <w:sdt>
                  <w:sdtPr>
                    <w:rPr>
                      <w:color w:val="EEECE1" w:themeColor="background2"/>
                      <w:sz w:val="72"/>
                      <w:szCs w:val="72"/>
                    </w:rPr>
                    <w:alias w:val="Titlu"/>
                    <w:id w:val="1274589637"/>
                    <w:dataBinding w:prefixMappings="xmlns:ns0='http://schemas.openxmlformats.org/package/2006/metadata/core-properties' xmlns:ns1='http://purl.org/dc/elements/1.1/'" w:xpath="/ns0:coreProperties[1]/ns1:title[1]" w:storeItemID="{6C3C8BC8-F283-45AE-878A-BAB7291924A1}"/>
                    <w:text/>
                  </w:sdtPr>
                  <w:sdtContent>
                    <w:r w:rsidR="00D96CD8" w:rsidRPr="00142ECC">
                      <w:rPr>
                        <w:color w:val="EEECE1" w:themeColor="background2"/>
                        <w:sz w:val="72"/>
                        <w:szCs w:val="72"/>
                      </w:rPr>
                      <w:t>Raportul anual p</w:t>
                    </w:r>
                    <w:r w:rsidR="002D10E1" w:rsidRPr="00142ECC">
                      <w:rPr>
                        <w:color w:val="EEECE1" w:themeColor="background2"/>
                        <w:sz w:val="72"/>
                        <w:szCs w:val="72"/>
                      </w:rPr>
                      <w:t xml:space="preserve">rivind starea economico-socială </w:t>
                    </w:r>
                    <w:r w:rsidR="00D96CD8" w:rsidRPr="00142ECC">
                      <w:rPr>
                        <w:color w:val="EEECE1" w:themeColor="background2"/>
                        <w:sz w:val="72"/>
                        <w:szCs w:val="72"/>
                      </w:rPr>
                      <w:t>a județului Mehedinți</w:t>
                    </w:r>
                    <w:r w:rsidR="002D10E1" w:rsidRPr="00142ECC">
                      <w:rPr>
                        <w:color w:val="EEECE1" w:themeColor="background2"/>
                        <w:sz w:val="72"/>
                        <w:szCs w:val="72"/>
                      </w:rPr>
                      <w:t xml:space="preserve"> - 2017</w:t>
                    </w:r>
                  </w:sdtContent>
                </w:sdt>
              </w:p>
            </w:tc>
          </w:tr>
          <w:tr w:rsidR="00D96CD8" w:rsidRPr="00142ECC">
            <w:tc>
              <w:tcPr>
                <w:tcW w:w="0" w:type="auto"/>
                <w:vAlign w:val="bottom"/>
              </w:tcPr>
              <w:p w:rsidR="00D96CD8" w:rsidRPr="00142ECC" w:rsidRDefault="00217984" w:rsidP="00D96CD8">
                <w:pPr>
                  <w:pStyle w:val="Subtitlu"/>
                </w:pPr>
                <w:sdt>
                  <w:sdtPr>
                    <w:rPr>
                      <w:color w:val="FFFFFF" w:themeColor="background1"/>
                    </w:rPr>
                    <w:alias w:val="Subtitlu"/>
                    <w:id w:val="1194108113"/>
                    <w:dataBinding w:prefixMappings="xmlns:ns0='http://schemas.openxmlformats.org/package/2006/metadata/core-properties' xmlns:ns1='http://purl.org/dc/elements/1.1/'" w:xpath="/ns0:coreProperties[1]/ns1:subject[1]" w:storeItemID="{6C3C8BC8-F283-45AE-878A-BAB7291924A1}"/>
                    <w:text/>
                  </w:sdtPr>
                  <w:sdtContent>
                    <w:r w:rsidR="002D10E1" w:rsidRPr="00142ECC">
                      <w:rPr>
                        <w:color w:val="FFFFFF" w:themeColor="background1"/>
                      </w:rPr>
                      <w:t>Mai 2018</w:t>
                    </w:r>
                  </w:sdtContent>
                </w:sdt>
              </w:p>
            </w:tc>
          </w:tr>
          <w:tr w:rsidR="00D96CD8" w:rsidRPr="00142ECC">
            <w:trPr>
              <w:trHeight w:val="1152"/>
            </w:trPr>
            <w:tc>
              <w:tcPr>
                <w:tcW w:w="0" w:type="auto"/>
                <w:vAlign w:val="bottom"/>
              </w:tcPr>
              <w:p w:rsidR="00D96CD8" w:rsidRPr="00142ECC" w:rsidRDefault="00217984" w:rsidP="005F020B">
                <w:pPr>
                  <w:rPr>
                    <w:color w:val="FFFFFF" w:themeColor="background1"/>
                  </w:rPr>
                </w:pPr>
                <w:sdt>
                  <w:sdtPr>
                    <w:rPr>
                      <w:color w:val="FFFFFF" w:themeColor="background1"/>
                    </w:rPr>
                    <w:alias w:val="Rezumat"/>
                    <w:id w:val="1304881009"/>
                    <w:showingPlcHdr/>
                    <w:dataBinding w:prefixMappings="xmlns:ns0='http://schemas.microsoft.com/office/2006/coverPageProps'" w:xpath="/ns0:CoverPageProperties[1]/ns0:Abstract[1]" w:storeItemID="{55AF091B-3C7A-41E3-B477-F2FDAA23CFDA}"/>
                    <w:text/>
                  </w:sdtPr>
                  <w:sdtContent>
                    <w:r w:rsidR="00211A77">
                      <w:rPr>
                        <w:color w:val="FFFFFF" w:themeColor="background1"/>
                      </w:rPr>
                      <w:t xml:space="preserve">     </w:t>
                    </w:r>
                  </w:sdtContent>
                </w:sdt>
              </w:p>
            </w:tc>
          </w:tr>
          <w:tr w:rsidR="00D96CD8" w:rsidRPr="00142ECC">
            <w:trPr>
              <w:trHeight w:val="432"/>
            </w:trPr>
            <w:tc>
              <w:tcPr>
                <w:tcW w:w="0" w:type="auto"/>
                <w:vAlign w:val="bottom"/>
              </w:tcPr>
              <w:p w:rsidR="00D96CD8" w:rsidRPr="00142ECC" w:rsidRDefault="00D96CD8">
                <w:pPr>
                  <w:rPr>
                    <w:color w:val="1F497D" w:themeColor="text2"/>
                  </w:rPr>
                </w:pPr>
              </w:p>
            </w:tc>
          </w:tr>
        </w:tbl>
        <w:p w:rsidR="00D96CD8" w:rsidRPr="00142ECC" w:rsidRDefault="00217984">
          <w:r w:rsidRPr="00217984">
            <w:rPr>
              <w:noProof/>
              <w:lang w:eastAsia="ro-RO"/>
            </w:rPr>
            <w:pict>
              <v:shapetype id="_x0000_t202" coordsize="21600,21600" o:spt="202" path="m,l,21600r21600,l21600,xe">
                <v:stroke joinstyle="miter"/>
                <v:path gradientshapeok="t" o:connecttype="rect"/>
              </v:shapetype>
              <v:shape id="Casetă text 244" o:spid="_x0000_s1026" type="#_x0000_t202" style="position:absolute;margin-left:0;margin-top:0;width:312.6pt;height:602pt;z-index:-251654144;visibility:visible;mso-top-percent:50;mso-position-horizontal:left;mso-position-horizontal-relative:margin;mso-position-vertical-relative:margin;mso-top-percent: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" filled="f" stroked="f" strokeweight=".5pt">
                <v:textbox style="mso-fit-shape-to-text:t" inset="0,0,0,0">
                  <w:txbxContent>
                    <w:p w:rsidR="00211A77" w:rsidRDefault="00211A77">
                      <w:r w:rsidRPr="00D96CD8">
                        <w:rPr>
                          <w:noProof/>
                          <w:lang w:val="en-GB" w:eastAsia="en-GB"/>
                        </w:rPr>
                        <w:drawing>
                          <wp:inline distT="0" distB="0" distL="0" distR="0">
                            <wp:extent cx="4983480" cy="3322320"/>
                            <wp:effectExtent l="0" t="0" r="7620" b="0"/>
                            <wp:docPr id="2" name="Imagine 2" descr="Imagini pentru chipul lui decebal ca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chipul lui decebal cazar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5077" cy="3323385"/>
                                    </a:xfrm>
                                    <a:prstGeom prst="rect">
                                      <a:avLst/>
                                    </a:prstGeom>
                                    <a:noFill/>
                                    <a:ln>
                                      <a:noFill/>
                                    </a:ln>
                                  </pic:spPr>
                                </pic:pic>
                              </a:graphicData>
                            </a:graphic>
                          </wp:inline>
                        </w:drawing>
                      </w:r>
                    </w:p>
                  </w:txbxContent>
                </v:textbox>
                <w10:wrap anchorx="margin" anchory="margin"/>
              </v:shape>
            </w:pict>
          </w:r>
          <w:r w:rsidRPr="00217984">
            <w:rPr>
              <w:noProof/>
              <w:lang w:eastAsia="ro-RO"/>
            </w:rPr>
            <w:pict>
              <v:rect id="Dreptunghi 245" o:spid="_x0000_s1029" style="position:absolute;margin-left:0;margin-top:0;width:612pt;height:11in;z-index:-251657216;visibility:visible;mso-width-percent:1000;mso-height-percent:1000;mso-position-horizontal:center;mso-position-horizontal-relative:page;mso-position-vertical:center;mso-position-vertical-relative:page;mso-width-percent:100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" fillcolor="#8db3e2 [1298]" stroked="f" strokeweight="2pt">
                <v:fill color2="#060e18 [642]" rotate="t" focusposition=".5,-52429f" focussize="" colors="0 #bec9e5;26214f #b4c1e1;1 #001a5e" focus="100%" type="gradientRadial"/>
                <w10:wrap anchorx="page" anchory="page"/>
              </v:rect>
            </w:pict>
          </w:r>
          <w:r w:rsidRPr="00217984">
            <w:rPr>
              <w:noProof/>
              <w:lang w:eastAsia="ro-RO"/>
            </w:rPr>
            <w:pict>
              <v:rect id="Dreptunghi 6" o:spid="_x0000_s1028" style="position:absolute;margin-left:0;margin-top:0;width:8.3pt;height:66.2pt;z-index:251660288;visibility:visible;mso-width-percent:115;mso-left-percent:150;mso-top-percent:70;mso-position-horizontal-relative:right-margin-area;mso-position-vertical-relative:page;mso-width-percent:115;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" fillcolor="#eeece1 [3214]" stroked="f" strokeweight="2pt">
                <w10:wrap anchorx="margin" anchory="page"/>
              </v:rect>
            </w:pict>
          </w:r>
          <w:r w:rsidRPr="00217984">
            <w:rPr>
              <w:noProof/>
              <w:lang w:eastAsia="ro-RO"/>
            </w:rPr>
            <w:pict>
              <v:rect id="Dreptunghi 7" o:spid="_x0000_s1027" style="position:absolute;margin-left:0;margin-top:0;width:57.6pt;height:66.2pt;z-index:251661312;visibility:visible;mso-width-percent:800;mso-left-percent:310;mso-top-percent:70;mso-position-horizontal-relative:right-margin-area;mso-position-vertical-relative:page;mso-width-percent:80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" fillcolor="#eeece1 [3214]" stroked="f" strokeweight="2pt">
                <w10:wrap anchorx="margin" anchory="page"/>
              </v:rect>
            </w:pict>
          </w:r>
          <w:r w:rsidR="00D96CD8" w:rsidRPr="00142ECC">
            <w:br w:type="page"/>
          </w:r>
        </w:p>
      </w:sdtContent>
    </w:sdt>
    <w:sdt>
      <w:sdtPr>
        <w:rPr>
          <w:b w:val="0"/>
          <w:bCs w:val="0"/>
          <w:color w:val="auto"/>
          <w:sz w:val="22"/>
          <w:szCs w:val="22"/>
          <w:lang w:eastAsia="en-US"/>
        </w:rPr>
        <w:id w:val="1186095888"/>
        <w:docPartObj>
          <w:docPartGallery w:val="Table of Contents"/>
          <w:docPartUnique/>
        </w:docPartObj>
      </w:sdtPr>
      <w:sdtContent>
        <w:p w:rsidR="004E1526" w:rsidRPr="00142ECC" w:rsidRDefault="004E1526" w:rsidP="004E1526">
          <w:pPr>
            <w:pStyle w:val="Titlucuprins"/>
            <w:jc w:val="center"/>
            <w:rPr>
              <w:rStyle w:val="Titlu1Caracter"/>
            </w:rPr>
          </w:pPr>
          <w:r w:rsidRPr="00142ECC">
            <w:rPr>
              <w:rStyle w:val="Titlu1Caracter"/>
            </w:rPr>
            <w:t>Cuprins</w:t>
          </w:r>
        </w:p>
        <w:p w:rsidR="004E1526" w:rsidRPr="00142ECC" w:rsidRDefault="004E1526" w:rsidP="004E1526">
          <w:pPr>
            <w:pStyle w:val="Citatintens"/>
          </w:pPr>
          <w:r w:rsidRPr="00142ECC">
            <w:t xml:space="preserve">1. STAREA ECONOMICĂ </w:t>
          </w:r>
        </w:p>
        <w:p w:rsidR="004E1526" w:rsidRPr="00142ECC" w:rsidRDefault="004E1526" w:rsidP="004E1526">
          <w:pPr>
            <w:pStyle w:val="Listparagraf"/>
            <w:numPr>
              <w:ilvl w:val="1"/>
              <w:numId w:val="1"/>
            </w:numPr>
            <w:spacing w:line="360" w:lineRule="auto"/>
            <w:ind w:left="1134" w:hanging="425"/>
            <w:rPr>
              <w:rFonts w:ascii="Tahoma" w:hAnsi="Tahoma" w:cs="Tahoma"/>
              <w:sz w:val="24"/>
              <w:szCs w:val="24"/>
            </w:rPr>
          </w:pPr>
          <w:r w:rsidRPr="00142ECC">
            <w:rPr>
              <w:rFonts w:ascii="Tahoma" w:hAnsi="Tahoma" w:cs="Tahoma"/>
              <w:sz w:val="24"/>
              <w:szCs w:val="24"/>
            </w:rPr>
            <w:t>Evoluția principalelor sectoare economice</w:t>
          </w:r>
        </w:p>
        <w:p w:rsidR="004E1526" w:rsidRPr="00142ECC" w:rsidRDefault="004E1526" w:rsidP="004E1526">
          <w:pPr>
            <w:pStyle w:val="Listparagraf"/>
            <w:numPr>
              <w:ilvl w:val="0"/>
              <w:numId w:val="2"/>
            </w:numPr>
            <w:spacing w:line="360" w:lineRule="auto"/>
            <w:rPr>
              <w:rFonts w:ascii="Tahoma" w:hAnsi="Tahoma" w:cs="Tahoma"/>
              <w:sz w:val="24"/>
              <w:szCs w:val="24"/>
            </w:rPr>
          </w:pPr>
          <w:r w:rsidRPr="00142ECC">
            <w:rPr>
              <w:rFonts w:ascii="Tahoma" w:hAnsi="Tahoma" w:cs="Tahoma"/>
              <w:sz w:val="24"/>
              <w:szCs w:val="24"/>
            </w:rPr>
            <w:t>Industrie</w:t>
          </w:r>
        </w:p>
        <w:p w:rsidR="004E1526" w:rsidRPr="00142ECC" w:rsidRDefault="004E1526" w:rsidP="004E1526">
          <w:pPr>
            <w:pStyle w:val="Listparagraf"/>
            <w:numPr>
              <w:ilvl w:val="0"/>
              <w:numId w:val="2"/>
            </w:numPr>
            <w:spacing w:line="360" w:lineRule="auto"/>
            <w:rPr>
              <w:rFonts w:ascii="Tahoma" w:hAnsi="Tahoma" w:cs="Tahoma"/>
              <w:sz w:val="24"/>
              <w:szCs w:val="24"/>
            </w:rPr>
          </w:pPr>
          <w:r w:rsidRPr="00142ECC">
            <w:rPr>
              <w:rFonts w:ascii="Tahoma" w:hAnsi="Tahoma" w:cs="Tahoma"/>
              <w:sz w:val="24"/>
              <w:szCs w:val="24"/>
            </w:rPr>
            <w:t>Agricultură</w:t>
          </w:r>
        </w:p>
        <w:p w:rsidR="004E1526" w:rsidRPr="00142ECC" w:rsidRDefault="004E1526" w:rsidP="004E1526">
          <w:pPr>
            <w:pStyle w:val="Listparagraf"/>
            <w:numPr>
              <w:ilvl w:val="0"/>
              <w:numId w:val="2"/>
            </w:numPr>
            <w:spacing w:line="360" w:lineRule="auto"/>
            <w:rPr>
              <w:rFonts w:ascii="Tahoma" w:hAnsi="Tahoma" w:cs="Tahoma"/>
              <w:sz w:val="24"/>
              <w:szCs w:val="24"/>
            </w:rPr>
          </w:pPr>
          <w:r w:rsidRPr="00142ECC">
            <w:rPr>
              <w:rFonts w:ascii="Tahoma" w:hAnsi="Tahoma" w:cs="Tahoma"/>
              <w:sz w:val="24"/>
              <w:szCs w:val="24"/>
            </w:rPr>
            <w:t>Turism</w:t>
          </w:r>
        </w:p>
        <w:p w:rsidR="004E1526" w:rsidRPr="00142ECC" w:rsidRDefault="004E1526" w:rsidP="004E1526">
          <w:pPr>
            <w:pStyle w:val="Listparagraf"/>
            <w:numPr>
              <w:ilvl w:val="0"/>
              <w:numId w:val="2"/>
            </w:numPr>
            <w:spacing w:line="360" w:lineRule="auto"/>
            <w:rPr>
              <w:rFonts w:ascii="Tahoma" w:hAnsi="Tahoma" w:cs="Tahoma"/>
              <w:sz w:val="24"/>
              <w:szCs w:val="24"/>
            </w:rPr>
          </w:pPr>
          <w:r w:rsidRPr="00142ECC">
            <w:rPr>
              <w:rFonts w:ascii="Tahoma" w:hAnsi="Tahoma" w:cs="Tahoma"/>
              <w:sz w:val="24"/>
              <w:szCs w:val="24"/>
            </w:rPr>
            <w:t>Transporturi</w:t>
          </w:r>
        </w:p>
        <w:p w:rsidR="004E1526" w:rsidRPr="00142ECC" w:rsidRDefault="004E1526" w:rsidP="004E1526">
          <w:pPr>
            <w:pStyle w:val="Listparagraf"/>
            <w:numPr>
              <w:ilvl w:val="1"/>
              <w:numId w:val="1"/>
            </w:numPr>
            <w:spacing w:line="360" w:lineRule="auto"/>
            <w:ind w:left="1134" w:hanging="425"/>
            <w:rPr>
              <w:rFonts w:ascii="Tahoma" w:hAnsi="Tahoma" w:cs="Tahoma"/>
              <w:sz w:val="24"/>
              <w:szCs w:val="24"/>
            </w:rPr>
          </w:pPr>
          <w:r w:rsidRPr="00142ECC">
            <w:rPr>
              <w:rFonts w:ascii="Tahoma" w:hAnsi="Tahoma" w:cs="Tahoma"/>
              <w:sz w:val="24"/>
              <w:szCs w:val="24"/>
            </w:rPr>
            <w:t>Amenajarea teritoriului, urbanism și locuințe, servicii publice de gospodărire comunală</w:t>
          </w:r>
        </w:p>
        <w:p w:rsidR="004E1526" w:rsidRPr="00142ECC" w:rsidRDefault="004E1526" w:rsidP="004E1526">
          <w:pPr>
            <w:pStyle w:val="Listparagraf"/>
            <w:numPr>
              <w:ilvl w:val="0"/>
              <w:numId w:val="3"/>
            </w:numPr>
            <w:spacing w:line="360" w:lineRule="auto"/>
            <w:rPr>
              <w:rFonts w:ascii="Tahoma" w:hAnsi="Tahoma" w:cs="Tahoma"/>
              <w:sz w:val="24"/>
              <w:szCs w:val="24"/>
            </w:rPr>
          </w:pPr>
          <w:r w:rsidRPr="00142ECC">
            <w:rPr>
              <w:rFonts w:ascii="Tahoma" w:hAnsi="Tahoma" w:cs="Tahoma"/>
              <w:sz w:val="24"/>
              <w:szCs w:val="24"/>
            </w:rPr>
            <w:t>Urbanism și amenajarea teritoriului</w:t>
          </w:r>
        </w:p>
        <w:p w:rsidR="004E1526" w:rsidRPr="00142ECC" w:rsidRDefault="004E1526" w:rsidP="004E1526">
          <w:pPr>
            <w:pStyle w:val="Listparagraf"/>
            <w:numPr>
              <w:ilvl w:val="0"/>
              <w:numId w:val="3"/>
            </w:numPr>
            <w:spacing w:line="360" w:lineRule="auto"/>
            <w:rPr>
              <w:rFonts w:ascii="Tahoma" w:hAnsi="Tahoma" w:cs="Tahoma"/>
              <w:sz w:val="24"/>
              <w:szCs w:val="24"/>
            </w:rPr>
          </w:pPr>
          <w:r w:rsidRPr="00142ECC">
            <w:rPr>
              <w:rFonts w:ascii="Tahoma" w:hAnsi="Tahoma" w:cs="Tahoma"/>
              <w:sz w:val="24"/>
              <w:szCs w:val="24"/>
            </w:rPr>
            <w:t>Locuințe</w:t>
          </w:r>
        </w:p>
        <w:p w:rsidR="004E1526" w:rsidRPr="00142ECC" w:rsidRDefault="004E1526" w:rsidP="004E1526">
          <w:pPr>
            <w:pStyle w:val="Listparagraf"/>
            <w:numPr>
              <w:ilvl w:val="0"/>
              <w:numId w:val="3"/>
            </w:numPr>
            <w:spacing w:line="360" w:lineRule="auto"/>
            <w:rPr>
              <w:rFonts w:ascii="Tahoma" w:hAnsi="Tahoma" w:cs="Tahoma"/>
              <w:sz w:val="24"/>
              <w:szCs w:val="24"/>
            </w:rPr>
          </w:pPr>
          <w:r w:rsidRPr="00142ECC">
            <w:rPr>
              <w:rFonts w:ascii="Tahoma" w:hAnsi="Tahoma" w:cs="Tahoma"/>
              <w:sz w:val="24"/>
              <w:szCs w:val="24"/>
            </w:rPr>
            <w:t>Servicii publice de gospodărire comunală</w:t>
          </w:r>
        </w:p>
        <w:p w:rsidR="004E1526" w:rsidRPr="00142ECC" w:rsidRDefault="004E1526" w:rsidP="004E1526">
          <w:pPr>
            <w:pStyle w:val="Frspaiere"/>
            <w:numPr>
              <w:ilvl w:val="1"/>
              <w:numId w:val="1"/>
            </w:numPr>
            <w:spacing w:line="360" w:lineRule="auto"/>
            <w:ind w:left="1134" w:hanging="425"/>
            <w:rPr>
              <w:rFonts w:ascii="Tahoma" w:hAnsi="Tahoma" w:cs="Tahoma"/>
              <w:sz w:val="24"/>
              <w:szCs w:val="24"/>
            </w:rPr>
          </w:pPr>
          <w:r w:rsidRPr="00142ECC">
            <w:rPr>
              <w:rFonts w:ascii="Tahoma" w:hAnsi="Tahoma" w:cs="Tahoma"/>
              <w:sz w:val="24"/>
              <w:szCs w:val="24"/>
            </w:rPr>
            <w:t xml:space="preserve">Stadiul realizării programului de investiții </w:t>
          </w:r>
        </w:p>
        <w:p w:rsidR="004E1526" w:rsidRPr="00142ECC" w:rsidRDefault="004E1526" w:rsidP="004E1526">
          <w:pPr>
            <w:pStyle w:val="Frspaiere"/>
            <w:numPr>
              <w:ilvl w:val="1"/>
              <w:numId w:val="1"/>
            </w:numPr>
            <w:spacing w:line="360" w:lineRule="auto"/>
            <w:ind w:left="1134" w:hanging="425"/>
            <w:rPr>
              <w:rFonts w:ascii="Tahoma" w:hAnsi="Tahoma" w:cs="Tahoma"/>
              <w:sz w:val="24"/>
              <w:szCs w:val="24"/>
            </w:rPr>
          </w:pPr>
          <w:r w:rsidRPr="00142ECC">
            <w:rPr>
              <w:rFonts w:ascii="Tahoma" w:hAnsi="Tahoma" w:cs="Tahoma"/>
              <w:sz w:val="24"/>
              <w:szCs w:val="24"/>
            </w:rPr>
            <w:t>Comerț și protecția consumatorului</w:t>
          </w:r>
        </w:p>
        <w:p w:rsidR="004E1526" w:rsidRPr="00142ECC" w:rsidRDefault="004E1526" w:rsidP="004E1526">
          <w:pPr>
            <w:pStyle w:val="Citatintens"/>
          </w:pPr>
          <w:r w:rsidRPr="00142ECC">
            <w:t>2. STAREA SOCIALĂ</w:t>
          </w:r>
        </w:p>
        <w:p w:rsidR="004E1526" w:rsidRPr="00142ECC" w:rsidRDefault="004E1526" w:rsidP="004E1526">
          <w:pPr>
            <w:pStyle w:val="Frspaiere"/>
            <w:numPr>
              <w:ilvl w:val="1"/>
              <w:numId w:val="4"/>
            </w:numPr>
            <w:spacing w:line="360" w:lineRule="auto"/>
            <w:ind w:left="1134" w:hanging="425"/>
            <w:rPr>
              <w:rFonts w:ascii="Tahoma" w:hAnsi="Tahoma" w:cs="Tahoma"/>
              <w:sz w:val="24"/>
              <w:szCs w:val="24"/>
            </w:rPr>
          </w:pPr>
          <w:r w:rsidRPr="00142ECC">
            <w:rPr>
              <w:rFonts w:ascii="Tahoma" w:hAnsi="Tahoma" w:cs="Tahoma"/>
              <w:sz w:val="24"/>
              <w:szCs w:val="24"/>
            </w:rPr>
            <w:t>Starea de sănătate și educație a populației</w:t>
          </w:r>
        </w:p>
        <w:p w:rsidR="004E1526" w:rsidRPr="00142ECC" w:rsidRDefault="004E1526" w:rsidP="004E1526">
          <w:pPr>
            <w:pStyle w:val="Frspaiere"/>
            <w:numPr>
              <w:ilvl w:val="0"/>
              <w:numId w:val="5"/>
            </w:numPr>
            <w:spacing w:line="360" w:lineRule="auto"/>
            <w:rPr>
              <w:rFonts w:ascii="Tahoma" w:hAnsi="Tahoma" w:cs="Tahoma"/>
              <w:sz w:val="24"/>
              <w:szCs w:val="24"/>
            </w:rPr>
          </w:pPr>
          <w:r w:rsidRPr="00142ECC">
            <w:rPr>
              <w:rFonts w:ascii="Tahoma" w:hAnsi="Tahoma" w:cs="Tahoma"/>
              <w:sz w:val="24"/>
              <w:szCs w:val="24"/>
            </w:rPr>
            <w:t>Sănătate</w:t>
          </w:r>
        </w:p>
        <w:p w:rsidR="004E1526" w:rsidRPr="00142ECC" w:rsidRDefault="004E1526" w:rsidP="004E1526">
          <w:pPr>
            <w:pStyle w:val="Frspaiere"/>
            <w:numPr>
              <w:ilvl w:val="0"/>
              <w:numId w:val="5"/>
            </w:numPr>
            <w:spacing w:line="360" w:lineRule="auto"/>
            <w:rPr>
              <w:rFonts w:ascii="Tahoma" w:hAnsi="Tahoma" w:cs="Tahoma"/>
              <w:sz w:val="24"/>
              <w:szCs w:val="24"/>
            </w:rPr>
          </w:pPr>
          <w:r w:rsidRPr="00142ECC">
            <w:rPr>
              <w:rFonts w:ascii="Tahoma" w:hAnsi="Tahoma" w:cs="Tahoma"/>
              <w:sz w:val="24"/>
              <w:szCs w:val="24"/>
            </w:rPr>
            <w:t>Educație</w:t>
          </w:r>
        </w:p>
        <w:p w:rsidR="004E1526" w:rsidRPr="00142ECC" w:rsidRDefault="004E1526" w:rsidP="004E1526">
          <w:pPr>
            <w:pStyle w:val="Frspaiere"/>
            <w:numPr>
              <w:ilvl w:val="0"/>
              <w:numId w:val="5"/>
            </w:numPr>
            <w:spacing w:line="360" w:lineRule="auto"/>
            <w:rPr>
              <w:rFonts w:ascii="Tahoma" w:hAnsi="Tahoma" w:cs="Tahoma"/>
              <w:sz w:val="24"/>
              <w:szCs w:val="24"/>
            </w:rPr>
          </w:pPr>
          <w:r w:rsidRPr="00142ECC">
            <w:rPr>
              <w:rFonts w:ascii="Tahoma" w:hAnsi="Tahoma" w:cs="Tahoma"/>
              <w:sz w:val="24"/>
              <w:szCs w:val="24"/>
            </w:rPr>
            <w:t>Cultură</w:t>
          </w:r>
        </w:p>
        <w:p w:rsidR="004E1526" w:rsidRPr="00142ECC" w:rsidRDefault="004E1526" w:rsidP="004E1526">
          <w:pPr>
            <w:pStyle w:val="Frspaiere"/>
            <w:numPr>
              <w:ilvl w:val="0"/>
              <w:numId w:val="5"/>
            </w:numPr>
            <w:spacing w:line="360" w:lineRule="auto"/>
            <w:rPr>
              <w:rFonts w:ascii="Tahoma" w:hAnsi="Tahoma" w:cs="Tahoma"/>
              <w:sz w:val="24"/>
              <w:szCs w:val="24"/>
            </w:rPr>
          </w:pPr>
          <w:r w:rsidRPr="00142ECC">
            <w:rPr>
              <w:rFonts w:ascii="Tahoma" w:hAnsi="Tahoma" w:cs="Tahoma"/>
              <w:sz w:val="24"/>
              <w:szCs w:val="24"/>
            </w:rPr>
            <w:t>Activitatea în domeniul tineretului și sportului</w:t>
          </w:r>
        </w:p>
        <w:p w:rsidR="004E1526" w:rsidRPr="00142ECC" w:rsidRDefault="004E1526" w:rsidP="004E1526">
          <w:pPr>
            <w:pStyle w:val="Frspaiere"/>
            <w:numPr>
              <w:ilvl w:val="1"/>
              <w:numId w:val="4"/>
            </w:numPr>
            <w:spacing w:line="360" w:lineRule="auto"/>
            <w:ind w:left="1134" w:hanging="425"/>
            <w:rPr>
              <w:rFonts w:ascii="Tahoma" w:hAnsi="Tahoma" w:cs="Tahoma"/>
              <w:sz w:val="24"/>
              <w:szCs w:val="24"/>
            </w:rPr>
          </w:pPr>
          <w:r w:rsidRPr="00142ECC">
            <w:rPr>
              <w:rFonts w:ascii="Tahoma" w:hAnsi="Tahoma" w:cs="Tahoma"/>
              <w:sz w:val="24"/>
              <w:szCs w:val="24"/>
            </w:rPr>
            <w:t>Combaterea sărăciei și a șomajului</w:t>
          </w:r>
        </w:p>
        <w:p w:rsidR="004E1526" w:rsidRPr="00142ECC" w:rsidRDefault="004E1526" w:rsidP="004E1526">
          <w:pPr>
            <w:pStyle w:val="Frspaiere"/>
            <w:numPr>
              <w:ilvl w:val="1"/>
              <w:numId w:val="4"/>
            </w:numPr>
            <w:spacing w:line="360" w:lineRule="auto"/>
            <w:ind w:left="1134" w:hanging="425"/>
            <w:rPr>
              <w:rFonts w:ascii="Tahoma" w:hAnsi="Tahoma" w:cs="Tahoma"/>
              <w:sz w:val="24"/>
              <w:szCs w:val="24"/>
            </w:rPr>
          </w:pPr>
          <w:r w:rsidRPr="00142ECC">
            <w:rPr>
              <w:rFonts w:ascii="Tahoma" w:hAnsi="Tahoma" w:cs="Tahoma"/>
              <w:sz w:val="24"/>
              <w:szCs w:val="24"/>
            </w:rPr>
            <w:t>Protecția mediului</w:t>
          </w:r>
        </w:p>
        <w:p w:rsidR="004E1526" w:rsidRPr="00142ECC" w:rsidRDefault="004E1526" w:rsidP="004E1526">
          <w:pPr>
            <w:pStyle w:val="Frspaiere"/>
            <w:numPr>
              <w:ilvl w:val="1"/>
              <w:numId w:val="4"/>
            </w:numPr>
            <w:spacing w:line="360" w:lineRule="auto"/>
            <w:ind w:left="1134" w:hanging="425"/>
            <w:rPr>
              <w:rFonts w:ascii="Tahoma" w:hAnsi="Tahoma" w:cs="Tahoma"/>
              <w:sz w:val="24"/>
              <w:szCs w:val="24"/>
            </w:rPr>
          </w:pPr>
          <w:r w:rsidRPr="00142ECC">
            <w:rPr>
              <w:rFonts w:ascii="Tahoma" w:hAnsi="Tahoma" w:cs="Tahoma"/>
              <w:sz w:val="24"/>
              <w:szCs w:val="24"/>
            </w:rPr>
            <w:t>Siguranța cetățeanului și nivelul de infracționalitate la nivelul județului</w:t>
          </w:r>
        </w:p>
        <w:p w:rsidR="004E1526" w:rsidRPr="00142ECC" w:rsidRDefault="004E1526" w:rsidP="004E1526">
          <w:pPr>
            <w:pStyle w:val="Frspaiere"/>
            <w:numPr>
              <w:ilvl w:val="1"/>
              <w:numId w:val="4"/>
            </w:numPr>
            <w:spacing w:line="360" w:lineRule="auto"/>
            <w:ind w:left="1134" w:hanging="425"/>
            <w:rPr>
              <w:rFonts w:ascii="Tahoma" w:hAnsi="Tahoma" w:cs="Tahoma"/>
              <w:sz w:val="24"/>
              <w:szCs w:val="24"/>
            </w:rPr>
          </w:pPr>
          <w:r w:rsidRPr="00142ECC">
            <w:rPr>
              <w:rFonts w:ascii="Tahoma" w:hAnsi="Tahoma" w:cs="Tahoma"/>
              <w:sz w:val="24"/>
              <w:szCs w:val="24"/>
            </w:rPr>
            <w:t>Protecția copilului și a persoanelor cu dezabilități</w:t>
          </w:r>
        </w:p>
        <w:p w:rsidR="004E1526" w:rsidRPr="00142ECC" w:rsidRDefault="004E1526" w:rsidP="00F9756E">
          <w:pPr>
            <w:pStyle w:val="Frspaiere"/>
            <w:numPr>
              <w:ilvl w:val="1"/>
              <w:numId w:val="4"/>
            </w:numPr>
            <w:spacing w:line="360" w:lineRule="auto"/>
            <w:ind w:left="1134" w:hanging="425"/>
            <w:rPr>
              <w:rFonts w:ascii="Tahoma" w:hAnsi="Tahoma" w:cs="Tahoma"/>
              <w:sz w:val="24"/>
              <w:szCs w:val="24"/>
            </w:rPr>
          </w:pPr>
          <w:r w:rsidRPr="00142ECC">
            <w:rPr>
              <w:rFonts w:ascii="Tahoma" w:hAnsi="Tahoma" w:cs="Tahoma"/>
              <w:sz w:val="24"/>
              <w:szCs w:val="24"/>
            </w:rPr>
            <w:t xml:space="preserve">Relații externe, cooperare regională și transfrontalieră, programe și acțiuni cu finanțare externă </w:t>
          </w:r>
        </w:p>
      </w:sdtContent>
    </w:sdt>
    <w:p w:rsidR="00342CA5" w:rsidRPr="00142ECC" w:rsidRDefault="00342CA5" w:rsidP="00F9756E">
      <w:pPr>
        <w:jc w:val="right"/>
      </w:pPr>
    </w:p>
    <w:p w:rsidR="00FF32E4" w:rsidRPr="00142ECC" w:rsidRDefault="00FF32E4" w:rsidP="00F9756E">
      <w:pPr>
        <w:jc w:val="right"/>
      </w:pPr>
    </w:p>
    <w:p w:rsidR="00FF32E4" w:rsidRPr="00142ECC" w:rsidRDefault="00FF32E4" w:rsidP="00F9756E">
      <w:pPr>
        <w:jc w:val="right"/>
      </w:pPr>
    </w:p>
    <w:p w:rsidR="00664E4B" w:rsidRPr="00142ECC" w:rsidRDefault="00664E4B" w:rsidP="00F9756E">
      <w:pPr>
        <w:jc w:val="right"/>
        <w:sectPr w:rsidR="00664E4B" w:rsidRPr="00142ECC" w:rsidSect="006514F8">
          <w:footerReference w:type="even" r:id="rId9"/>
          <w:footerReference w:type="default" r:id="rId10"/>
          <w:footerReference w:type="first" r:id="rId11"/>
          <w:pgSz w:w="11900" w:h="16840"/>
          <w:pgMar w:top="1134" w:right="851" w:bottom="1134" w:left="1304" w:header="0" w:footer="607" w:gutter="284"/>
          <w:pgNumType w:start="2"/>
          <w:cols w:space="720"/>
        </w:sectPr>
      </w:pPr>
    </w:p>
    <w:p w:rsidR="00F9756E" w:rsidRPr="008971C4" w:rsidRDefault="00F9756E" w:rsidP="00F9756E">
      <w:pPr>
        <w:pStyle w:val="Titlu1"/>
        <w:jc w:val="center"/>
        <w:rPr>
          <w:rFonts w:ascii="Tahoma" w:hAnsi="Tahoma" w:cs="Tahoma"/>
          <w:sz w:val="24"/>
          <w:szCs w:val="24"/>
        </w:rPr>
      </w:pPr>
      <w:r w:rsidRPr="008971C4">
        <w:rPr>
          <w:rFonts w:ascii="Tahoma" w:hAnsi="Tahoma" w:cs="Tahoma"/>
          <w:sz w:val="24"/>
          <w:szCs w:val="24"/>
        </w:rPr>
        <w:lastRenderedPageBreak/>
        <w:t>PREZENTAREA GENERALĂ A JUDEȚULUI MEHEDINȚI</w:t>
      </w:r>
    </w:p>
    <w:p w:rsidR="00F9756E" w:rsidRPr="008971C4" w:rsidRDefault="00F9756E" w:rsidP="00F9756E">
      <w:pPr>
        <w:rPr>
          <w:rFonts w:ascii="Tahoma" w:hAnsi="Tahoma" w:cs="Tahoma"/>
          <w:sz w:val="24"/>
          <w:szCs w:val="24"/>
        </w:rPr>
      </w:pPr>
    </w:p>
    <w:p w:rsidR="004F7354" w:rsidRPr="00142ECC" w:rsidRDefault="004F7354" w:rsidP="00E14B48">
      <w:pPr>
        <w:ind w:firstLine="708"/>
        <w:jc w:val="both"/>
        <w:rPr>
          <w:rFonts w:ascii="Tahoma" w:hAnsi="Tahoma" w:cs="Tahoma"/>
          <w:sz w:val="24"/>
          <w:szCs w:val="24"/>
        </w:rPr>
      </w:pPr>
      <w:r w:rsidRPr="00142ECC">
        <w:rPr>
          <w:rFonts w:ascii="Tahoma" w:hAnsi="Tahoma" w:cs="Tahoma"/>
          <w:b/>
          <w:color w:val="FF0000"/>
          <w:sz w:val="24"/>
          <w:szCs w:val="24"/>
        </w:rPr>
        <w:t>Județul Mehedinți</w:t>
      </w:r>
      <w:r w:rsidR="00CD54C2" w:rsidRPr="00142ECC">
        <w:rPr>
          <w:rFonts w:ascii="Tahoma" w:hAnsi="Tahoma" w:cs="Tahoma"/>
          <w:sz w:val="24"/>
          <w:szCs w:val="24"/>
        </w:rPr>
        <w:t>se întinde pe o suprafață de 4 933 km2, ocupând 2,07 la sută din teritoriul țării. E</w:t>
      </w:r>
      <w:r w:rsidRPr="00142ECC">
        <w:rPr>
          <w:rFonts w:ascii="Tahoma" w:hAnsi="Tahoma" w:cs="Tahoma"/>
          <w:sz w:val="24"/>
          <w:szCs w:val="24"/>
        </w:rPr>
        <w:t>ste situat în partea de sud-vest a României. Se învecinează la vest cu județul Caraș-Severin, la nord-est cu județul Gorj, la sud-est cu județul Dolj, la sud cu Bulgaria şi la sud-vest cu Serbia, granițele fiind pe fluviul Dunărea.</w:t>
      </w:r>
    </w:p>
    <w:p w:rsidR="00CD54C2" w:rsidRPr="00142ECC" w:rsidRDefault="00CD54C2" w:rsidP="00E14B48">
      <w:pPr>
        <w:pStyle w:val="Frspaiere"/>
        <w:spacing w:line="276" w:lineRule="auto"/>
        <w:ind w:firstLine="708"/>
        <w:jc w:val="both"/>
        <w:rPr>
          <w:rFonts w:ascii="Tahoma" w:hAnsi="Tahoma" w:cs="Tahoma"/>
          <w:sz w:val="24"/>
          <w:szCs w:val="24"/>
        </w:rPr>
      </w:pPr>
      <w:r w:rsidRPr="00142ECC">
        <w:rPr>
          <w:rFonts w:ascii="Tahoma" w:hAnsi="Tahoma" w:cs="Tahoma"/>
          <w:sz w:val="24"/>
          <w:szCs w:val="24"/>
        </w:rPr>
        <w:t>Județul Mehedinți cuprinde toate formele de relief, distribuite aproape în proporții egale</w:t>
      </w:r>
      <w:r w:rsidR="0056057F" w:rsidRPr="00142ECC">
        <w:rPr>
          <w:rFonts w:ascii="Tahoma" w:hAnsi="Tahoma" w:cs="Tahoma"/>
          <w:sz w:val="24"/>
          <w:szCs w:val="24"/>
        </w:rPr>
        <w:t>.</w:t>
      </w:r>
      <w:r w:rsidRPr="00142ECC">
        <w:rPr>
          <w:rFonts w:ascii="Tahoma" w:hAnsi="Tahoma" w:cs="Tahoma"/>
          <w:sz w:val="24"/>
          <w:szCs w:val="24"/>
        </w:rPr>
        <w:t xml:space="preserve"> În partea de vest și nord – vest se află zona montană care este reprezentată de Munții Mehedinți cu înălțimea maximă în Vârful lui Stan (1466 m) și Munții Almaj cu multe culmi domoale și împădurite. Munții sunt brăzdați de depresiunile</w:t>
      </w:r>
      <w:r w:rsidR="00E461A0" w:rsidRPr="00142ECC">
        <w:rPr>
          <w:rFonts w:ascii="Tahoma" w:hAnsi="Tahoma" w:cs="Tahoma"/>
          <w:sz w:val="24"/>
          <w:szCs w:val="24"/>
        </w:rPr>
        <w:t xml:space="preserve"> Baia de Aramă, Comănești – Halî</w:t>
      </w:r>
      <w:r w:rsidRPr="00142ECC">
        <w:rPr>
          <w:rFonts w:ascii="Tahoma" w:hAnsi="Tahoma" w:cs="Tahoma"/>
          <w:sz w:val="24"/>
          <w:szCs w:val="24"/>
        </w:rPr>
        <w:t>nga,Topolnița și de văi largi care oferă condiții de locuit și de circulație chiar și în zonele mai înalte ale județului.</w:t>
      </w:r>
      <w:r w:rsidRPr="00142ECC">
        <w:rPr>
          <w:rFonts w:ascii="Tahoma" w:hAnsi="Tahoma" w:cs="Tahoma"/>
          <w:sz w:val="24"/>
          <w:szCs w:val="24"/>
        </w:rPr>
        <w:cr/>
      </w:r>
    </w:p>
    <w:p w:rsidR="0088674E" w:rsidRPr="00142ECC" w:rsidRDefault="0088674E" w:rsidP="00E14B48">
      <w:pPr>
        <w:pStyle w:val="Frspaiere"/>
        <w:spacing w:line="276" w:lineRule="auto"/>
        <w:ind w:firstLine="708"/>
        <w:jc w:val="both"/>
        <w:rPr>
          <w:rFonts w:ascii="Tahoma" w:hAnsi="Tahoma" w:cs="Tahoma"/>
          <w:sz w:val="24"/>
          <w:szCs w:val="24"/>
        </w:rPr>
      </w:pPr>
      <w:r w:rsidRPr="00142ECC">
        <w:rPr>
          <w:rFonts w:ascii="Tahoma" w:hAnsi="Tahoma" w:cs="Tahoma"/>
          <w:sz w:val="24"/>
          <w:szCs w:val="24"/>
        </w:rPr>
        <w:t xml:space="preserve">Cel mai important curs de apă din județul Mehedinți este Dunărea care formează granița naturală cu Serbia și Bulgaria pe o lungime de 195 km. </w:t>
      </w:r>
    </w:p>
    <w:p w:rsidR="00FF70D0" w:rsidRPr="00142ECC" w:rsidRDefault="00FF70D0" w:rsidP="00E14B48">
      <w:pPr>
        <w:pStyle w:val="Frspaiere"/>
        <w:spacing w:line="276" w:lineRule="auto"/>
        <w:ind w:firstLine="708"/>
        <w:jc w:val="both"/>
        <w:rPr>
          <w:rFonts w:ascii="Tahoma" w:hAnsi="Tahoma" w:cs="Tahoma"/>
          <w:sz w:val="24"/>
          <w:szCs w:val="24"/>
        </w:rPr>
      </w:pPr>
      <w:r w:rsidRPr="00142ECC">
        <w:rPr>
          <w:rFonts w:ascii="Tahoma" w:hAnsi="Tahoma" w:cs="Tahoma"/>
          <w:sz w:val="24"/>
          <w:szCs w:val="24"/>
        </w:rPr>
        <w:t>Pe această distanţă fluviul îşi schimbă direcţia ca urmare a tectonicii şi litologiei variate a regiunii. Datorită schimbării direcţiei, pe cursul fluviului au apărut marile ostroave ale Dunării: Ada Kaleh, înecat sub apele lacului Porţile de Fier I, ostrovul Golu, Şimian, Corbului şi Ostrovu Mare. În aval de localitatea Gura Văii s-a construit barajul Porţile de Fier I, iar la Ostrovu Mare, Porţile de Fier II.</w:t>
      </w:r>
    </w:p>
    <w:p w:rsidR="00FF70D0" w:rsidRPr="00142ECC" w:rsidRDefault="00FF70D0" w:rsidP="00E14B48">
      <w:pPr>
        <w:pStyle w:val="Frspaiere"/>
        <w:spacing w:line="276" w:lineRule="auto"/>
        <w:ind w:firstLine="708"/>
        <w:jc w:val="both"/>
        <w:rPr>
          <w:rFonts w:ascii="Tahoma" w:hAnsi="Tahoma" w:cs="Tahoma"/>
          <w:sz w:val="24"/>
          <w:szCs w:val="24"/>
        </w:rPr>
      </w:pPr>
      <w:r w:rsidRPr="00142ECC">
        <w:rPr>
          <w:rFonts w:ascii="Tahoma" w:hAnsi="Tahoma" w:cs="Tahoma"/>
          <w:sz w:val="24"/>
          <w:szCs w:val="24"/>
        </w:rPr>
        <w:t>În sectorul de munte Dunărea primeşte numeroşi afluenţi cu debit redus. Pârâurile mai însemnate care îşi au obârşiile în munţii Almăjului sunt: Mraconia şi Eşelniţa. Cel mai important afluent este râul Cerna. Următorii afluenţi direcţi ai Dunării îşi desfăşoară cursul în întregime în judeţul Mehedinţi, colectând apele, în principal, din podişul Mehedinţi: Bahna cu afluenţii săi, Racovăţul şi Tarovăţul, pârâul Jidoştiţa, râul Topolniţa. În zona de câmpie a judeţului îşi varsă apele în Dunăre două pârâuri: Blahniţa și Drincea, care îşi au obârşia în Piemontul Getic.</w:t>
      </w:r>
    </w:p>
    <w:p w:rsidR="00FF70D0" w:rsidRPr="00142ECC" w:rsidRDefault="00FF70D0" w:rsidP="00E14B48">
      <w:pPr>
        <w:pStyle w:val="Frspaiere"/>
        <w:spacing w:line="276" w:lineRule="auto"/>
        <w:ind w:firstLine="708"/>
        <w:jc w:val="both"/>
        <w:rPr>
          <w:rFonts w:ascii="Tahoma" w:hAnsi="Tahoma" w:cs="Tahoma"/>
          <w:sz w:val="24"/>
          <w:szCs w:val="24"/>
        </w:rPr>
      </w:pPr>
      <w:r w:rsidRPr="00142ECC">
        <w:rPr>
          <w:rFonts w:ascii="Tahoma" w:hAnsi="Tahoma" w:cs="Tahoma"/>
          <w:sz w:val="24"/>
          <w:szCs w:val="24"/>
        </w:rPr>
        <w:t>A doua arteră hidrografică importantă este constituită de râul Motru, care curge pe la marginea estică a judeţului pe o distanţă de 90 km. Datorită debitului mare este considerat cel mai semnificativ afluent al Jiului. Cei mai importanţi afluenţi ai Motrului sunt: Motrul Sec, Motrişorul, Brebina, Coşuştea şi Huşniţa.</w:t>
      </w:r>
    </w:p>
    <w:p w:rsidR="00FF70D0" w:rsidRPr="00142ECC" w:rsidRDefault="00FF70D0" w:rsidP="00E14B48">
      <w:pPr>
        <w:pStyle w:val="Frspaiere"/>
        <w:spacing w:line="276" w:lineRule="auto"/>
        <w:jc w:val="both"/>
        <w:rPr>
          <w:rFonts w:ascii="Tahoma" w:hAnsi="Tahoma" w:cs="Tahoma"/>
          <w:sz w:val="24"/>
          <w:szCs w:val="24"/>
        </w:rPr>
      </w:pPr>
    </w:p>
    <w:p w:rsidR="00E461A0" w:rsidRPr="00142ECC" w:rsidRDefault="00E461A0" w:rsidP="00E14B48">
      <w:pPr>
        <w:pStyle w:val="Frspaiere"/>
        <w:spacing w:line="276" w:lineRule="auto"/>
        <w:ind w:firstLine="708"/>
        <w:jc w:val="both"/>
        <w:rPr>
          <w:rFonts w:ascii="Tahoma" w:hAnsi="Tahoma" w:cs="Tahoma"/>
          <w:sz w:val="24"/>
          <w:szCs w:val="24"/>
        </w:rPr>
      </w:pPr>
      <w:r w:rsidRPr="00142ECC">
        <w:rPr>
          <w:rFonts w:ascii="Tahoma" w:hAnsi="Tahoma" w:cs="Tahoma"/>
          <w:sz w:val="24"/>
          <w:szCs w:val="24"/>
        </w:rPr>
        <w:t>Din punct de vedere administrativ, județul Mehedinți cuprinde 5 orașe din care 2 municipii, 61 comune și 344 sate. Reședința județului este municipiul Drobeta-Turnu Severin. Celelalte orașe sunt: Strehaia, Orșova, Baia de Aramă și Vânju Mare.</w:t>
      </w:r>
      <w:r w:rsidRPr="00142ECC">
        <w:rPr>
          <w:rFonts w:ascii="Tahoma" w:hAnsi="Tahoma" w:cs="Tahoma"/>
          <w:sz w:val="24"/>
          <w:szCs w:val="24"/>
        </w:rPr>
        <w:cr/>
      </w:r>
    </w:p>
    <w:p w:rsidR="00664E4B" w:rsidRPr="00142ECC" w:rsidRDefault="00E461A0" w:rsidP="00E14B48">
      <w:pPr>
        <w:pStyle w:val="Frspaiere"/>
        <w:spacing w:line="276" w:lineRule="auto"/>
        <w:ind w:firstLine="708"/>
        <w:jc w:val="both"/>
        <w:rPr>
          <w:rFonts w:ascii="Tahoma" w:hAnsi="Tahoma" w:cs="Tahoma"/>
          <w:sz w:val="24"/>
          <w:szCs w:val="24"/>
        </w:rPr>
        <w:sectPr w:rsidR="00664E4B" w:rsidRPr="00142ECC" w:rsidSect="006514F8">
          <w:footerReference w:type="default" r:id="rId12"/>
          <w:pgSz w:w="11900" w:h="16840"/>
          <w:pgMar w:top="1134" w:right="851" w:bottom="1134" w:left="1304" w:header="0" w:footer="607" w:gutter="284"/>
          <w:pgNumType w:start="2"/>
          <w:cols w:space="720"/>
        </w:sectPr>
      </w:pPr>
      <w:r w:rsidRPr="00142ECC">
        <w:rPr>
          <w:rFonts w:ascii="Tahoma" w:hAnsi="Tahoma" w:cs="Tahoma"/>
          <w:sz w:val="24"/>
          <w:szCs w:val="24"/>
        </w:rPr>
        <w:t>Municipiul Drobeta-Turnu Severin, reședința județului Mehedinți, își are originile în antichitate în așezarea dacică Drobeta, menționată de Ptolemeu în scrierile sale. Încă din anul 121 așezarea a primit statut de municipiu, fiind ridicată în anul 193 la rang de colonie</w:t>
      </w:r>
    </w:p>
    <w:p w:rsidR="00E461A0" w:rsidRPr="00142ECC" w:rsidRDefault="00E461A0" w:rsidP="00E14B48">
      <w:pPr>
        <w:pStyle w:val="Frspaiere"/>
        <w:spacing w:line="276" w:lineRule="auto"/>
        <w:ind w:firstLine="708"/>
        <w:jc w:val="both"/>
        <w:rPr>
          <w:rFonts w:ascii="Tahoma" w:hAnsi="Tahoma" w:cs="Tahoma"/>
          <w:sz w:val="24"/>
          <w:szCs w:val="24"/>
        </w:rPr>
      </w:pPr>
    </w:p>
    <w:p w:rsidR="00034D7A" w:rsidRPr="00142ECC" w:rsidRDefault="00E461A0" w:rsidP="00E14B48">
      <w:pPr>
        <w:pStyle w:val="Frspaiere"/>
        <w:spacing w:line="276" w:lineRule="auto"/>
        <w:ind w:firstLine="708"/>
        <w:jc w:val="both"/>
        <w:rPr>
          <w:rFonts w:ascii="Tahoma" w:hAnsi="Tahoma" w:cs="Tahoma"/>
          <w:sz w:val="24"/>
          <w:szCs w:val="24"/>
        </w:rPr>
      </w:pPr>
      <w:r w:rsidRPr="00142ECC">
        <w:rPr>
          <w:rFonts w:ascii="Tahoma" w:hAnsi="Tahoma" w:cs="Tahoma"/>
          <w:sz w:val="24"/>
          <w:szCs w:val="24"/>
        </w:rPr>
        <w:t xml:space="preserve">Așezarea cunoaște o istorie zbuciumată fiind distrusă în timpul năvălirii hunilor din secolul V și refăcută ulterior, când devine un centru comercial și meșteșugăresc. </w:t>
      </w:r>
    </w:p>
    <w:p w:rsidR="00034D7A" w:rsidRPr="00142ECC" w:rsidRDefault="00E461A0" w:rsidP="00E14B48">
      <w:pPr>
        <w:pStyle w:val="Frspaiere"/>
        <w:spacing w:line="276" w:lineRule="auto"/>
        <w:ind w:firstLine="708"/>
        <w:jc w:val="both"/>
        <w:rPr>
          <w:rFonts w:ascii="Tahoma" w:hAnsi="Tahoma" w:cs="Tahoma"/>
          <w:sz w:val="24"/>
          <w:szCs w:val="24"/>
        </w:rPr>
      </w:pPr>
      <w:r w:rsidRPr="00142ECC">
        <w:rPr>
          <w:rFonts w:ascii="Tahoma" w:hAnsi="Tahoma" w:cs="Tahoma"/>
          <w:sz w:val="24"/>
          <w:szCs w:val="24"/>
        </w:rPr>
        <w:t xml:space="preserve">În secolul VI este menționată în documente cu denumirea de Theodora, după numele soției împăratului Iustinian. </w:t>
      </w:r>
    </w:p>
    <w:p w:rsidR="00034D7A" w:rsidRPr="00142ECC" w:rsidRDefault="00E461A0" w:rsidP="00E14B48">
      <w:pPr>
        <w:pStyle w:val="Frspaiere"/>
        <w:spacing w:line="276" w:lineRule="auto"/>
        <w:ind w:firstLine="708"/>
        <w:jc w:val="both"/>
        <w:rPr>
          <w:rFonts w:ascii="Tahoma" w:hAnsi="Tahoma" w:cs="Tahoma"/>
          <w:sz w:val="24"/>
          <w:szCs w:val="24"/>
        </w:rPr>
      </w:pPr>
      <w:r w:rsidRPr="00142ECC">
        <w:rPr>
          <w:rFonts w:ascii="Tahoma" w:hAnsi="Tahoma" w:cs="Tahoma"/>
          <w:sz w:val="24"/>
          <w:szCs w:val="24"/>
        </w:rPr>
        <w:t xml:space="preserve">În anul 1230 în zonă se formează o unitate militar-administrativă puternică, numită Banatul de Severin condusă de un ban. </w:t>
      </w:r>
    </w:p>
    <w:p w:rsidR="00E461A0" w:rsidRPr="00142ECC" w:rsidRDefault="00E461A0" w:rsidP="00E14B48">
      <w:pPr>
        <w:pStyle w:val="Frspaiere"/>
        <w:spacing w:line="276" w:lineRule="auto"/>
        <w:ind w:firstLine="708"/>
        <w:jc w:val="both"/>
        <w:rPr>
          <w:rFonts w:ascii="Tahoma" w:hAnsi="Tahoma" w:cs="Tahoma"/>
          <w:sz w:val="24"/>
          <w:szCs w:val="24"/>
        </w:rPr>
      </w:pPr>
      <w:r w:rsidRPr="00142ECC">
        <w:rPr>
          <w:rFonts w:ascii="Tahoma" w:hAnsi="Tahoma" w:cs="Tahoma"/>
          <w:sz w:val="24"/>
          <w:szCs w:val="24"/>
        </w:rPr>
        <w:t>În anul 1524 oștile otomane cuceresc localitatea, distrugând complet cetatea. Este reconstruită de austrieci după anul 1830, devenind din 1841 capitală de județ. Datorită așezării sale pe malul Dunării orașul se dezvoltă în continuare în domeniul comercial, vamal, naval și industrial, ajungând în perioada interbelică între primele optsprezece mari centre urbane ale României. În perioada comunistă dezvoltarea orașului este susținută prin construirea în apropiere a hidrocentralelor Porțile de Fier I și Porțile de Fier II. În anul 1972, odată cu sărbătorirea a 2050 ani de atestare documentară, numele orașului devine Drobeta-Turnu Severin prin adăugarea denumirii antice Drobeta.</w:t>
      </w:r>
    </w:p>
    <w:p w:rsidR="00034D7A" w:rsidRPr="00142ECC" w:rsidRDefault="00034D7A" w:rsidP="00E14B48">
      <w:pPr>
        <w:pStyle w:val="Frspaiere"/>
        <w:spacing w:line="276" w:lineRule="auto"/>
        <w:ind w:firstLine="708"/>
        <w:jc w:val="both"/>
        <w:rPr>
          <w:rFonts w:ascii="Tahoma" w:hAnsi="Tahoma" w:cs="Tahoma"/>
          <w:sz w:val="24"/>
          <w:szCs w:val="24"/>
        </w:rPr>
      </w:pPr>
    </w:p>
    <w:p w:rsidR="00034D7A" w:rsidRPr="00142ECC" w:rsidRDefault="00034D7A" w:rsidP="00E14B48">
      <w:pPr>
        <w:pStyle w:val="Frspaiere"/>
        <w:spacing w:line="276" w:lineRule="auto"/>
        <w:ind w:firstLine="708"/>
        <w:jc w:val="both"/>
        <w:rPr>
          <w:rFonts w:ascii="Tahoma" w:hAnsi="Tahoma" w:cs="Tahoma"/>
          <w:sz w:val="24"/>
          <w:szCs w:val="24"/>
        </w:rPr>
      </w:pPr>
      <w:r w:rsidRPr="00142ECC">
        <w:rPr>
          <w:rFonts w:ascii="Tahoma" w:hAnsi="Tahoma" w:cs="Tahoma"/>
          <w:sz w:val="24"/>
          <w:szCs w:val="24"/>
        </w:rPr>
        <w:t>Activitatea culturală în județul Mehedinți are ca reper important Palatul Cultural „Theodor Costescu” din Drobeta-Turnu Severin construit în perioada 1912-1928. În acest edificiu își are sediul Biblioteca „I.G. Bibicescu”, având ca bază de pornire cărțile donate de fostul guvernator al Băncii Naționale a României. De asemenea, Palatul Cultural mai cuprinde: o sală de teatru, un cinematograf și Muzeul „Dr. C. I. Istrati”.</w:t>
      </w:r>
    </w:p>
    <w:p w:rsidR="00034D7A" w:rsidRPr="00142ECC" w:rsidRDefault="00034D7A" w:rsidP="00E14B48">
      <w:pPr>
        <w:pStyle w:val="Frspaiere"/>
        <w:spacing w:line="276" w:lineRule="auto"/>
        <w:ind w:firstLine="708"/>
        <w:jc w:val="both"/>
        <w:rPr>
          <w:rFonts w:ascii="Tahoma" w:hAnsi="Tahoma" w:cs="Tahoma"/>
          <w:sz w:val="24"/>
          <w:szCs w:val="24"/>
        </w:rPr>
      </w:pPr>
      <w:r w:rsidRPr="00142ECC">
        <w:rPr>
          <w:rFonts w:ascii="Tahoma" w:hAnsi="Tahoma" w:cs="Tahoma"/>
          <w:sz w:val="24"/>
          <w:szCs w:val="24"/>
        </w:rPr>
        <w:t xml:space="preserve">Principalele muzee și monumente sunt: Muzeul regiunii Porților de Fier înființat în anul 1881, Casa memorială Gheorghe Rădulescu Motru, Monumentul comemorativ al Revoluției din 1821 din Cerneți, Muzeul Parohial Eșelnița, Expoziția Hidrocentrala Porțile de Fier, Monumentul Criptă al eroilor din 1916-1918 din Drobeta-Turnu Severin. </w:t>
      </w:r>
    </w:p>
    <w:p w:rsidR="00034D7A" w:rsidRPr="00142ECC" w:rsidRDefault="00034D7A" w:rsidP="00E14B48">
      <w:pPr>
        <w:pStyle w:val="Frspaiere"/>
        <w:spacing w:line="276" w:lineRule="auto"/>
        <w:ind w:firstLine="708"/>
        <w:jc w:val="both"/>
        <w:rPr>
          <w:rFonts w:ascii="Tahoma" w:hAnsi="Tahoma" w:cs="Tahoma"/>
          <w:sz w:val="24"/>
          <w:szCs w:val="24"/>
        </w:rPr>
      </w:pPr>
      <w:r w:rsidRPr="00142ECC">
        <w:rPr>
          <w:rFonts w:ascii="Tahoma" w:hAnsi="Tahoma" w:cs="Tahoma"/>
          <w:sz w:val="24"/>
          <w:szCs w:val="24"/>
        </w:rPr>
        <w:t xml:space="preserve">Din vestigiile arheologice existente pe teritoriul județului se numără Complexul arheologic din Drobeta-Turnu Severin care cuprinde: ruinele castrului roman construit în anii 103-105 d.Hr., ruinele podului lui Traian, ruinele termelor romane, turnul lui Justinian (sec.VI), ruinele cetății medievale. Alte vestigii arheologice sunt ruinele cetății Ada Kaleh, care au fost strămutate de pe insula Ada Kaleh pe ostrovul Șimian, în vederea realizării lacului de acumulare Porțile de Fier I și ruinele cetății Trikule (sec.XVI). </w:t>
      </w:r>
    </w:p>
    <w:p w:rsidR="00034D7A" w:rsidRPr="00142ECC" w:rsidRDefault="00034D7A" w:rsidP="00E14B48">
      <w:pPr>
        <w:pStyle w:val="Frspaiere"/>
        <w:spacing w:line="276" w:lineRule="auto"/>
        <w:ind w:firstLine="708"/>
        <w:jc w:val="both"/>
        <w:rPr>
          <w:rFonts w:ascii="Tahoma" w:hAnsi="Tahoma" w:cs="Tahoma"/>
          <w:sz w:val="24"/>
          <w:szCs w:val="24"/>
        </w:rPr>
      </w:pPr>
      <w:r w:rsidRPr="00142ECC">
        <w:rPr>
          <w:rFonts w:ascii="Tahoma" w:hAnsi="Tahoma" w:cs="Tahoma"/>
          <w:sz w:val="24"/>
          <w:szCs w:val="24"/>
        </w:rPr>
        <w:t>Din multitudinea monumentelor istorice care au caracter religios amintim: Biserica din lemn Sf. Apostoli Petru și Pavel din Brebina (1757), Biserica de lemn Sf. Voievozi din Godeanu (1783), Biserica de lemn Sf. Voievozi din Isverna (1783), Biserica Domnească Sf. Treime din Cerneți (1663), Biserica fostei mănăstiri Sf. Voievozi din Baia de Aramă (1699), Biserica Grecescu din Drobeta-Turnu Severin (1803), Mănăstirea Gura Motrului (1512), Mănăstirea Vodița (1364), Mănăstirea Cetate Strehaia (1645), Schitul Topolnița Sf. Cruce (1646).</w:t>
      </w:r>
    </w:p>
    <w:p w:rsidR="00F9756E" w:rsidRPr="00142ECC" w:rsidRDefault="00F9756E" w:rsidP="00F9756E"/>
    <w:p w:rsidR="00034D7A" w:rsidRPr="00142ECC" w:rsidRDefault="00034D7A" w:rsidP="00F9756E"/>
    <w:p w:rsidR="00FF32E4" w:rsidRPr="00142ECC" w:rsidRDefault="00FF32E4" w:rsidP="00F9756E"/>
    <w:p w:rsidR="00846F33" w:rsidRDefault="00846F33" w:rsidP="00F9756E">
      <w:pPr>
        <w:sectPr w:rsidR="00846F33" w:rsidSect="006514F8">
          <w:footerReference w:type="default" r:id="rId13"/>
          <w:pgSz w:w="11900" w:h="16840"/>
          <w:pgMar w:top="1134" w:right="851" w:bottom="1134" w:left="1304" w:header="0" w:footer="607" w:gutter="284"/>
          <w:pgNumType w:start="2"/>
          <w:cols w:space="720"/>
        </w:sectPr>
      </w:pPr>
    </w:p>
    <w:p w:rsidR="00FF32E4" w:rsidRPr="00142ECC" w:rsidRDefault="00FF32E4" w:rsidP="00F9756E"/>
    <w:p w:rsidR="00F2248D" w:rsidRPr="00F467AA" w:rsidRDefault="00F2248D" w:rsidP="002D10E1">
      <w:pPr>
        <w:pStyle w:val="Titlu4"/>
        <w:rPr>
          <w:rFonts w:asciiTheme="minorHAnsi" w:hAnsiTheme="minorHAnsi" w:cstheme="minorHAnsi"/>
          <w:sz w:val="28"/>
          <w:szCs w:val="28"/>
        </w:rPr>
      </w:pPr>
      <w:r w:rsidRPr="00F467AA">
        <w:rPr>
          <w:rFonts w:asciiTheme="minorHAnsi" w:hAnsiTheme="minorHAnsi" w:cstheme="minorHAnsi"/>
          <w:sz w:val="28"/>
          <w:szCs w:val="28"/>
        </w:rPr>
        <w:t xml:space="preserve">1. STAREA ECONOMICĂ </w:t>
      </w:r>
    </w:p>
    <w:p w:rsidR="00F2248D" w:rsidRPr="00F467AA" w:rsidRDefault="00F2248D" w:rsidP="00F2248D">
      <w:pPr>
        <w:pStyle w:val="Citatintens"/>
        <w:rPr>
          <w:rFonts w:cstheme="minorHAnsi"/>
          <w:sz w:val="24"/>
          <w:szCs w:val="24"/>
        </w:rPr>
      </w:pPr>
      <w:r w:rsidRPr="00F467AA">
        <w:rPr>
          <w:rFonts w:cstheme="minorHAnsi"/>
          <w:sz w:val="24"/>
          <w:szCs w:val="24"/>
        </w:rPr>
        <w:t>1.1 Evoluția principalelor sectoare economice</w:t>
      </w:r>
    </w:p>
    <w:p w:rsidR="00F2248D" w:rsidRPr="00F467AA" w:rsidRDefault="00F2248D" w:rsidP="000933C5">
      <w:pPr>
        <w:pStyle w:val="Listparagraf"/>
        <w:numPr>
          <w:ilvl w:val="0"/>
          <w:numId w:val="6"/>
        </w:numPr>
        <w:spacing w:line="360" w:lineRule="auto"/>
        <w:rPr>
          <w:rStyle w:val="Accentuareintens"/>
          <w:sz w:val="24"/>
          <w:szCs w:val="24"/>
        </w:rPr>
      </w:pPr>
      <w:r w:rsidRPr="00F467AA">
        <w:rPr>
          <w:rStyle w:val="Accentuareintens"/>
          <w:sz w:val="24"/>
          <w:szCs w:val="24"/>
        </w:rPr>
        <w:t>Industrie</w:t>
      </w:r>
    </w:p>
    <w:p w:rsidR="00FF32E4" w:rsidRPr="00142ECC" w:rsidRDefault="00FF32E4" w:rsidP="00FF32E4">
      <w:pPr>
        <w:pStyle w:val="Corptext"/>
        <w:spacing w:before="76" w:line="288" w:lineRule="auto"/>
        <w:ind w:left="139" w:right="88" w:firstLine="425"/>
        <w:jc w:val="both"/>
        <w:rPr>
          <w:rFonts w:ascii="Tahoma" w:hAnsi="Tahoma" w:cs="Tahoma"/>
          <w:sz w:val="24"/>
          <w:szCs w:val="24"/>
          <w:lang w:val="ro-RO"/>
        </w:rPr>
      </w:pPr>
      <w:r w:rsidRPr="00142ECC">
        <w:rPr>
          <w:rFonts w:ascii="Tahoma" w:hAnsi="Tahoma" w:cs="Tahoma"/>
          <w:spacing w:val="-1"/>
          <w:sz w:val="24"/>
          <w:szCs w:val="24"/>
          <w:lang w:val="ro-RO"/>
        </w:rPr>
        <w:t>Producţia</w:t>
      </w:r>
      <w:r w:rsidR="00211A77">
        <w:rPr>
          <w:rFonts w:ascii="Tahoma" w:hAnsi="Tahoma" w:cs="Tahoma"/>
          <w:spacing w:val="-1"/>
          <w:sz w:val="24"/>
          <w:szCs w:val="24"/>
          <w:lang w:val="ro-RO"/>
        </w:rPr>
        <w:t xml:space="preserve"> </w:t>
      </w:r>
      <w:r w:rsidRPr="00142ECC">
        <w:rPr>
          <w:rFonts w:ascii="Tahoma" w:hAnsi="Tahoma" w:cs="Tahoma"/>
          <w:spacing w:val="-1"/>
          <w:sz w:val="24"/>
          <w:szCs w:val="24"/>
          <w:lang w:val="ro-RO"/>
        </w:rPr>
        <w:t>industrială</w:t>
      </w:r>
      <w:r w:rsidR="00211A77">
        <w:rPr>
          <w:rFonts w:ascii="Tahoma" w:hAnsi="Tahoma" w:cs="Tahoma"/>
          <w:spacing w:val="-1"/>
          <w:sz w:val="24"/>
          <w:szCs w:val="24"/>
          <w:lang w:val="ro-RO"/>
        </w:rPr>
        <w:t xml:space="preserve"> </w:t>
      </w:r>
      <w:r w:rsidRPr="00142ECC">
        <w:rPr>
          <w:rFonts w:ascii="Tahoma" w:hAnsi="Tahoma" w:cs="Tahoma"/>
          <w:spacing w:val="-1"/>
          <w:sz w:val="24"/>
          <w:szCs w:val="24"/>
          <w:lang w:val="ro-RO"/>
        </w:rPr>
        <w:t>în</w:t>
      </w:r>
      <w:r w:rsidR="00211A77">
        <w:rPr>
          <w:rFonts w:ascii="Tahoma" w:hAnsi="Tahoma" w:cs="Tahoma"/>
          <w:spacing w:val="-1"/>
          <w:sz w:val="24"/>
          <w:szCs w:val="24"/>
          <w:lang w:val="ro-RO"/>
        </w:rPr>
        <w:t xml:space="preserve"> </w:t>
      </w:r>
      <w:r w:rsidRPr="00142ECC">
        <w:rPr>
          <w:rFonts w:ascii="Tahoma" w:hAnsi="Tahoma" w:cs="Tahoma"/>
          <w:spacing w:val="-1"/>
          <w:sz w:val="24"/>
          <w:szCs w:val="24"/>
          <w:lang w:val="ro-RO"/>
        </w:rPr>
        <w:t>perioada1.I</w:t>
      </w:r>
      <w:r w:rsidRPr="00142ECC">
        <w:rPr>
          <w:rFonts w:ascii="Tahoma" w:hAnsi="Tahoma" w:cs="Tahoma"/>
          <w:sz w:val="24"/>
          <w:szCs w:val="24"/>
          <w:lang w:val="ro-RO"/>
        </w:rPr>
        <w:t>–</w:t>
      </w:r>
      <w:r w:rsidRPr="00142ECC">
        <w:rPr>
          <w:rFonts w:ascii="Tahoma" w:hAnsi="Tahoma" w:cs="Tahoma"/>
          <w:spacing w:val="-1"/>
          <w:sz w:val="24"/>
          <w:szCs w:val="24"/>
          <w:lang w:val="ro-RO"/>
        </w:rPr>
        <w:t>28.II.2018,</w:t>
      </w:r>
      <w:r w:rsidR="00211A77">
        <w:rPr>
          <w:rFonts w:ascii="Tahoma" w:hAnsi="Tahoma" w:cs="Tahoma"/>
          <w:spacing w:val="-1"/>
          <w:sz w:val="24"/>
          <w:szCs w:val="24"/>
          <w:lang w:val="ro-RO"/>
        </w:rPr>
        <w:t xml:space="preserve"> </w:t>
      </w:r>
      <w:r w:rsidRPr="00142ECC">
        <w:rPr>
          <w:rFonts w:ascii="Tahoma" w:hAnsi="Tahoma" w:cs="Tahoma"/>
          <w:sz w:val="24"/>
          <w:szCs w:val="24"/>
          <w:lang w:val="ro-RO"/>
        </w:rPr>
        <w:t>a</w:t>
      </w:r>
      <w:r w:rsidR="00211A77">
        <w:rPr>
          <w:rFonts w:ascii="Tahoma" w:hAnsi="Tahoma" w:cs="Tahoma"/>
          <w:sz w:val="24"/>
          <w:szCs w:val="24"/>
          <w:lang w:val="ro-RO"/>
        </w:rPr>
        <w:t xml:space="preserve"> </w:t>
      </w:r>
      <w:r w:rsidRPr="00142ECC">
        <w:rPr>
          <w:rFonts w:ascii="Tahoma" w:hAnsi="Tahoma" w:cs="Tahoma"/>
          <w:spacing w:val="-1"/>
          <w:sz w:val="24"/>
          <w:szCs w:val="24"/>
          <w:lang w:val="ro-RO"/>
        </w:rPr>
        <w:t>înregistrat</w:t>
      </w:r>
      <w:r w:rsidR="00211A77">
        <w:rPr>
          <w:rFonts w:ascii="Tahoma" w:hAnsi="Tahoma" w:cs="Tahoma"/>
          <w:spacing w:val="-1"/>
          <w:sz w:val="24"/>
          <w:szCs w:val="24"/>
          <w:lang w:val="ro-RO"/>
        </w:rPr>
        <w:t xml:space="preserve"> </w:t>
      </w:r>
      <w:r w:rsidRPr="00142ECC">
        <w:rPr>
          <w:rFonts w:ascii="Tahoma" w:hAnsi="Tahoma" w:cs="Tahoma"/>
          <w:sz w:val="24"/>
          <w:szCs w:val="24"/>
          <w:lang w:val="ro-RO"/>
        </w:rPr>
        <w:t>o</w:t>
      </w:r>
      <w:r w:rsidR="00211A77">
        <w:rPr>
          <w:rFonts w:ascii="Tahoma" w:hAnsi="Tahoma" w:cs="Tahoma"/>
          <w:sz w:val="24"/>
          <w:szCs w:val="24"/>
          <w:lang w:val="ro-RO"/>
        </w:rPr>
        <w:t xml:space="preserve"> </w:t>
      </w:r>
      <w:r w:rsidRPr="00142ECC">
        <w:rPr>
          <w:rFonts w:ascii="Tahoma" w:hAnsi="Tahoma" w:cs="Tahoma"/>
          <w:spacing w:val="-1"/>
          <w:sz w:val="24"/>
          <w:szCs w:val="24"/>
          <w:lang w:val="ro-RO"/>
        </w:rPr>
        <w:t>creştere</w:t>
      </w:r>
      <w:r w:rsidR="00211A77">
        <w:rPr>
          <w:rFonts w:ascii="Tahoma" w:hAnsi="Tahoma" w:cs="Tahoma"/>
          <w:spacing w:val="-1"/>
          <w:sz w:val="24"/>
          <w:szCs w:val="24"/>
          <w:lang w:val="ro-RO"/>
        </w:rPr>
        <w:t xml:space="preserve"> </w:t>
      </w:r>
      <w:r w:rsidRPr="00142ECC">
        <w:rPr>
          <w:rFonts w:ascii="Tahoma" w:hAnsi="Tahoma" w:cs="Tahoma"/>
          <w:sz w:val="24"/>
          <w:szCs w:val="24"/>
          <w:lang w:val="ro-RO"/>
        </w:rPr>
        <w:t>a</w:t>
      </w:r>
      <w:r w:rsidR="00211A77">
        <w:rPr>
          <w:rFonts w:ascii="Tahoma" w:hAnsi="Tahoma" w:cs="Tahoma"/>
          <w:sz w:val="24"/>
          <w:szCs w:val="24"/>
          <w:lang w:val="ro-RO"/>
        </w:rPr>
        <w:t xml:space="preserve"> </w:t>
      </w:r>
      <w:r w:rsidRPr="00142ECC">
        <w:rPr>
          <w:rFonts w:ascii="Tahoma" w:hAnsi="Tahoma" w:cs="Tahoma"/>
          <w:spacing w:val="-1"/>
          <w:sz w:val="24"/>
          <w:szCs w:val="24"/>
          <w:lang w:val="ro-RO"/>
        </w:rPr>
        <w:t>volumului</w:t>
      </w:r>
      <w:r w:rsidR="00211A77">
        <w:rPr>
          <w:rFonts w:ascii="Tahoma" w:hAnsi="Tahoma" w:cs="Tahoma"/>
          <w:spacing w:val="-1"/>
          <w:sz w:val="24"/>
          <w:szCs w:val="24"/>
          <w:lang w:val="ro-RO"/>
        </w:rPr>
        <w:t xml:space="preserve"> </w:t>
      </w:r>
      <w:r w:rsidRPr="00142ECC">
        <w:rPr>
          <w:rFonts w:ascii="Tahoma" w:hAnsi="Tahoma" w:cs="Tahoma"/>
          <w:spacing w:val="-1"/>
          <w:sz w:val="24"/>
          <w:szCs w:val="24"/>
          <w:lang w:val="ro-RO"/>
        </w:rPr>
        <w:t>de</w:t>
      </w:r>
      <w:r w:rsidR="00211A77">
        <w:rPr>
          <w:rFonts w:ascii="Tahoma" w:hAnsi="Tahoma" w:cs="Tahoma"/>
          <w:spacing w:val="-1"/>
          <w:sz w:val="24"/>
          <w:szCs w:val="24"/>
          <w:lang w:val="ro-RO"/>
        </w:rPr>
        <w:t xml:space="preserve"> </w:t>
      </w:r>
      <w:r w:rsidRPr="00142ECC">
        <w:rPr>
          <w:rFonts w:ascii="Tahoma" w:hAnsi="Tahoma" w:cs="Tahoma"/>
          <w:spacing w:val="-1"/>
          <w:sz w:val="24"/>
          <w:szCs w:val="24"/>
          <w:lang w:val="ro-RO"/>
        </w:rPr>
        <w:t>activitate</w:t>
      </w:r>
      <w:r w:rsidR="00211A77">
        <w:rPr>
          <w:rFonts w:ascii="Tahoma" w:hAnsi="Tahoma" w:cs="Tahoma"/>
          <w:spacing w:val="-1"/>
          <w:sz w:val="24"/>
          <w:szCs w:val="24"/>
          <w:lang w:val="ro-RO"/>
        </w:rPr>
        <w:t xml:space="preserve"> </w:t>
      </w:r>
      <w:r w:rsidRPr="00142ECC">
        <w:rPr>
          <w:rFonts w:ascii="Tahoma" w:hAnsi="Tahoma" w:cs="Tahoma"/>
          <w:spacing w:val="-1"/>
          <w:sz w:val="24"/>
          <w:szCs w:val="24"/>
          <w:lang w:val="ro-RO"/>
        </w:rPr>
        <w:t>de</w:t>
      </w:r>
      <w:r w:rsidR="00211A77">
        <w:rPr>
          <w:rFonts w:ascii="Tahoma" w:hAnsi="Tahoma" w:cs="Tahoma"/>
          <w:spacing w:val="-1"/>
          <w:sz w:val="24"/>
          <w:szCs w:val="24"/>
          <w:lang w:val="ro-RO"/>
        </w:rPr>
        <w:t xml:space="preserve"> </w:t>
      </w:r>
      <w:r w:rsidRPr="00142ECC">
        <w:rPr>
          <w:rFonts w:ascii="Tahoma" w:hAnsi="Tahoma" w:cs="Tahoma"/>
          <w:spacing w:val="-1"/>
          <w:sz w:val="24"/>
          <w:szCs w:val="24"/>
          <w:lang w:val="ro-RO"/>
        </w:rPr>
        <w:t>43,6</w:t>
      </w:r>
      <w:r w:rsidRPr="00142ECC">
        <w:rPr>
          <w:rFonts w:ascii="Tahoma" w:hAnsi="Tahoma" w:cs="Tahoma"/>
          <w:spacing w:val="-2"/>
          <w:sz w:val="24"/>
          <w:szCs w:val="24"/>
          <w:lang w:val="ro-RO"/>
        </w:rPr>
        <w:t>%,</w:t>
      </w:r>
      <w:r w:rsidRPr="00142ECC">
        <w:rPr>
          <w:rFonts w:ascii="Tahoma" w:hAnsi="Tahoma" w:cs="Tahoma"/>
          <w:spacing w:val="-1"/>
          <w:sz w:val="24"/>
          <w:szCs w:val="24"/>
          <w:lang w:val="ro-RO"/>
        </w:rPr>
        <w:t>comparativ</w:t>
      </w:r>
      <w:r w:rsidR="00211A77">
        <w:rPr>
          <w:rFonts w:ascii="Tahoma" w:hAnsi="Tahoma" w:cs="Tahoma"/>
          <w:spacing w:val="-1"/>
          <w:sz w:val="24"/>
          <w:szCs w:val="24"/>
          <w:lang w:val="ro-RO"/>
        </w:rPr>
        <w:t xml:space="preserve"> </w:t>
      </w:r>
      <w:r w:rsidRPr="00142ECC">
        <w:rPr>
          <w:rFonts w:ascii="Tahoma" w:hAnsi="Tahoma" w:cs="Tahoma"/>
          <w:spacing w:val="-1"/>
          <w:sz w:val="24"/>
          <w:szCs w:val="24"/>
          <w:lang w:val="ro-RO"/>
        </w:rPr>
        <w:t>cu perioada corespunzătoare</w:t>
      </w:r>
      <w:r w:rsidR="00211A77">
        <w:rPr>
          <w:rFonts w:ascii="Tahoma" w:hAnsi="Tahoma" w:cs="Tahoma"/>
          <w:spacing w:val="-1"/>
          <w:sz w:val="24"/>
          <w:szCs w:val="24"/>
          <w:lang w:val="ro-RO"/>
        </w:rPr>
        <w:t xml:space="preserve"> </w:t>
      </w:r>
      <w:r w:rsidRPr="00142ECC">
        <w:rPr>
          <w:rFonts w:ascii="Tahoma" w:hAnsi="Tahoma" w:cs="Tahoma"/>
          <w:spacing w:val="-1"/>
          <w:sz w:val="24"/>
          <w:szCs w:val="24"/>
          <w:lang w:val="ro-RO"/>
        </w:rPr>
        <w:t>din anul</w:t>
      </w:r>
      <w:r w:rsidR="00211A77">
        <w:rPr>
          <w:rFonts w:ascii="Tahoma" w:hAnsi="Tahoma" w:cs="Tahoma"/>
          <w:spacing w:val="-1"/>
          <w:sz w:val="24"/>
          <w:szCs w:val="24"/>
          <w:lang w:val="ro-RO"/>
        </w:rPr>
        <w:t xml:space="preserve"> </w:t>
      </w:r>
      <w:r w:rsidRPr="00142ECC">
        <w:rPr>
          <w:rFonts w:ascii="Tahoma" w:hAnsi="Tahoma" w:cs="Tahoma"/>
          <w:spacing w:val="-1"/>
          <w:sz w:val="24"/>
          <w:szCs w:val="24"/>
          <w:lang w:val="ro-RO"/>
        </w:rPr>
        <w:t>2017.</w:t>
      </w:r>
    </w:p>
    <w:p w:rsidR="00FF32E4" w:rsidRPr="00142ECC" w:rsidRDefault="00FF32E4" w:rsidP="00FF32E4">
      <w:pPr>
        <w:pStyle w:val="Corptext"/>
        <w:spacing w:before="1"/>
        <w:ind w:left="565"/>
        <w:jc w:val="both"/>
        <w:rPr>
          <w:rFonts w:ascii="Tahoma" w:hAnsi="Tahoma" w:cs="Tahoma"/>
          <w:spacing w:val="-1"/>
          <w:sz w:val="24"/>
          <w:szCs w:val="24"/>
          <w:lang w:val="ro-RO"/>
        </w:rPr>
      </w:pPr>
      <w:r w:rsidRPr="00142ECC">
        <w:rPr>
          <w:rFonts w:ascii="Tahoma" w:hAnsi="Tahoma" w:cs="Tahoma"/>
          <w:spacing w:val="-1"/>
          <w:sz w:val="24"/>
          <w:szCs w:val="24"/>
          <w:lang w:val="ro-RO"/>
        </w:rPr>
        <w:t xml:space="preserve">Evoluţia lunară </w:t>
      </w:r>
      <w:r w:rsidRPr="00142ECC">
        <w:rPr>
          <w:rFonts w:ascii="Tahoma" w:hAnsi="Tahoma" w:cs="Tahoma"/>
          <w:sz w:val="24"/>
          <w:szCs w:val="24"/>
          <w:lang w:val="ro-RO"/>
        </w:rPr>
        <w:t>a</w:t>
      </w:r>
      <w:r w:rsidRPr="00142ECC">
        <w:rPr>
          <w:rFonts w:ascii="Tahoma" w:hAnsi="Tahoma" w:cs="Tahoma"/>
          <w:spacing w:val="-1"/>
          <w:sz w:val="24"/>
          <w:szCs w:val="24"/>
          <w:lang w:val="ro-RO"/>
        </w:rPr>
        <w:t xml:space="preserve"> indicilor</w:t>
      </w:r>
      <w:r w:rsidR="00211A77">
        <w:rPr>
          <w:rFonts w:ascii="Tahoma" w:hAnsi="Tahoma" w:cs="Tahoma"/>
          <w:spacing w:val="-1"/>
          <w:sz w:val="24"/>
          <w:szCs w:val="24"/>
          <w:lang w:val="ro-RO"/>
        </w:rPr>
        <w:t xml:space="preserve"> </w:t>
      </w:r>
      <w:r w:rsidRPr="00142ECC">
        <w:rPr>
          <w:rFonts w:ascii="Tahoma" w:hAnsi="Tahoma" w:cs="Tahoma"/>
          <w:spacing w:val="-1"/>
          <w:sz w:val="24"/>
          <w:szCs w:val="24"/>
          <w:lang w:val="ro-RO"/>
        </w:rPr>
        <w:t>producţiei industriale</w:t>
      </w:r>
      <w:r w:rsidR="00211A77">
        <w:rPr>
          <w:rFonts w:ascii="Tahoma" w:hAnsi="Tahoma" w:cs="Tahoma"/>
          <w:spacing w:val="-1"/>
          <w:sz w:val="24"/>
          <w:szCs w:val="24"/>
          <w:lang w:val="ro-RO"/>
        </w:rPr>
        <w:t xml:space="preserve"> </w:t>
      </w:r>
      <w:r w:rsidRPr="00142ECC">
        <w:rPr>
          <w:rFonts w:ascii="Tahoma" w:hAnsi="Tahoma" w:cs="Tahoma"/>
          <w:spacing w:val="-1"/>
          <w:sz w:val="24"/>
          <w:szCs w:val="24"/>
          <w:lang w:val="ro-RO"/>
        </w:rPr>
        <w:t xml:space="preserve">în perioada februarie2017 </w:t>
      </w:r>
      <w:r w:rsidRPr="00142ECC">
        <w:rPr>
          <w:rFonts w:ascii="Tahoma" w:hAnsi="Tahoma" w:cs="Tahoma"/>
          <w:sz w:val="24"/>
          <w:szCs w:val="24"/>
          <w:lang w:val="ro-RO"/>
        </w:rPr>
        <w:t xml:space="preserve">– </w:t>
      </w:r>
      <w:r w:rsidRPr="00142ECC">
        <w:rPr>
          <w:rFonts w:ascii="Tahoma" w:hAnsi="Tahoma" w:cs="Tahoma"/>
          <w:spacing w:val="-1"/>
          <w:sz w:val="24"/>
          <w:szCs w:val="24"/>
          <w:lang w:val="ro-RO"/>
        </w:rPr>
        <w:t>februarie 2018, s</w:t>
      </w:r>
      <w:r w:rsidR="00211A77">
        <w:rPr>
          <w:rFonts w:ascii="Tahoma" w:hAnsi="Tahoma" w:cs="Tahoma"/>
          <w:spacing w:val="-1"/>
          <w:sz w:val="24"/>
          <w:szCs w:val="24"/>
          <w:lang w:val="ro-RO"/>
        </w:rPr>
        <w:t xml:space="preserve">e </w:t>
      </w:r>
      <w:r w:rsidRPr="00142ECC">
        <w:rPr>
          <w:rFonts w:ascii="Tahoma" w:hAnsi="Tahoma" w:cs="Tahoma"/>
          <w:spacing w:val="-1"/>
          <w:sz w:val="24"/>
          <w:szCs w:val="24"/>
          <w:lang w:val="ro-RO"/>
        </w:rPr>
        <w:t>prezintă conform graficului:</w:t>
      </w:r>
    </w:p>
    <w:p w:rsidR="00207854" w:rsidRPr="00142ECC" w:rsidRDefault="00207854" w:rsidP="00FF32E4">
      <w:pPr>
        <w:pStyle w:val="Corptext"/>
        <w:spacing w:before="1"/>
        <w:ind w:left="565"/>
        <w:jc w:val="both"/>
        <w:rPr>
          <w:rFonts w:ascii="Tahoma" w:hAnsi="Tahoma" w:cs="Tahoma"/>
          <w:sz w:val="24"/>
          <w:szCs w:val="24"/>
          <w:lang w:val="ro-RO"/>
        </w:rPr>
      </w:pPr>
    </w:p>
    <w:p w:rsidR="00FF32E4" w:rsidRPr="00142ECC" w:rsidRDefault="0049083A" w:rsidP="00FF32E4">
      <w:pPr>
        <w:rPr>
          <w:rFonts w:ascii="Arial Narrow" w:eastAsia="Arial Narrow" w:hAnsi="Arial Narrow" w:cs="Arial Narrow"/>
          <w:sz w:val="11"/>
          <w:szCs w:val="11"/>
        </w:rPr>
      </w:pPr>
      <w:r w:rsidRPr="00142ECC">
        <w:rPr>
          <w:noProof/>
          <w:lang w:val="en-GB" w:eastAsia="en-GB"/>
        </w:rPr>
        <w:drawing>
          <wp:inline distT="0" distB="0" distL="0" distR="0">
            <wp:extent cx="6139543" cy="3295859"/>
            <wp:effectExtent l="0" t="0" r="13970" b="1905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7EC2" w:rsidRPr="00142ECC" w:rsidRDefault="008A7EC2" w:rsidP="00E14B48">
      <w:pPr>
        <w:pStyle w:val="Frspaiere"/>
        <w:jc w:val="both"/>
        <w:rPr>
          <w:rFonts w:ascii="Tahoma" w:eastAsia="Arial Narrow" w:hAnsi="Tahoma" w:cs="Tahoma"/>
          <w:sz w:val="18"/>
          <w:szCs w:val="18"/>
        </w:rPr>
      </w:pPr>
      <w:r w:rsidRPr="00142ECC">
        <w:rPr>
          <w:rFonts w:ascii="Tahoma" w:hAnsi="Tahoma" w:cs="Tahoma"/>
          <w:position w:val="4"/>
          <w:sz w:val="18"/>
          <w:szCs w:val="18"/>
        </w:rPr>
        <w:t>1)</w:t>
      </w:r>
      <w:r w:rsidRPr="00142ECC">
        <w:rPr>
          <w:rFonts w:ascii="Tahoma" w:hAnsi="Tahoma" w:cs="Tahoma"/>
          <w:spacing w:val="-1"/>
          <w:sz w:val="18"/>
          <w:szCs w:val="18"/>
        </w:rPr>
        <w:t>Date</w:t>
      </w:r>
      <w:r w:rsidR="00902DF0">
        <w:rPr>
          <w:rFonts w:ascii="Tahoma" w:hAnsi="Tahoma" w:cs="Tahoma"/>
          <w:spacing w:val="-1"/>
          <w:sz w:val="18"/>
          <w:szCs w:val="18"/>
        </w:rPr>
        <w:t xml:space="preserve"> </w:t>
      </w:r>
      <w:r w:rsidRPr="00142ECC">
        <w:rPr>
          <w:rFonts w:ascii="Tahoma" w:hAnsi="Tahoma" w:cs="Tahoma"/>
          <w:spacing w:val="-1"/>
          <w:sz w:val="18"/>
          <w:szCs w:val="18"/>
        </w:rPr>
        <w:t>recalculate,</w:t>
      </w:r>
      <w:r w:rsidR="00902DF0">
        <w:rPr>
          <w:rFonts w:ascii="Tahoma" w:hAnsi="Tahoma" w:cs="Tahoma"/>
          <w:spacing w:val="-1"/>
          <w:sz w:val="18"/>
          <w:szCs w:val="18"/>
        </w:rPr>
        <w:t xml:space="preserve"> </w:t>
      </w:r>
      <w:r w:rsidRPr="00142ECC">
        <w:rPr>
          <w:rFonts w:ascii="Tahoma" w:hAnsi="Tahoma" w:cs="Tahoma"/>
          <w:sz w:val="18"/>
          <w:szCs w:val="18"/>
        </w:rPr>
        <w:t>ca</w:t>
      </w:r>
      <w:r w:rsidR="00902DF0">
        <w:rPr>
          <w:rFonts w:ascii="Tahoma" w:hAnsi="Tahoma" w:cs="Tahoma"/>
          <w:sz w:val="18"/>
          <w:szCs w:val="18"/>
        </w:rPr>
        <w:t xml:space="preserve"> </w:t>
      </w:r>
      <w:r w:rsidRPr="00142ECC">
        <w:rPr>
          <w:rFonts w:ascii="Tahoma" w:hAnsi="Tahoma" w:cs="Tahoma"/>
          <w:sz w:val="18"/>
          <w:szCs w:val="18"/>
        </w:rPr>
        <w:t>urmare</w:t>
      </w:r>
      <w:r w:rsidR="00902DF0">
        <w:rPr>
          <w:rFonts w:ascii="Tahoma" w:hAnsi="Tahoma" w:cs="Tahoma"/>
          <w:sz w:val="18"/>
          <w:szCs w:val="18"/>
        </w:rPr>
        <w:t xml:space="preserve"> </w:t>
      </w:r>
      <w:r w:rsidRPr="00142ECC">
        <w:rPr>
          <w:rFonts w:ascii="Tahoma" w:hAnsi="Tahoma" w:cs="Tahoma"/>
          <w:sz w:val="18"/>
          <w:szCs w:val="18"/>
        </w:rPr>
        <w:t>a</w:t>
      </w:r>
      <w:r w:rsidR="00902DF0">
        <w:rPr>
          <w:rFonts w:ascii="Tahoma" w:hAnsi="Tahoma" w:cs="Tahoma"/>
          <w:sz w:val="18"/>
          <w:szCs w:val="18"/>
        </w:rPr>
        <w:t xml:space="preserve"> </w:t>
      </w:r>
      <w:r w:rsidRPr="00142ECC">
        <w:rPr>
          <w:rFonts w:ascii="Tahoma" w:hAnsi="Tahoma" w:cs="Tahoma"/>
          <w:sz w:val="18"/>
          <w:szCs w:val="18"/>
        </w:rPr>
        <w:t>schimbării</w:t>
      </w:r>
      <w:r w:rsidR="00902DF0">
        <w:rPr>
          <w:rFonts w:ascii="Tahoma" w:hAnsi="Tahoma" w:cs="Tahoma"/>
          <w:sz w:val="18"/>
          <w:szCs w:val="18"/>
        </w:rPr>
        <w:t xml:space="preserve"> </w:t>
      </w:r>
      <w:r w:rsidRPr="00142ECC">
        <w:rPr>
          <w:rFonts w:ascii="Tahoma" w:hAnsi="Tahoma" w:cs="Tahoma"/>
          <w:sz w:val="18"/>
          <w:szCs w:val="18"/>
        </w:rPr>
        <w:t>anului</w:t>
      </w:r>
      <w:r w:rsidR="00902DF0">
        <w:rPr>
          <w:rFonts w:ascii="Tahoma" w:hAnsi="Tahoma" w:cs="Tahoma"/>
          <w:sz w:val="18"/>
          <w:szCs w:val="18"/>
        </w:rPr>
        <w:t xml:space="preserve"> </w:t>
      </w:r>
      <w:r w:rsidRPr="00142ECC">
        <w:rPr>
          <w:rFonts w:ascii="Tahoma" w:hAnsi="Tahoma" w:cs="Tahoma"/>
          <w:sz w:val="18"/>
          <w:szCs w:val="18"/>
        </w:rPr>
        <w:t>de</w:t>
      </w:r>
      <w:r w:rsidR="00902DF0">
        <w:rPr>
          <w:rFonts w:ascii="Tahoma" w:hAnsi="Tahoma" w:cs="Tahoma"/>
          <w:sz w:val="18"/>
          <w:szCs w:val="18"/>
        </w:rPr>
        <w:t xml:space="preserve"> </w:t>
      </w:r>
      <w:r w:rsidRPr="00142ECC">
        <w:rPr>
          <w:rFonts w:ascii="Tahoma" w:hAnsi="Tahoma" w:cs="Tahoma"/>
          <w:sz w:val="18"/>
          <w:szCs w:val="18"/>
        </w:rPr>
        <w:t>bază</w:t>
      </w:r>
      <w:r w:rsidR="00902DF0">
        <w:rPr>
          <w:rFonts w:ascii="Tahoma" w:hAnsi="Tahoma" w:cs="Tahoma"/>
          <w:sz w:val="18"/>
          <w:szCs w:val="18"/>
        </w:rPr>
        <w:t xml:space="preserve"> </w:t>
      </w:r>
      <w:r w:rsidRPr="00142ECC">
        <w:rPr>
          <w:rFonts w:ascii="Tahoma" w:hAnsi="Tahoma" w:cs="Tahoma"/>
          <w:sz w:val="18"/>
          <w:szCs w:val="18"/>
        </w:rPr>
        <w:t>și</w:t>
      </w:r>
      <w:r w:rsidR="00902DF0">
        <w:rPr>
          <w:rFonts w:ascii="Tahoma" w:hAnsi="Tahoma" w:cs="Tahoma"/>
          <w:sz w:val="18"/>
          <w:szCs w:val="18"/>
        </w:rPr>
        <w:t xml:space="preserve"> </w:t>
      </w:r>
      <w:r w:rsidRPr="00142ECC">
        <w:rPr>
          <w:rFonts w:ascii="Tahoma" w:hAnsi="Tahoma" w:cs="Tahoma"/>
          <w:sz w:val="18"/>
          <w:szCs w:val="18"/>
        </w:rPr>
        <w:t>a</w:t>
      </w:r>
      <w:r w:rsidR="00902DF0">
        <w:rPr>
          <w:rFonts w:ascii="Tahoma" w:hAnsi="Tahoma" w:cs="Tahoma"/>
          <w:sz w:val="18"/>
          <w:szCs w:val="18"/>
        </w:rPr>
        <w:t xml:space="preserve"> </w:t>
      </w:r>
      <w:r w:rsidRPr="00142ECC">
        <w:rPr>
          <w:rFonts w:ascii="Tahoma" w:hAnsi="Tahoma" w:cs="Tahoma"/>
          <w:spacing w:val="-1"/>
          <w:sz w:val="18"/>
          <w:szCs w:val="18"/>
        </w:rPr>
        <w:t>sistemului</w:t>
      </w:r>
      <w:r w:rsidR="00902DF0">
        <w:rPr>
          <w:rFonts w:ascii="Tahoma" w:hAnsi="Tahoma" w:cs="Tahoma"/>
          <w:spacing w:val="-1"/>
          <w:sz w:val="18"/>
          <w:szCs w:val="18"/>
        </w:rPr>
        <w:t xml:space="preserve"> </w:t>
      </w:r>
      <w:r w:rsidRPr="00142ECC">
        <w:rPr>
          <w:rFonts w:ascii="Tahoma" w:hAnsi="Tahoma" w:cs="Tahoma"/>
          <w:sz w:val="18"/>
          <w:szCs w:val="18"/>
        </w:rPr>
        <w:t>de</w:t>
      </w:r>
      <w:r w:rsidR="00902DF0">
        <w:rPr>
          <w:rFonts w:ascii="Tahoma" w:hAnsi="Tahoma" w:cs="Tahoma"/>
          <w:sz w:val="18"/>
          <w:szCs w:val="18"/>
        </w:rPr>
        <w:t xml:space="preserve"> </w:t>
      </w:r>
      <w:r w:rsidRPr="00142ECC">
        <w:rPr>
          <w:rFonts w:ascii="Tahoma" w:hAnsi="Tahoma" w:cs="Tahoma"/>
          <w:sz w:val="18"/>
          <w:szCs w:val="18"/>
        </w:rPr>
        <w:t>ponderare.</w:t>
      </w:r>
    </w:p>
    <w:p w:rsidR="008A7EC2" w:rsidRPr="00142ECC" w:rsidRDefault="008A7EC2" w:rsidP="00E14B48">
      <w:pPr>
        <w:pStyle w:val="Frspaiere"/>
        <w:jc w:val="both"/>
        <w:rPr>
          <w:rFonts w:ascii="Tahoma" w:eastAsia="Arial Narrow" w:hAnsi="Tahoma" w:cs="Tahoma"/>
          <w:sz w:val="18"/>
          <w:szCs w:val="18"/>
        </w:rPr>
      </w:pPr>
      <w:r w:rsidRPr="00142ECC">
        <w:rPr>
          <w:rFonts w:ascii="Tahoma" w:hAnsi="Tahoma" w:cs="Tahoma"/>
          <w:position w:val="4"/>
          <w:sz w:val="18"/>
          <w:szCs w:val="18"/>
        </w:rPr>
        <w:t>2)</w:t>
      </w:r>
      <w:r w:rsidRPr="00142ECC">
        <w:rPr>
          <w:rFonts w:ascii="Tahoma" w:hAnsi="Tahoma" w:cs="Tahoma"/>
          <w:spacing w:val="-1"/>
          <w:sz w:val="18"/>
          <w:szCs w:val="18"/>
        </w:rPr>
        <w:t>Date</w:t>
      </w:r>
      <w:r w:rsidR="00902DF0">
        <w:rPr>
          <w:rFonts w:ascii="Tahoma" w:hAnsi="Tahoma" w:cs="Tahoma"/>
          <w:spacing w:val="-1"/>
          <w:sz w:val="18"/>
          <w:szCs w:val="18"/>
        </w:rPr>
        <w:t xml:space="preserve"> </w:t>
      </w:r>
      <w:r w:rsidRPr="00142ECC">
        <w:rPr>
          <w:rFonts w:ascii="Tahoma" w:hAnsi="Tahoma" w:cs="Tahoma"/>
          <w:spacing w:val="-1"/>
          <w:sz w:val="18"/>
          <w:szCs w:val="18"/>
        </w:rPr>
        <w:t>revizuite;</w:t>
      </w:r>
      <w:r w:rsidRPr="00142ECC">
        <w:rPr>
          <w:rFonts w:ascii="Tahoma" w:hAnsi="Tahoma" w:cs="Tahoma"/>
          <w:position w:val="4"/>
          <w:sz w:val="18"/>
          <w:szCs w:val="18"/>
        </w:rPr>
        <w:t>3)</w:t>
      </w:r>
      <w:r w:rsidRPr="00142ECC">
        <w:rPr>
          <w:rFonts w:ascii="Tahoma" w:hAnsi="Tahoma" w:cs="Tahoma"/>
          <w:spacing w:val="-1"/>
          <w:sz w:val="18"/>
          <w:szCs w:val="18"/>
        </w:rPr>
        <w:t>Date</w:t>
      </w:r>
      <w:r w:rsidR="00902DF0">
        <w:rPr>
          <w:rFonts w:ascii="Tahoma" w:hAnsi="Tahoma" w:cs="Tahoma"/>
          <w:spacing w:val="-1"/>
          <w:sz w:val="18"/>
          <w:szCs w:val="18"/>
        </w:rPr>
        <w:t xml:space="preserve"> </w:t>
      </w:r>
      <w:r w:rsidRPr="00142ECC">
        <w:rPr>
          <w:rFonts w:ascii="Tahoma" w:hAnsi="Tahoma" w:cs="Tahoma"/>
          <w:sz w:val="18"/>
          <w:szCs w:val="18"/>
        </w:rPr>
        <w:t>provizorii</w:t>
      </w:r>
    </w:p>
    <w:p w:rsidR="008A7EC2" w:rsidRPr="00142ECC" w:rsidRDefault="008A7EC2" w:rsidP="00E14B48">
      <w:pPr>
        <w:pStyle w:val="Frspaiere"/>
        <w:jc w:val="both"/>
        <w:rPr>
          <w:rFonts w:ascii="Tahoma" w:eastAsia="Arial Narrow" w:hAnsi="Tahoma" w:cs="Tahoma"/>
          <w:sz w:val="18"/>
          <w:szCs w:val="18"/>
        </w:rPr>
      </w:pPr>
      <w:r w:rsidRPr="00142ECC">
        <w:rPr>
          <w:rFonts w:ascii="Tahoma" w:hAnsi="Tahoma" w:cs="Tahoma"/>
          <w:b/>
          <w:spacing w:val="-1"/>
          <w:sz w:val="18"/>
          <w:szCs w:val="18"/>
        </w:rPr>
        <w:t>Notă:</w:t>
      </w:r>
      <w:r w:rsidRPr="00142ECC">
        <w:rPr>
          <w:rFonts w:ascii="Tahoma" w:hAnsi="Tahoma" w:cs="Tahoma"/>
          <w:sz w:val="18"/>
          <w:szCs w:val="18"/>
        </w:rPr>
        <w:t>Sursa</w:t>
      </w:r>
      <w:r w:rsidR="00902DF0">
        <w:rPr>
          <w:rFonts w:ascii="Tahoma" w:hAnsi="Tahoma" w:cs="Tahoma"/>
          <w:sz w:val="18"/>
          <w:szCs w:val="18"/>
        </w:rPr>
        <w:t xml:space="preserve"> </w:t>
      </w:r>
      <w:r w:rsidRPr="00142ECC">
        <w:rPr>
          <w:rFonts w:ascii="Tahoma" w:hAnsi="Tahoma" w:cs="Tahoma"/>
          <w:spacing w:val="-1"/>
          <w:sz w:val="18"/>
          <w:szCs w:val="18"/>
        </w:rPr>
        <w:t>datelor</w:t>
      </w:r>
      <w:r w:rsidR="00902DF0">
        <w:rPr>
          <w:rFonts w:ascii="Tahoma" w:hAnsi="Tahoma" w:cs="Tahoma"/>
          <w:spacing w:val="-1"/>
          <w:sz w:val="18"/>
          <w:szCs w:val="18"/>
        </w:rPr>
        <w:t xml:space="preserve"> </w:t>
      </w:r>
      <w:r w:rsidRPr="00142ECC">
        <w:rPr>
          <w:rFonts w:ascii="Tahoma" w:hAnsi="Tahoma" w:cs="Tahoma"/>
          <w:sz w:val="18"/>
          <w:szCs w:val="18"/>
        </w:rPr>
        <w:t>o</w:t>
      </w:r>
      <w:r w:rsidR="00902DF0">
        <w:rPr>
          <w:rFonts w:ascii="Tahoma" w:hAnsi="Tahoma" w:cs="Tahoma"/>
          <w:sz w:val="18"/>
          <w:szCs w:val="18"/>
        </w:rPr>
        <w:t xml:space="preserve"> </w:t>
      </w:r>
      <w:r w:rsidRPr="00142ECC">
        <w:rPr>
          <w:rFonts w:ascii="Tahoma" w:hAnsi="Tahoma" w:cs="Tahoma"/>
          <w:spacing w:val="-1"/>
          <w:sz w:val="18"/>
          <w:szCs w:val="18"/>
        </w:rPr>
        <w:t>constituie</w:t>
      </w:r>
      <w:r w:rsidR="00902DF0">
        <w:rPr>
          <w:rFonts w:ascii="Tahoma" w:hAnsi="Tahoma" w:cs="Tahoma"/>
          <w:spacing w:val="-1"/>
          <w:sz w:val="18"/>
          <w:szCs w:val="18"/>
        </w:rPr>
        <w:t xml:space="preserve"> </w:t>
      </w:r>
      <w:r w:rsidRPr="00142ECC">
        <w:rPr>
          <w:rFonts w:ascii="Tahoma" w:hAnsi="Tahoma" w:cs="Tahoma"/>
          <w:spacing w:val="-1"/>
          <w:sz w:val="18"/>
          <w:szCs w:val="18"/>
        </w:rPr>
        <w:t>capitolul</w:t>
      </w:r>
      <w:r w:rsidR="00902DF0">
        <w:rPr>
          <w:rFonts w:ascii="Tahoma" w:hAnsi="Tahoma" w:cs="Tahoma"/>
          <w:spacing w:val="-1"/>
          <w:sz w:val="18"/>
          <w:szCs w:val="18"/>
        </w:rPr>
        <w:t xml:space="preserve"> </w:t>
      </w:r>
      <w:r w:rsidRPr="00142ECC">
        <w:rPr>
          <w:rFonts w:ascii="Tahoma" w:hAnsi="Tahoma" w:cs="Tahoma"/>
          <w:sz w:val="18"/>
          <w:szCs w:val="18"/>
        </w:rPr>
        <w:t>PROD</w:t>
      </w:r>
      <w:r w:rsidR="00902DF0">
        <w:rPr>
          <w:rFonts w:ascii="Tahoma" w:hAnsi="Tahoma" w:cs="Tahoma"/>
          <w:sz w:val="18"/>
          <w:szCs w:val="18"/>
        </w:rPr>
        <w:t xml:space="preserve"> </w:t>
      </w:r>
      <w:r w:rsidRPr="00142ECC">
        <w:rPr>
          <w:rFonts w:ascii="Tahoma" w:hAnsi="Tahoma" w:cs="Tahoma"/>
          <w:sz w:val="18"/>
          <w:szCs w:val="18"/>
        </w:rPr>
        <w:t>din</w:t>
      </w:r>
      <w:r w:rsidR="00902DF0">
        <w:rPr>
          <w:rFonts w:ascii="Tahoma" w:hAnsi="Tahoma" w:cs="Tahoma"/>
          <w:sz w:val="18"/>
          <w:szCs w:val="18"/>
        </w:rPr>
        <w:t xml:space="preserve"> </w:t>
      </w:r>
      <w:r w:rsidRPr="00142ECC">
        <w:rPr>
          <w:rFonts w:ascii="Tahoma" w:hAnsi="Tahoma" w:cs="Tahoma"/>
          <w:spacing w:val="-1"/>
          <w:sz w:val="18"/>
          <w:szCs w:val="18"/>
        </w:rPr>
        <w:t>Cercetarea</w:t>
      </w:r>
      <w:r w:rsidR="00902DF0">
        <w:rPr>
          <w:rFonts w:ascii="Tahoma" w:hAnsi="Tahoma" w:cs="Tahoma"/>
          <w:spacing w:val="-1"/>
          <w:sz w:val="18"/>
          <w:szCs w:val="18"/>
        </w:rPr>
        <w:t xml:space="preserve"> </w:t>
      </w:r>
      <w:r w:rsidRPr="00142ECC">
        <w:rPr>
          <w:rFonts w:ascii="Tahoma" w:hAnsi="Tahoma" w:cs="Tahoma"/>
          <w:spacing w:val="-1"/>
          <w:sz w:val="18"/>
          <w:szCs w:val="18"/>
        </w:rPr>
        <w:t>statistică</w:t>
      </w:r>
      <w:r w:rsidR="00902DF0">
        <w:rPr>
          <w:rFonts w:ascii="Tahoma" w:hAnsi="Tahoma" w:cs="Tahoma"/>
          <w:spacing w:val="-1"/>
          <w:sz w:val="18"/>
          <w:szCs w:val="18"/>
        </w:rPr>
        <w:t xml:space="preserve"> </w:t>
      </w:r>
      <w:r w:rsidRPr="00142ECC">
        <w:rPr>
          <w:rFonts w:ascii="Tahoma" w:hAnsi="Tahoma" w:cs="Tahoma"/>
          <w:spacing w:val="-1"/>
          <w:sz w:val="18"/>
          <w:szCs w:val="18"/>
        </w:rPr>
        <w:t>lunară</w:t>
      </w:r>
      <w:r w:rsidR="00902DF0">
        <w:rPr>
          <w:rFonts w:ascii="Tahoma" w:hAnsi="Tahoma" w:cs="Tahoma"/>
          <w:spacing w:val="-1"/>
          <w:sz w:val="18"/>
          <w:szCs w:val="18"/>
        </w:rPr>
        <w:t xml:space="preserve"> </w:t>
      </w:r>
      <w:r w:rsidRPr="00142ECC">
        <w:rPr>
          <w:rFonts w:ascii="Tahoma" w:hAnsi="Tahoma" w:cs="Tahoma"/>
          <w:sz w:val="18"/>
          <w:szCs w:val="18"/>
        </w:rPr>
        <w:t>privind</w:t>
      </w:r>
      <w:r w:rsidR="00902DF0">
        <w:rPr>
          <w:rFonts w:ascii="Tahoma" w:hAnsi="Tahoma" w:cs="Tahoma"/>
          <w:sz w:val="18"/>
          <w:szCs w:val="18"/>
        </w:rPr>
        <w:t xml:space="preserve"> </w:t>
      </w:r>
      <w:r w:rsidRPr="00142ECC">
        <w:rPr>
          <w:rFonts w:ascii="Tahoma" w:hAnsi="Tahoma" w:cs="Tahoma"/>
          <w:spacing w:val="-1"/>
          <w:sz w:val="18"/>
          <w:szCs w:val="18"/>
        </w:rPr>
        <w:t>indicatorii</w:t>
      </w:r>
      <w:r w:rsidR="00902DF0">
        <w:rPr>
          <w:rFonts w:ascii="Tahoma" w:hAnsi="Tahoma" w:cs="Tahoma"/>
          <w:spacing w:val="-1"/>
          <w:sz w:val="18"/>
          <w:szCs w:val="18"/>
        </w:rPr>
        <w:t xml:space="preserve"> </w:t>
      </w:r>
      <w:r w:rsidRPr="00142ECC">
        <w:rPr>
          <w:rFonts w:ascii="Tahoma" w:hAnsi="Tahoma" w:cs="Tahoma"/>
          <w:sz w:val="18"/>
          <w:szCs w:val="18"/>
        </w:rPr>
        <w:t>pe</w:t>
      </w:r>
      <w:r w:rsidR="00902DF0">
        <w:rPr>
          <w:rFonts w:ascii="Tahoma" w:hAnsi="Tahoma" w:cs="Tahoma"/>
          <w:sz w:val="18"/>
          <w:szCs w:val="18"/>
        </w:rPr>
        <w:t xml:space="preserve"> </w:t>
      </w:r>
      <w:r w:rsidRPr="00142ECC">
        <w:rPr>
          <w:rFonts w:ascii="Tahoma" w:hAnsi="Tahoma" w:cs="Tahoma"/>
          <w:spacing w:val="-1"/>
          <w:sz w:val="18"/>
          <w:szCs w:val="18"/>
        </w:rPr>
        <w:t>termen</w:t>
      </w:r>
      <w:r w:rsidR="00902DF0">
        <w:rPr>
          <w:rFonts w:ascii="Tahoma" w:hAnsi="Tahoma" w:cs="Tahoma"/>
          <w:spacing w:val="-1"/>
          <w:sz w:val="18"/>
          <w:szCs w:val="18"/>
        </w:rPr>
        <w:t xml:space="preserve"> </w:t>
      </w:r>
      <w:r w:rsidRPr="00142ECC">
        <w:rPr>
          <w:rFonts w:ascii="Tahoma" w:hAnsi="Tahoma" w:cs="Tahoma"/>
          <w:sz w:val="18"/>
          <w:szCs w:val="18"/>
        </w:rPr>
        <w:t>scurt</w:t>
      </w:r>
      <w:r w:rsidR="00902DF0">
        <w:rPr>
          <w:rFonts w:ascii="Tahoma" w:hAnsi="Tahoma" w:cs="Tahoma"/>
          <w:sz w:val="18"/>
          <w:szCs w:val="18"/>
        </w:rPr>
        <w:t xml:space="preserve"> </w:t>
      </w:r>
      <w:r w:rsidRPr="00142ECC">
        <w:rPr>
          <w:rFonts w:ascii="Tahoma" w:hAnsi="Tahoma" w:cs="Tahoma"/>
          <w:spacing w:val="-1"/>
          <w:sz w:val="18"/>
          <w:szCs w:val="18"/>
        </w:rPr>
        <w:t>în</w:t>
      </w:r>
      <w:r w:rsidR="00902DF0">
        <w:rPr>
          <w:rFonts w:ascii="Tahoma" w:hAnsi="Tahoma" w:cs="Tahoma"/>
          <w:spacing w:val="-1"/>
          <w:sz w:val="18"/>
          <w:szCs w:val="18"/>
        </w:rPr>
        <w:t xml:space="preserve"> </w:t>
      </w:r>
      <w:r w:rsidRPr="00142ECC">
        <w:rPr>
          <w:rFonts w:ascii="Tahoma" w:hAnsi="Tahoma" w:cs="Tahoma"/>
          <w:spacing w:val="-1"/>
          <w:sz w:val="18"/>
          <w:szCs w:val="18"/>
        </w:rPr>
        <w:t>industrie(IND</w:t>
      </w:r>
      <w:r w:rsidRPr="00142ECC">
        <w:rPr>
          <w:rFonts w:ascii="Tahoma" w:hAnsi="Tahoma" w:cs="Tahoma"/>
          <w:sz w:val="18"/>
          <w:szCs w:val="18"/>
        </w:rPr>
        <w:t>TS).</w:t>
      </w:r>
      <w:r w:rsidR="00902DF0">
        <w:rPr>
          <w:rFonts w:ascii="Tahoma" w:hAnsi="Tahoma" w:cs="Tahoma"/>
          <w:sz w:val="18"/>
          <w:szCs w:val="18"/>
        </w:rPr>
        <w:t xml:space="preserve"> </w:t>
      </w:r>
      <w:r w:rsidRPr="00142ECC">
        <w:rPr>
          <w:rFonts w:ascii="Tahoma" w:hAnsi="Tahoma" w:cs="Tahoma"/>
          <w:spacing w:val="-1"/>
          <w:sz w:val="18"/>
          <w:szCs w:val="18"/>
        </w:rPr>
        <w:t>Indicii</w:t>
      </w:r>
      <w:r w:rsidR="00902DF0">
        <w:rPr>
          <w:rFonts w:ascii="Tahoma" w:hAnsi="Tahoma" w:cs="Tahoma"/>
          <w:spacing w:val="-1"/>
          <w:sz w:val="18"/>
          <w:szCs w:val="18"/>
        </w:rPr>
        <w:t xml:space="preserve"> </w:t>
      </w:r>
      <w:r w:rsidRPr="00142ECC">
        <w:rPr>
          <w:rFonts w:ascii="Tahoma" w:hAnsi="Tahoma" w:cs="Tahoma"/>
          <w:spacing w:val="-1"/>
          <w:sz w:val="18"/>
          <w:szCs w:val="18"/>
        </w:rPr>
        <w:t>producţiei</w:t>
      </w:r>
      <w:r w:rsidR="00902DF0">
        <w:rPr>
          <w:rFonts w:ascii="Tahoma" w:hAnsi="Tahoma" w:cs="Tahoma"/>
          <w:spacing w:val="-1"/>
          <w:sz w:val="18"/>
          <w:szCs w:val="18"/>
        </w:rPr>
        <w:t xml:space="preserve"> </w:t>
      </w:r>
      <w:r w:rsidRPr="00142ECC">
        <w:rPr>
          <w:rFonts w:ascii="Tahoma" w:hAnsi="Tahoma" w:cs="Tahoma"/>
          <w:spacing w:val="-1"/>
          <w:sz w:val="18"/>
          <w:szCs w:val="18"/>
        </w:rPr>
        <w:t>industriale(IPI)</w:t>
      </w:r>
      <w:r w:rsidR="00902DF0">
        <w:rPr>
          <w:rFonts w:ascii="Tahoma" w:hAnsi="Tahoma" w:cs="Tahoma"/>
          <w:spacing w:val="-1"/>
          <w:sz w:val="18"/>
          <w:szCs w:val="18"/>
        </w:rPr>
        <w:t xml:space="preserve"> </w:t>
      </w:r>
      <w:r w:rsidRPr="00142ECC">
        <w:rPr>
          <w:rFonts w:ascii="Tahoma" w:hAnsi="Tahoma" w:cs="Tahoma"/>
          <w:sz w:val="18"/>
          <w:szCs w:val="18"/>
        </w:rPr>
        <w:t>caracterizează</w:t>
      </w:r>
      <w:r w:rsidR="00902DF0">
        <w:rPr>
          <w:rFonts w:ascii="Tahoma" w:hAnsi="Tahoma" w:cs="Tahoma"/>
          <w:sz w:val="18"/>
          <w:szCs w:val="18"/>
        </w:rPr>
        <w:t xml:space="preserve"> </w:t>
      </w:r>
      <w:r w:rsidRPr="00142ECC">
        <w:rPr>
          <w:rFonts w:ascii="Tahoma" w:hAnsi="Tahoma" w:cs="Tahoma"/>
          <w:spacing w:val="-1"/>
          <w:sz w:val="18"/>
          <w:szCs w:val="18"/>
        </w:rPr>
        <w:t>evoluţia</w:t>
      </w:r>
      <w:r w:rsidR="00902DF0">
        <w:rPr>
          <w:rFonts w:ascii="Tahoma" w:hAnsi="Tahoma" w:cs="Tahoma"/>
          <w:spacing w:val="-1"/>
          <w:sz w:val="18"/>
          <w:szCs w:val="18"/>
        </w:rPr>
        <w:t xml:space="preserve"> </w:t>
      </w:r>
      <w:r w:rsidRPr="00142ECC">
        <w:rPr>
          <w:rFonts w:ascii="Tahoma" w:hAnsi="Tahoma" w:cs="Tahoma"/>
          <w:spacing w:val="-1"/>
          <w:sz w:val="18"/>
          <w:szCs w:val="18"/>
        </w:rPr>
        <w:t>producţiei</w:t>
      </w:r>
      <w:r w:rsidR="00902DF0">
        <w:rPr>
          <w:rFonts w:ascii="Tahoma" w:hAnsi="Tahoma" w:cs="Tahoma"/>
          <w:spacing w:val="-1"/>
          <w:sz w:val="18"/>
          <w:szCs w:val="18"/>
        </w:rPr>
        <w:t xml:space="preserve"> </w:t>
      </w:r>
      <w:r w:rsidRPr="00142ECC">
        <w:rPr>
          <w:rFonts w:ascii="Tahoma" w:hAnsi="Tahoma" w:cs="Tahoma"/>
          <w:spacing w:val="-1"/>
          <w:sz w:val="18"/>
          <w:szCs w:val="18"/>
        </w:rPr>
        <w:t>industriale</w:t>
      </w:r>
      <w:r w:rsidR="00902DF0">
        <w:rPr>
          <w:rFonts w:ascii="Tahoma" w:hAnsi="Tahoma" w:cs="Tahoma"/>
          <w:spacing w:val="-1"/>
          <w:sz w:val="18"/>
          <w:szCs w:val="18"/>
        </w:rPr>
        <w:t xml:space="preserve"> </w:t>
      </w:r>
      <w:r w:rsidRPr="00142ECC">
        <w:rPr>
          <w:rFonts w:ascii="Tahoma" w:hAnsi="Tahoma" w:cs="Tahoma"/>
          <w:spacing w:val="-1"/>
          <w:sz w:val="18"/>
          <w:szCs w:val="18"/>
        </w:rPr>
        <w:t>totale</w:t>
      </w:r>
      <w:r w:rsidR="00902DF0">
        <w:rPr>
          <w:rFonts w:ascii="Tahoma" w:hAnsi="Tahoma" w:cs="Tahoma"/>
          <w:spacing w:val="-1"/>
          <w:sz w:val="18"/>
          <w:szCs w:val="18"/>
        </w:rPr>
        <w:t xml:space="preserve"> </w:t>
      </w:r>
      <w:r w:rsidRPr="00142ECC">
        <w:rPr>
          <w:rFonts w:ascii="Tahoma" w:hAnsi="Tahoma" w:cs="Tahoma"/>
          <w:sz w:val="18"/>
          <w:szCs w:val="18"/>
        </w:rPr>
        <w:t>la</w:t>
      </w:r>
      <w:r w:rsidR="00902DF0">
        <w:rPr>
          <w:rFonts w:ascii="Tahoma" w:hAnsi="Tahoma" w:cs="Tahoma"/>
          <w:sz w:val="18"/>
          <w:szCs w:val="18"/>
        </w:rPr>
        <w:t xml:space="preserve"> </w:t>
      </w:r>
      <w:r w:rsidRPr="00142ECC">
        <w:rPr>
          <w:rFonts w:ascii="Tahoma" w:hAnsi="Tahoma" w:cs="Tahoma"/>
          <w:sz w:val="18"/>
          <w:szCs w:val="18"/>
        </w:rPr>
        <w:t>nivel</w:t>
      </w:r>
      <w:r w:rsidR="00EA3163">
        <w:rPr>
          <w:rFonts w:ascii="Tahoma" w:hAnsi="Tahoma" w:cs="Tahoma"/>
          <w:sz w:val="18"/>
          <w:szCs w:val="18"/>
        </w:rPr>
        <w:t xml:space="preserve"> </w:t>
      </w:r>
      <w:r w:rsidRPr="00142ECC">
        <w:rPr>
          <w:rFonts w:ascii="Tahoma" w:hAnsi="Tahoma" w:cs="Tahoma"/>
          <w:sz w:val="18"/>
          <w:szCs w:val="18"/>
        </w:rPr>
        <w:t>de</w:t>
      </w:r>
      <w:r w:rsidR="00EA3163">
        <w:rPr>
          <w:rFonts w:ascii="Tahoma" w:hAnsi="Tahoma" w:cs="Tahoma"/>
          <w:sz w:val="18"/>
          <w:szCs w:val="18"/>
        </w:rPr>
        <w:t xml:space="preserve"> </w:t>
      </w:r>
      <w:r w:rsidRPr="00142ECC">
        <w:rPr>
          <w:rFonts w:ascii="Tahoma" w:hAnsi="Tahoma" w:cs="Tahoma"/>
          <w:sz w:val="18"/>
          <w:szCs w:val="18"/>
        </w:rPr>
        <w:t>judeţ,</w:t>
      </w:r>
      <w:r w:rsidRPr="00142ECC">
        <w:rPr>
          <w:rFonts w:ascii="Tahoma" w:hAnsi="Tahoma" w:cs="Tahoma"/>
          <w:spacing w:val="-1"/>
          <w:sz w:val="18"/>
          <w:szCs w:val="18"/>
        </w:rPr>
        <w:t>în</w:t>
      </w:r>
      <w:r w:rsidR="00EA3163">
        <w:rPr>
          <w:rFonts w:ascii="Tahoma" w:hAnsi="Tahoma" w:cs="Tahoma"/>
          <w:spacing w:val="-1"/>
          <w:sz w:val="18"/>
          <w:szCs w:val="18"/>
        </w:rPr>
        <w:t xml:space="preserve"> </w:t>
      </w:r>
      <w:r w:rsidRPr="00142ECC">
        <w:rPr>
          <w:rFonts w:ascii="Tahoma" w:hAnsi="Tahoma" w:cs="Tahoma"/>
          <w:spacing w:val="-1"/>
          <w:sz w:val="18"/>
          <w:szCs w:val="18"/>
        </w:rPr>
        <w:t>timp</w:t>
      </w:r>
      <w:r w:rsidR="00EA3163">
        <w:rPr>
          <w:rFonts w:ascii="Tahoma" w:hAnsi="Tahoma" w:cs="Tahoma"/>
          <w:spacing w:val="-1"/>
          <w:sz w:val="18"/>
          <w:szCs w:val="18"/>
        </w:rPr>
        <w:t xml:space="preserve"> </w:t>
      </w:r>
      <w:r w:rsidRPr="00142ECC">
        <w:rPr>
          <w:rFonts w:ascii="Tahoma" w:hAnsi="Tahoma" w:cs="Tahoma"/>
          <w:sz w:val="18"/>
          <w:szCs w:val="18"/>
        </w:rPr>
        <w:t>ce</w:t>
      </w:r>
      <w:r w:rsidR="00EA3163">
        <w:rPr>
          <w:rFonts w:ascii="Tahoma" w:hAnsi="Tahoma" w:cs="Tahoma"/>
          <w:sz w:val="18"/>
          <w:szCs w:val="18"/>
        </w:rPr>
        <w:t xml:space="preserve"> </w:t>
      </w:r>
      <w:r w:rsidRPr="00142ECC">
        <w:rPr>
          <w:rFonts w:ascii="Tahoma" w:hAnsi="Tahoma" w:cs="Tahoma"/>
          <w:spacing w:val="-1"/>
          <w:sz w:val="18"/>
          <w:szCs w:val="18"/>
        </w:rPr>
        <w:t>IPI,calculat</w:t>
      </w:r>
      <w:r w:rsidR="00EA3163">
        <w:rPr>
          <w:rFonts w:ascii="Tahoma" w:hAnsi="Tahoma" w:cs="Tahoma"/>
          <w:spacing w:val="-1"/>
          <w:sz w:val="18"/>
          <w:szCs w:val="18"/>
        </w:rPr>
        <w:t xml:space="preserve"> </w:t>
      </w:r>
      <w:r w:rsidRPr="00142ECC">
        <w:rPr>
          <w:rFonts w:ascii="Tahoma" w:hAnsi="Tahoma" w:cs="Tahoma"/>
          <w:spacing w:val="-1"/>
          <w:sz w:val="18"/>
          <w:szCs w:val="18"/>
        </w:rPr>
        <w:t>la</w:t>
      </w:r>
      <w:r w:rsidR="00EA3163">
        <w:rPr>
          <w:rFonts w:ascii="Tahoma" w:hAnsi="Tahoma" w:cs="Tahoma"/>
          <w:spacing w:val="-1"/>
          <w:sz w:val="18"/>
          <w:szCs w:val="18"/>
        </w:rPr>
        <w:t xml:space="preserve"> </w:t>
      </w:r>
      <w:r w:rsidRPr="00142ECC">
        <w:rPr>
          <w:rFonts w:ascii="Tahoma" w:hAnsi="Tahoma" w:cs="Tahoma"/>
          <w:spacing w:val="-1"/>
          <w:sz w:val="18"/>
          <w:szCs w:val="18"/>
        </w:rPr>
        <w:t>nivel</w:t>
      </w:r>
      <w:r w:rsidR="00EA3163">
        <w:rPr>
          <w:rFonts w:ascii="Tahoma" w:hAnsi="Tahoma" w:cs="Tahoma"/>
          <w:spacing w:val="-1"/>
          <w:sz w:val="18"/>
          <w:szCs w:val="18"/>
        </w:rPr>
        <w:t xml:space="preserve"> </w:t>
      </w:r>
      <w:r w:rsidRPr="00142ECC">
        <w:rPr>
          <w:rFonts w:ascii="Tahoma" w:hAnsi="Tahoma" w:cs="Tahoma"/>
          <w:sz w:val="18"/>
          <w:szCs w:val="18"/>
        </w:rPr>
        <w:t>naţional,</w:t>
      </w:r>
      <w:r w:rsidR="00EA3163">
        <w:rPr>
          <w:rFonts w:ascii="Tahoma" w:hAnsi="Tahoma" w:cs="Tahoma"/>
          <w:sz w:val="18"/>
          <w:szCs w:val="18"/>
        </w:rPr>
        <w:t xml:space="preserve"> </w:t>
      </w:r>
      <w:r w:rsidRPr="00142ECC">
        <w:rPr>
          <w:rFonts w:ascii="Tahoma" w:hAnsi="Tahoma" w:cs="Tahoma"/>
          <w:spacing w:val="-1"/>
          <w:sz w:val="18"/>
          <w:szCs w:val="18"/>
        </w:rPr>
        <w:t>caracterizează</w:t>
      </w:r>
      <w:r w:rsidR="00EA3163">
        <w:rPr>
          <w:rFonts w:ascii="Tahoma" w:hAnsi="Tahoma" w:cs="Tahoma"/>
          <w:spacing w:val="-1"/>
          <w:sz w:val="18"/>
          <w:szCs w:val="18"/>
        </w:rPr>
        <w:t xml:space="preserve"> </w:t>
      </w:r>
      <w:r w:rsidRPr="00142ECC">
        <w:rPr>
          <w:rFonts w:ascii="Tahoma" w:hAnsi="Tahoma" w:cs="Tahoma"/>
          <w:spacing w:val="-1"/>
          <w:sz w:val="18"/>
          <w:szCs w:val="18"/>
        </w:rPr>
        <w:t>evoluţia</w:t>
      </w:r>
      <w:r w:rsidR="00EA3163">
        <w:rPr>
          <w:rFonts w:ascii="Tahoma" w:hAnsi="Tahoma" w:cs="Tahoma"/>
          <w:spacing w:val="-1"/>
          <w:sz w:val="18"/>
          <w:szCs w:val="18"/>
        </w:rPr>
        <w:t xml:space="preserve"> </w:t>
      </w:r>
      <w:r w:rsidRPr="00142ECC">
        <w:rPr>
          <w:rFonts w:ascii="Tahoma" w:hAnsi="Tahoma" w:cs="Tahoma"/>
          <w:spacing w:val="-1"/>
          <w:sz w:val="18"/>
          <w:szCs w:val="18"/>
        </w:rPr>
        <w:t>valorii</w:t>
      </w:r>
      <w:r w:rsidR="00EA3163">
        <w:rPr>
          <w:rFonts w:ascii="Tahoma" w:hAnsi="Tahoma" w:cs="Tahoma"/>
          <w:spacing w:val="-1"/>
          <w:sz w:val="18"/>
          <w:szCs w:val="18"/>
        </w:rPr>
        <w:t xml:space="preserve"> </w:t>
      </w:r>
      <w:r w:rsidRPr="00142ECC">
        <w:rPr>
          <w:rFonts w:ascii="Tahoma" w:hAnsi="Tahoma" w:cs="Tahoma"/>
          <w:spacing w:val="-1"/>
          <w:sz w:val="18"/>
          <w:szCs w:val="18"/>
        </w:rPr>
        <w:t>adăugate</w:t>
      </w:r>
      <w:r w:rsidR="00EA3163">
        <w:rPr>
          <w:rFonts w:ascii="Tahoma" w:hAnsi="Tahoma" w:cs="Tahoma"/>
          <w:spacing w:val="-1"/>
          <w:sz w:val="18"/>
          <w:szCs w:val="18"/>
        </w:rPr>
        <w:t xml:space="preserve"> </w:t>
      </w:r>
      <w:r w:rsidRPr="00142ECC">
        <w:rPr>
          <w:rFonts w:ascii="Tahoma" w:hAnsi="Tahoma" w:cs="Tahoma"/>
          <w:spacing w:val="-1"/>
          <w:sz w:val="18"/>
          <w:szCs w:val="18"/>
        </w:rPr>
        <w:t>brute</w:t>
      </w:r>
      <w:r w:rsidR="00EA3163">
        <w:rPr>
          <w:rFonts w:ascii="Tahoma" w:hAnsi="Tahoma" w:cs="Tahoma"/>
          <w:spacing w:val="-1"/>
          <w:sz w:val="18"/>
          <w:szCs w:val="18"/>
        </w:rPr>
        <w:t xml:space="preserve"> </w:t>
      </w:r>
      <w:r w:rsidRPr="00142ECC">
        <w:rPr>
          <w:rFonts w:ascii="Tahoma" w:hAnsi="Tahoma" w:cs="Tahoma"/>
          <w:sz w:val="18"/>
          <w:szCs w:val="18"/>
        </w:rPr>
        <w:t>la</w:t>
      </w:r>
      <w:r w:rsidR="00EA3163">
        <w:rPr>
          <w:rFonts w:ascii="Tahoma" w:hAnsi="Tahoma" w:cs="Tahoma"/>
          <w:sz w:val="18"/>
          <w:szCs w:val="18"/>
        </w:rPr>
        <w:t xml:space="preserve"> </w:t>
      </w:r>
      <w:r w:rsidRPr="00142ECC">
        <w:rPr>
          <w:rFonts w:ascii="Tahoma" w:hAnsi="Tahoma" w:cs="Tahoma"/>
          <w:spacing w:val="-1"/>
          <w:sz w:val="18"/>
          <w:szCs w:val="18"/>
        </w:rPr>
        <w:t>costul</w:t>
      </w:r>
      <w:r w:rsidR="00EA3163">
        <w:rPr>
          <w:rFonts w:ascii="Tahoma" w:hAnsi="Tahoma" w:cs="Tahoma"/>
          <w:spacing w:val="-1"/>
          <w:sz w:val="18"/>
          <w:szCs w:val="18"/>
        </w:rPr>
        <w:t xml:space="preserve"> </w:t>
      </w:r>
      <w:r w:rsidRPr="00142ECC">
        <w:rPr>
          <w:rFonts w:ascii="Tahoma" w:hAnsi="Tahoma" w:cs="Tahoma"/>
          <w:spacing w:val="-1"/>
          <w:sz w:val="18"/>
          <w:szCs w:val="18"/>
        </w:rPr>
        <w:t>factorilor,realizată</w:t>
      </w:r>
      <w:r w:rsidR="00EA3163">
        <w:rPr>
          <w:rFonts w:ascii="Tahoma" w:hAnsi="Tahoma" w:cs="Tahoma"/>
          <w:spacing w:val="-1"/>
          <w:sz w:val="18"/>
          <w:szCs w:val="18"/>
        </w:rPr>
        <w:t xml:space="preserve"> </w:t>
      </w:r>
      <w:r w:rsidRPr="00142ECC">
        <w:rPr>
          <w:rFonts w:ascii="Tahoma" w:hAnsi="Tahoma" w:cs="Tahoma"/>
          <w:spacing w:val="-1"/>
          <w:sz w:val="18"/>
          <w:szCs w:val="18"/>
        </w:rPr>
        <w:t>în</w:t>
      </w:r>
      <w:r w:rsidR="00EA3163">
        <w:rPr>
          <w:rFonts w:ascii="Tahoma" w:hAnsi="Tahoma" w:cs="Tahoma"/>
          <w:spacing w:val="-1"/>
          <w:sz w:val="18"/>
          <w:szCs w:val="18"/>
        </w:rPr>
        <w:t xml:space="preserve"> </w:t>
      </w:r>
      <w:r w:rsidRPr="00142ECC">
        <w:rPr>
          <w:rFonts w:ascii="Tahoma" w:hAnsi="Tahoma" w:cs="Tahoma"/>
          <w:spacing w:val="-1"/>
          <w:sz w:val="18"/>
          <w:szCs w:val="18"/>
        </w:rPr>
        <w:t>activitatea</w:t>
      </w:r>
      <w:r w:rsidR="00EA3163">
        <w:rPr>
          <w:rFonts w:ascii="Tahoma" w:hAnsi="Tahoma" w:cs="Tahoma"/>
          <w:spacing w:val="-1"/>
          <w:sz w:val="18"/>
          <w:szCs w:val="18"/>
        </w:rPr>
        <w:t xml:space="preserve"> </w:t>
      </w:r>
      <w:r w:rsidRPr="00142ECC">
        <w:rPr>
          <w:rFonts w:ascii="Tahoma" w:hAnsi="Tahoma" w:cs="Tahoma"/>
          <w:spacing w:val="-1"/>
          <w:sz w:val="18"/>
          <w:szCs w:val="18"/>
        </w:rPr>
        <w:t>industrială.</w:t>
      </w:r>
    </w:p>
    <w:p w:rsidR="00EC6E97" w:rsidRPr="00142ECC" w:rsidRDefault="00EC6E97" w:rsidP="00FF32E4">
      <w:pPr>
        <w:rPr>
          <w:rFonts w:ascii="Arial Narrow" w:eastAsia="Arial Narrow" w:hAnsi="Arial Narrow" w:cs="Arial Narrow"/>
          <w:sz w:val="11"/>
          <w:szCs w:val="11"/>
        </w:rPr>
      </w:pPr>
    </w:p>
    <w:p w:rsidR="00EC6E97" w:rsidRPr="00142ECC" w:rsidRDefault="00EC6E97" w:rsidP="00E73EC6">
      <w:pPr>
        <w:pStyle w:val="Frspaiere"/>
        <w:spacing w:line="276" w:lineRule="auto"/>
        <w:ind w:firstLine="708"/>
        <w:jc w:val="both"/>
        <w:rPr>
          <w:rFonts w:ascii="Tahoma" w:eastAsia="Arial Narrow" w:hAnsi="Tahoma" w:cs="Tahoma"/>
          <w:sz w:val="24"/>
          <w:szCs w:val="24"/>
        </w:rPr>
      </w:pPr>
      <w:r w:rsidRPr="00142ECC">
        <w:rPr>
          <w:rFonts w:ascii="Tahoma" w:eastAsia="Arial Narrow" w:hAnsi="Tahoma" w:cs="Tahoma"/>
          <w:sz w:val="24"/>
          <w:szCs w:val="24"/>
        </w:rPr>
        <w:t>Evoluţia producţiei industriale realizate în judeţul Mehedinţi nu are întotdeauna aceeaşi tendinţă ca şi cifra de afaceri a unităţilor industriale datorită faptului că, în cifra de afaceri se cuprind veniturile din valoarea producţiei livrate (există produse cu ciclu lung de fabricaţie, producţie nelivrată în cursul lunii de raportare, etc.), dar şi venituri din alte activităţi decât cele din industrie.</w:t>
      </w:r>
    </w:p>
    <w:p w:rsidR="00D426D1" w:rsidRPr="00142ECC" w:rsidRDefault="00D426D1" w:rsidP="00D426D1">
      <w:pPr>
        <w:pStyle w:val="Frspaiere"/>
        <w:spacing w:line="276" w:lineRule="auto"/>
        <w:ind w:firstLine="708"/>
        <w:jc w:val="both"/>
        <w:rPr>
          <w:rFonts w:ascii="Tahoma" w:hAnsi="Tahoma" w:cs="Tahoma"/>
          <w:sz w:val="24"/>
          <w:szCs w:val="24"/>
        </w:rPr>
      </w:pPr>
      <w:r w:rsidRPr="00142ECC">
        <w:rPr>
          <w:rFonts w:ascii="Tahoma" w:hAnsi="Tahoma" w:cs="Tahoma"/>
          <w:spacing w:val="-1"/>
          <w:sz w:val="24"/>
          <w:szCs w:val="24"/>
        </w:rPr>
        <w:t>Cifradeafaceripentruunităţiledinindustrie</w:t>
      </w:r>
      <w:r w:rsidRPr="00142ECC">
        <w:rPr>
          <w:rFonts w:ascii="Tahoma" w:hAnsi="Tahoma" w:cs="Tahoma"/>
          <w:sz w:val="24"/>
          <w:szCs w:val="24"/>
        </w:rPr>
        <w:t>a</w:t>
      </w:r>
      <w:r w:rsidRPr="00142ECC">
        <w:rPr>
          <w:rFonts w:ascii="Tahoma" w:hAnsi="Tahoma" w:cs="Tahoma"/>
          <w:spacing w:val="-1"/>
          <w:sz w:val="24"/>
          <w:szCs w:val="24"/>
        </w:rPr>
        <w:t>înregistratînperioada1.I</w:t>
      </w:r>
      <w:r w:rsidRPr="00142ECC">
        <w:rPr>
          <w:rFonts w:ascii="Tahoma" w:hAnsi="Tahoma" w:cs="Tahoma"/>
          <w:sz w:val="24"/>
          <w:szCs w:val="24"/>
        </w:rPr>
        <w:t>–</w:t>
      </w:r>
      <w:r w:rsidRPr="00142ECC">
        <w:rPr>
          <w:rFonts w:ascii="Tahoma" w:hAnsi="Tahoma" w:cs="Tahoma"/>
          <w:spacing w:val="-1"/>
          <w:sz w:val="24"/>
          <w:szCs w:val="24"/>
        </w:rPr>
        <w:t>28.II.2018,</w:t>
      </w:r>
      <w:r w:rsidRPr="00142ECC">
        <w:rPr>
          <w:rFonts w:ascii="Tahoma" w:hAnsi="Tahoma" w:cs="Tahoma"/>
          <w:sz w:val="24"/>
          <w:szCs w:val="24"/>
        </w:rPr>
        <w:t>o</w:t>
      </w:r>
      <w:r w:rsidRPr="00142ECC">
        <w:rPr>
          <w:rFonts w:ascii="Tahoma" w:hAnsi="Tahoma" w:cs="Tahoma"/>
          <w:spacing w:val="-1"/>
          <w:sz w:val="24"/>
          <w:szCs w:val="24"/>
        </w:rPr>
        <w:t>creşterefaţădeperioadacorespunzătoare din 2017de 46,1</w:t>
      </w:r>
      <w:r w:rsidRPr="00142ECC">
        <w:rPr>
          <w:rFonts w:ascii="Tahoma" w:hAnsi="Tahoma" w:cs="Tahoma"/>
          <w:sz w:val="24"/>
          <w:szCs w:val="24"/>
        </w:rPr>
        <w:t xml:space="preserve"> %.</w:t>
      </w:r>
    </w:p>
    <w:p w:rsidR="00D426D1" w:rsidRPr="00142ECC" w:rsidRDefault="00D426D1" w:rsidP="00E14B48">
      <w:pPr>
        <w:pStyle w:val="Frspaiere"/>
        <w:spacing w:line="276" w:lineRule="auto"/>
        <w:ind w:firstLine="708"/>
        <w:rPr>
          <w:rFonts w:ascii="Tahoma" w:eastAsia="Arial Narrow" w:hAnsi="Tahoma" w:cs="Tahoma"/>
          <w:sz w:val="24"/>
          <w:szCs w:val="24"/>
        </w:rPr>
      </w:pPr>
    </w:p>
    <w:p w:rsidR="00D426D1" w:rsidRPr="00142ECC" w:rsidRDefault="00D426D1" w:rsidP="00E14B48">
      <w:pPr>
        <w:pStyle w:val="Frspaiere"/>
        <w:spacing w:line="276" w:lineRule="auto"/>
        <w:ind w:firstLine="708"/>
        <w:rPr>
          <w:rFonts w:ascii="Tahoma" w:eastAsia="Arial Narrow" w:hAnsi="Tahoma" w:cs="Tahoma"/>
          <w:sz w:val="24"/>
          <w:szCs w:val="24"/>
        </w:rPr>
        <w:sectPr w:rsidR="00D426D1" w:rsidRPr="00142ECC" w:rsidSect="004B25D4">
          <w:footerReference w:type="default" r:id="rId15"/>
          <w:type w:val="oddPage"/>
          <w:pgSz w:w="11900" w:h="16840"/>
          <w:pgMar w:top="1134" w:right="964" w:bottom="1134" w:left="1134" w:header="0" w:footer="607" w:gutter="284"/>
          <w:pgNumType w:start="2"/>
          <w:cols w:space="720"/>
          <w:docGrid w:linePitch="299"/>
        </w:sectPr>
      </w:pPr>
    </w:p>
    <w:p w:rsidR="00FF32E4" w:rsidRPr="00142ECC" w:rsidRDefault="00FF32E4" w:rsidP="00E14B48">
      <w:pPr>
        <w:pStyle w:val="Frspaiere"/>
        <w:jc w:val="both"/>
        <w:rPr>
          <w:rFonts w:eastAsia="Arial Narrow"/>
        </w:rPr>
      </w:pPr>
    </w:p>
    <w:p w:rsidR="00FF32E4" w:rsidRPr="00142ECC" w:rsidRDefault="00FF32E4" w:rsidP="00D426D1">
      <w:pPr>
        <w:pStyle w:val="Frspaiere"/>
        <w:spacing w:line="276" w:lineRule="auto"/>
        <w:ind w:firstLine="708"/>
        <w:jc w:val="both"/>
        <w:rPr>
          <w:rFonts w:ascii="Tahoma" w:hAnsi="Tahoma" w:cs="Tahoma"/>
          <w:spacing w:val="-1"/>
          <w:sz w:val="24"/>
          <w:szCs w:val="24"/>
        </w:rPr>
      </w:pPr>
      <w:r w:rsidRPr="00142ECC">
        <w:rPr>
          <w:rFonts w:ascii="Tahoma" w:hAnsi="Tahoma" w:cs="Tahoma"/>
          <w:spacing w:val="-1"/>
          <w:sz w:val="24"/>
          <w:szCs w:val="24"/>
        </w:rPr>
        <w:t>Evoluţia</w:t>
      </w:r>
      <w:r w:rsidR="00211A77">
        <w:rPr>
          <w:rFonts w:ascii="Tahoma" w:hAnsi="Tahoma" w:cs="Tahoma"/>
          <w:spacing w:val="-1"/>
          <w:sz w:val="24"/>
          <w:szCs w:val="24"/>
        </w:rPr>
        <w:t xml:space="preserve"> </w:t>
      </w:r>
      <w:r w:rsidRPr="00142ECC">
        <w:rPr>
          <w:rFonts w:ascii="Tahoma" w:hAnsi="Tahoma" w:cs="Tahoma"/>
          <w:spacing w:val="-1"/>
          <w:sz w:val="24"/>
          <w:szCs w:val="24"/>
        </w:rPr>
        <w:t>lunară</w:t>
      </w:r>
      <w:r w:rsidR="00211A77">
        <w:rPr>
          <w:rFonts w:ascii="Tahoma" w:hAnsi="Tahoma" w:cs="Tahoma"/>
          <w:spacing w:val="-1"/>
          <w:sz w:val="24"/>
          <w:szCs w:val="24"/>
        </w:rPr>
        <w:t xml:space="preserve"> </w:t>
      </w:r>
      <w:r w:rsidRPr="00142ECC">
        <w:rPr>
          <w:rFonts w:ascii="Tahoma" w:hAnsi="Tahoma" w:cs="Tahoma"/>
          <w:sz w:val="24"/>
          <w:szCs w:val="24"/>
        </w:rPr>
        <w:t>a</w:t>
      </w:r>
      <w:r w:rsidR="00211A77">
        <w:rPr>
          <w:rFonts w:ascii="Tahoma" w:hAnsi="Tahoma" w:cs="Tahoma"/>
          <w:sz w:val="24"/>
          <w:szCs w:val="24"/>
        </w:rPr>
        <w:t xml:space="preserve"> </w:t>
      </w:r>
      <w:r w:rsidRPr="00142ECC">
        <w:rPr>
          <w:rFonts w:ascii="Tahoma" w:hAnsi="Tahoma" w:cs="Tahoma"/>
          <w:spacing w:val="-1"/>
          <w:sz w:val="24"/>
          <w:szCs w:val="24"/>
        </w:rPr>
        <w:t>indicilor</w:t>
      </w:r>
      <w:r w:rsidR="00211A77">
        <w:rPr>
          <w:rFonts w:ascii="Tahoma" w:hAnsi="Tahoma" w:cs="Tahoma"/>
          <w:spacing w:val="-1"/>
          <w:sz w:val="24"/>
          <w:szCs w:val="24"/>
        </w:rPr>
        <w:t xml:space="preserve"> </w:t>
      </w:r>
      <w:r w:rsidRPr="00142ECC">
        <w:rPr>
          <w:rFonts w:ascii="Tahoma" w:hAnsi="Tahoma" w:cs="Tahoma"/>
          <w:spacing w:val="-1"/>
          <w:sz w:val="24"/>
          <w:szCs w:val="24"/>
        </w:rPr>
        <w:t>cifrei</w:t>
      </w:r>
      <w:r w:rsidR="00211A77">
        <w:rPr>
          <w:rFonts w:ascii="Tahoma" w:hAnsi="Tahoma" w:cs="Tahoma"/>
          <w:spacing w:val="-1"/>
          <w:sz w:val="24"/>
          <w:szCs w:val="24"/>
        </w:rPr>
        <w:t xml:space="preserve"> d</w:t>
      </w:r>
      <w:r w:rsidRPr="00142ECC">
        <w:rPr>
          <w:rFonts w:ascii="Tahoma" w:hAnsi="Tahoma" w:cs="Tahoma"/>
          <w:spacing w:val="-1"/>
          <w:sz w:val="24"/>
          <w:szCs w:val="24"/>
        </w:rPr>
        <w:t>e</w:t>
      </w:r>
      <w:r w:rsidR="00211A77">
        <w:rPr>
          <w:rFonts w:ascii="Tahoma" w:hAnsi="Tahoma" w:cs="Tahoma"/>
          <w:spacing w:val="-1"/>
          <w:sz w:val="24"/>
          <w:szCs w:val="24"/>
        </w:rPr>
        <w:t xml:space="preserve"> </w:t>
      </w:r>
      <w:r w:rsidRPr="00142ECC">
        <w:rPr>
          <w:rFonts w:ascii="Tahoma" w:hAnsi="Tahoma" w:cs="Tahoma"/>
          <w:spacing w:val="-1"/>
          <w:sz w:val="24"/>
          <w:szCs w:val="24"/>
        </w:rPr>
        <w:t>afaceri</w:t>
      </w:r>
      <w:r w:rsidR="00211A77">
        <w:rPr>
          <w:rFonts w:ascii="Tahoma" w:hAnsi="Tahoma" w:cs="Tahoma"/>
          <w:spacing w:val="-1"/>
          <w:sz w:val="24"/>
          <w:szCs w:val="24"/>
        </w:rPr>
        <w:t xml:space="preserve"> </w:t>
      </w:r>
      <w:r w:rsidRPr="00142ECC">
        <w:rPr>
          <w:rFonts w:ascii="Tahoma" w:hAnsi="Tahoma" w:cs="Tahoma"/>
          <w:spacing w:val="-1"/>
          <w:sz w:val="24"/>
          <w:szCs w:val="24"/>
        </w:rPr>
        <w:t>din</w:t>
      </w:r>
      <w:r w:rsidR="00211A77">
        <w:rPr>
          <w:rFonts w:ascii="Tahoma" w:hAnsi="Tahoma" w:cs="Tahoma"/>
          <w:spacing w:val="-1"/>
          <w:sz w:val="24"/>
          <w:szCs w:val="24"/>
        </w:rPr>
        <w:t xml:space="preserve"> </w:t>
      </w:r>
      <w:r w:rsidRPr="00142ECC">
        <w:rPr>
          <w:rFonts w:ascii="Tahoma" w:hAnsi="Tahoma" w:cs="Tahoma"/>
          <w:spacing w:val="-1"/>
          <w:sz w:val="24"/>
          <w:szCs w:val="24"/>
        </w:rPr>
        <w:t>unităţile</w:t>
      </w:r>
      <w:r w:rsidR="00211A77">
        <w:rPr>
          <w:rFonts w:ascii="Tahoma" w:hAnsi="Tahoma" w:cs="Tahoma"/>
          <w:spacing w:val="-1"/>
          <w:sz w:val="24"/>
          <w:szCs w:val="24"/>
        </w:rPr>
        <w:t xml:space="preserve"> </w:t>
      </w:r>
      <w:r w:rsidRPr="00142ECC">
        <w:rPr>
          <w:rFonts w:ascii="Tahoma" w:hAnsi="Tahoma" w:cs="Tahoma"/>
          <w:spacing w:val="-1"/>
          <w:sz w:val="24"/>
          <w:szCs w:val="24"/>
        </w:rPr>
        <w:t>industriale</w:t>
      </w:r>
      <w:r w:rsidR="00211A77">
        <w:rPr>
          <w:rFonts w:ascii="Tahoma" w:hAnsi="Tahoma" w:cs="Tahoma"/>
          <w:spacing w:val="-1"/>
          <w:sz w:val="24"/>
          <w:szCs w:val="24"/>
        </w:rPr>
        <w:t xml:space="preserve"> </w:t>
      </w:r>
      <w:r w:rsidRPr="00142ECC">
        <w:rPr>
          <w:rFonts w:ascii="Tahoma" w:hAnsi="Tahoma" w:cs="Tahoma"/>
          <w:spacing w:val="-1"/>
          <w:sz w:val="24"/>
          <w:szCs w:val="24"/>
        </w:rPr>
        <w:t>în</w:t>
      </w:r>
      <w:r w:rsidR="00211A77">
        <w:rPr>
          <w:rFonts w:ascii="Tahoma" w:hAnsi="Tahoma" w:cs="Tahoma"/>
          <w:spacing w:val="-1"/>
          <w:sz w:val="24"/>
          <w:szCs w:val="24"/>
        </w:rPr>
        <w:t xml:space="preserve"> </w:t>
      </w:r>
      <w:r w:rsidRPr="00142ECC">
        <w:rPr>
          <w:rFonts w:ascii="Tahoma" w:hAnsi="Tahoma" w:cs="Tahoma"/>
          <w:spacing w:val="-1"/>
          <w:sz w:val="24"/>
          <w:szCs w:val="24"/>
        </w:rPr>
        <w:t>perioada</w:t>
      </w:r>
      <w:r w:rsidR="00211A77">
        <w:rPr>
          <w:rFonts w:ascii="Tahoma" w:hAnsi="Tahoma" w:cs="Tahoma"/>
          <w:spacing w:val="-1"/>
          <w:sz w:val="24"/>
          <w:szCs w:val="24"/>
        </w:rPr>
        <w:t xml:space="preserve"> </w:t>
      </w:r>
      <w:r w:rsidRPr="00142ECC">
        <w:rPr>
          <w:rFonts w:ascii="Tahoma" w:hAnsi="Tahoma" w:cs="Tahoma"/>
          <w:spacing w:val="-1"/>
          <w:sz w:val="24"/>
          <w:szCs w:val="24"/>
        </w:rPr>
        <w:t>februarie2017</w:t>
      </w:r>
      <w:r w:rsidRPr="00142ECC">
        <w:rPr>
          <w:rFonts w:ascii="Tahoma" w:hAnsi="Tahoma" w:cs="Tahoma"/>
          <w:sz w:val="24"/>
          <w:szCs w:val="24"/>
        </w:rPr>
        <w:t>–</w:t>
      </w:r>
      <w:r w:rsidRPr="00142ECC">
        <w:rPr>
          <w:rFonts w:ascii="Tahoma" w:hAnsi="Tahoma" w:cs="Tahoma"/>
          <w:spacing w:val="-1"/>
          <w:sz w:val="24"/>
          <w:szCs w:val="24"/>
        </w:rPr>
        <w:t>februarie2018,se</w:t>
      </w:r>
      <w:r w:rsidR="00211A77">
        <w:rPr>
          <w:rFonts w:ascii="Tahoma" w:hAnsi="Tahoma" w:cs="Tahoma"/>
          <w:spacing w:val="-1"/>
          <w:sz w:val="24"/>
          <w:szCs w:val="24"/>
        </w:rPr>
        <w:t xml:space="preserve"> </w:t>
      </w:r>
      <w:r w:rsidRPr="00142ECC">
        <w:rPr>
          <w:rFonts w:ascii="Tahoma" w:hAnsi="Tahoma" w:cs="Tahoma"/>
          <w:spacing w:val="-1"/>
          <w:sz w:val="24"/>
          <w:szCs w:val="24"/>
        </w:rPr>
        <w:t>prezintă</w:t>
      </w:r>
      <w:r w:rsidR="00211A77">
        <w:rPr>
          <w:rFonts w:ascii="Tahoma" w:hAnsi="Tahoma" w:cs="Tahoma"/>
          <w:spacing w:val="-1"/>
          <w:sz w:val="24"/>
          <w:szCs w:val="24"/>
        </w:rPr>
        <w:t xml:space="preserve"> </w:t>
      </w:r>
      <w:r w:rsidRPr="00142ECC">
        <w:rPr>
          <w:rFonts w:ascii="Tahoma" w:hAnsi="Tahoma" w:cs="Tahoma"/>
          <w:spacing w:val="-1"/>
          <w:sz w:val="24"/>
          <w:szCs w:val="24"/>
        </w:rPr>
        <w:t>conform graficului:</w:t>
      </w:r>
    </w:p>
    <w:p w:rsidR="00207854" w:rsidRPr="00142ECC" w:rsidRDefault="00207854" w:rsidP="00D426D1">
      <w:pPr>
        <w:pStyle w:val="Frspaiere"/>
        <w:spacing w:line="276" w:lineRule="auto"/>
        <w:ind w:firstLine="708"/>
        <w:jc w:val="both"/>
        <w:rPr>
          <w:rFonts w:ascii="Tahoma" w:hAnsi="Tahoma" w:cs="Tahoma"/>
          <w:sz w:val="24"/>
          <w:szCs w:val="24"/>
        </w:rPr>
      </w:pPr>
    </w:p>
    <w:p w:rsidR="001422EA" w:rsidRPr="00142ECC" w:rsidRDefault="00207854" w:rsidP="00E14B48">
      <w:pPr>
        <w:spacing w:before="4"/>
        <w:rPr>
          <w:rFonts w:ascii="Arial Narrow" w:eastAsia="Arial Narrow" w:hAnsi="Arial Narrow" w:cs="Arial Narrow"/>
          <w:sz w:val="18"/>
          <w:szCs w:val="18"/>
        </w:rPr>
      </w:pPr>
      <w:r w:rsidRPr="00142ECC">
        <w:rPr>
          <w:noProof/>
          <w:lang w:val="en-GB" w:eastAsia="en-GB"/>
        </w:rPr>
        <w:drawing>
          <wp:inline distT="0" distB="0" distL="0" distR="0">
            <wp:extent cx="6199833" cy="2924070"/>
            <wp:effectExtent l="0" t="0" r="10795" b="10160"/>
            <wp:docPr id="4859" name="Diagramă 48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47C7" w:rsidRPr="00142ECC" w:rsidRDefault="004A47C7" w:rsidP="00E14B48">
      <w:pPr>
        <w:pStyle w:val="Frspaiere"/>
        <w:jc w:val="both"/>
        <w:rPr>
          <w:rFonts w:ascii="Tahoma" w:hAnsi="Tahoma" w:cs="Tahoma"/>
          <w:position w:val="4"/>
          <w:sz w:val="18"/>
          <w:szCs w:val="18"/>
        </w:rPr>
      </w:pPr>
    </w:p>
    <w:p w:rsidR="00FF32E4" w:rsidRPr="00142ECC" w:rsidRDefault="00FF32E4" w:rsidP="00E14B48">
      <w:pPr>
        <w:pStyle w:val="Frspaiere"/>
        <w:jc w:val="both"/>
        <w:rPr>
          <w:rFonts w:ascii="Tahoma" w:eastAsia="Arial Narrow" w:hAnsi="Tahoma" w:cs="Tahoma"/>
          <w:sz w:val="18"/>
          <w:szCs w:val="18"/>
        </w:rPr>
      </w:pPr>
      <w:r w:rsidRPr="00142ECC">
        <w:rPr>
          <w:rFonts w:ascii="Tahoma" w:hAnsi="Tahoma" w:cs="Tahoma"/>
          <w:position w:val="4"/>
          <w:sz w:val="18"/>
          <w:szCs w:val="18"/>
        </w:rPr>
        <w:t>1)</w:t>
      </w:r>
      <w:r w:rsidRPr="00142ECC">
        <w:rPr>
          <w:rFonts w:ascii="Tahoma" w:hAnsi="Tahoma" w:cs="Tahoma"/>
          <w:spacing w:val="-1"/>
          <w:sz w:val="18"/>
          <w:szCs w:val="18"/>
        </w:rPr>
        <w:t>Date</w:t>
      </w:r>
      <w:r w:rsidR="00211A77">
        <w:rPr>
          <w:rFonts w:ascii="Tahoma" w:hAnsi="Tahoma" w:cs="Tahoma"/>
          <w:spacing w:val="-1"/>
          <w:sz w:val="18"/>
          <w:szCs w:val="18"/>
        </w:rPr>
        <w:t xml:space="preserve"> </w:t>
      </w:r>
      <w:r w:rsidRPr="00142ECC">
        <w:rPr>
          <w:rFonts w:ascii="Tahoma" w:hAnsi="Tahoma" w:cs="Tahoma"/>
          <w:spacing w:val="-1"/>
          <w:sz w:val="18"/>
          <w:szCs w:val="18"/>
        </w:rPr>
        <w:t>recalculate,</w:t>
      </w:r>
      <w:r w:rsidR="00211A77">
        <w:rPr>
          <w:rFonts w:ascii="Tahoma" w:hAnsi="Tahoma" w:cs="Tahoma"/>
          <w:spacing w:val="-1"/>
          <w:sz w:val="18"/>
          <w:szCs w:val="18"/>
        </w:rPr>
        <w:t xml:space="preserve"> </w:t>
      </w:r>
      <w:r w:rsidRPr="00142ECC">
        <w:rPr>
          <w:rFonts w:ascii="Tahoma" w:hAnsi="Tahoma" w:cs="Tahoma"/>
          <w:sz w:val="18"/>
          <w:szCs w:val="18"/>
        </w:rPr>
        <w:t>ca</w:t>
      </w:r>
      <w:r w:rsidR="00211A77">
        <w:rPr>
          <w:rFonts w:ascii="Tahoma" w:hAnsi="Tahoma" w:cs="Tahoma"/>
          <w:sz w:val="18"/>
          <w:szCs w:val="18"/>
        </w:rPr>
        <w:t xml:space="preserve"> </w:t>
      </w:r>
      <w:r w:rsidRPr="00142ECC">
        <w:rPr>
          <w:rFonts w:ascii="Tahoma" w:hAnsi="Tahoma" w:cs="Tahoma"/>
          <w:sz w:val="18"/>
          <w:szCs w:val="18"/>
        </w:rPr>
        <w:t>urmare</w:t>
      </w:r>
      <w:r w:rsidR="00211A77">
        <w:rPr>
          <w:rFonts w:ascii="Tahoma" w:hAnsi="Tahoma" w:cs="Tahoma"/>
          <w:sz w:val="18"/>
          <w:szCs w:val="18"/>
        </w:rPr>
        <w:t xml:space="preserve"> </w:t>
      </w:r>
      <w:r w:rsidRPr="00142ECC">
        <w:rPr>
          <w:rFonts w:ascii="Tahoma" w:hAnsi="Tahoma" w:cs="Tahoma"/>
          <w:sz w:val="18"/>
          <w:szCs w:val="18"/>
        </w:rPr>
        <w:t>a</w:t>
      </w:r>
      <w:r w:rsidR="00211A77">
        <w:rPr>
          <w:rFonts w:ascii="Tahoma" w:hAnsi="Tahoma" w:cs="Tahoma"/>
          <w:sz w:val="18"/>
          <w:szCs w:val="18"/>
        </w:rPr>
        <w:t xml:space="preserve"> </w:t>
      </w:r>
      <w:r w:rsidRPr="00142ECC">
        <w:rPr>
          <w:rFonts w:ascii="Tahoma" w:hAnsi="Tahoma" w:cs="Tahoma"/>
          <w:sz w:val="18"/>
          <w:szCs w:val="18"/>
        </w:rPr>
        <w:t>schimbării</w:t>
      </w:r>
      <w:r w:rsidR="00211A77">
        <w:rPr>
          <w:rFonts w:ascii="Tahoma" w:hAnsi="Tahoma" w:cs="Tahoma"/>
          <w:sz w:val="18"/>
          <w:szCs w:val="18"/>
        </w:rPr>
        <w:t xml:space="preserve"> </w:t>
      </w:r>
      <w:r w:rsidRPr="00142ECC">
        <w:rPr>
          <w:rFonts w:ascii="Tahoma" w:hAnsi="Tahoma" w:cs="Tahoma"/>
          <w:sz w:val="18"/>
          <w:szCs w:val="18"/>
        </w:rPr>
        <w:t>anului</w:t>
      </w:r>
      <w:r w:rsidR="00211A77">
        <w:rPr>
          <w:rFonts w:ascii="Tahoma" w:hAnsi="Tahoma" w:cs="Tahoma"/>
          <w:sz w:val="18"/>
          <w:szCs w:val="18"/>
        </w:rPr>
        <w:t xml:space="preserve"> </w:t>
      </w:r>
      <w:r w:rsidRPr="00142ECC">
        <w:rPr>
          <w:rFonts w:ascii="Tahoma" w:hAnsi="Tahoma" w:cs="Tahoma"/>
          <w:sz w:val="18"/>
          <w:szCs w:val="18"/>
        </w:rPr>
        <w:t>de</w:t>
      </w:r>
      <w:r w:rsidR="00211A77">
        <w:rPr>
          <w:rFonts w:ascii="Tahoma" w:hAnsi="Tahoma" w:cs="Tahoma"/>
          <w:sz w:val="18"/>
          <w:szCs w:val="18"/>
        </w:rPr>
        <w:t xml:space="preserve"> </w:t>
      </w:r>
      <w:r w:rsidRPr="00142ECC">
        <w:rPr>
          <w:rFonts w:ascii="Tahoma" w:hAnsi="Tahoma" w:cs="Tahoma"/>
          <w:sz w:val="18"/>
          <w:szCs w:val="18"/>
        </w:rPr>
        <w:t>bază</w:t>
      </w:r>
      <w:r w:rsidR="00211A77">
        <w:rPr>
          <w:rFonts w:ascii="Tahoma" w:hAnsi="Tahoma" w:cs="Tahoma"/>
          <w:sz w:val="18"/>
          <w:szCs w:val="18"/>
        </w:rPr>
        <w:t xml:space="preserve"> </w:t>
      </w:r>
      <w:r w:rsidRPr="00142ECC">
        <w:rPr>
          <w:rFonts w:ascii="Tahoma" w:hAnsi="Tahoma" w:cs="Tahoma"/>
          <w:sz w:val="18"/>
          <w:szCs w:val="18"/>
        </w:rPr>
        <w:t>și</w:t>
      </w:r>
      <w:r w:rsidR="00211A77">
        <w:rPr>
          <w:rFonts w:ascii="Tahoma" w:hAnsi="Tahoma" w:cs="Tahoma"/>
          <w:sz w:val="18"/>
          <w:szCs w:val="18"/>
        </w:rPr>
        <w:t xml:space="preserve"> </w:t>
      </w:r>
      <w:r w:rsidRPr="00142ECC">
        <w:rPr>
          <w:rFonts w:ascii="Tahoma" w:hAnsi="Tahoma" w:cs="Tahoma"/>
          <w:sz w:val="18"/>
          <w:szCs w:val="18"/>
        </w:rPr>
        <w:t>a</w:t>
      </w:r>
      <w:r w:rsidR="00211A77">
        <w:rPr>
          <w:rFonts w:ascii="Tahoma" w:hAnsi="Tahoma" w:cs="Tahoma"/>
          <w:sz w:val="18"/>
          <w:szCs w:val="18"/>
        </w:rPr>
        <w:t xml:space="preserve"> </w:t>
      </w:r>
      <w:r w:rsidRPr="00142ECC">
        <w:rPr>
          <w:rFonts w:ascii="Tahoma" w:hAnsi="Tahoma" w:cs="Tahoma"/>
          <w:spacing w:val="-1"/>
          <w:sz w:val="18"/>
          <w:szCs w:val="18"/>
        </w:rPr>
        <w:t>sistemului</w:t>
      </w:r>
      <w:r w:rsidR="00211A77">
        <w:rPr>
          <w:rFonts w:ascii="Tahoma" w:hAnsi="Tahoma" w:cs="Tahoma"/>
          <w:spacing w:val="-1"/>
          <w:sz w:val="18"/>
          <w:szCs w:val="18"/>
        </w:rPr>
        <w:t xml:space="preserve"> </w:t>
      </w:r>
      <w:r w:rsidRPr="00142ECC">
        <w:rPr>
          <w:rFonts w:ascii="Tahoma" w:hAnsi="Tahoma" w:cs="Tahoma"/>
          <w:sz w:val="18"/>
          <w:szCs w:val="18"/>
        </w:rPr>
        <w:t>de</w:t>
      </w:r>
      <w:r w:rsidR="00211A77">
        <w:rPr>
          <w:rFonts w:ascii="Tahoma" w:hAnsi="Tahoma" w:cs="Tahoma"/>
          <w:sz w:val="18"/>
          <w:szCs w:val="18"/>
        </w:rPr>
        <w:t xml:space="preserve"> </w:t>
      </w:r>
      <w:r w:rsidRPr="00142ECC">
        <w:rPr>
          <w:rFonts w:ascii="Tahoma" w:hAnsi="Tahoma" w:cs="Tahoma"/>
          <w:sz w:val="18"/>
          <w:szCs w:val="18"/>
        </w:rPr>
        <w:t>ponderare.</w:t>
      </w:r>
    </w:p>
    <w:p w:rsidR="00FF32E4" w:rsidRPr="00142ECC" w:rsidRDefault="00FF32E4" w:rsidP="00E14B48">
      <w:pPr>
        <w:pStyle w:val="Frspaiere"/>
        <w:jc w:val="both"/>
        <w:rPr>
          <w:rFonts w:ascii="Tahoma" w:eastAsia="Arial Narrow" w:hAnsi="Tahoma" w:cs="Tahoma"/>
          <w:sz w:val="18"/>
          <w:szCs w:val="18"/>
        </w:rPr>
      </w:pPr>
      <w:r w:rsidRPr="00142ECC">
        <w:rPr>
          <w:rFonts w:ascii="Tahoma" w:hAnsi="Tahoma" w:cs="Tahoma"/>
          <w:position w:val="4"/>
          <w:sz w:val="18"/>
          <w:szCs w:val="18"/>
        </w:rPr>
        <w:t>2)</w:t>
      </w:r>
      <w:r w:rsidRPr="00142ECC">
        <w:rPr>
          <w:rFonts w:ascii="Tahoma" w:hAnsi="Tahoma" w:cs="Tahoma"/>
          <w:spacing w:val="-1"/>
          <w:sz w:val="18"/>
          <w:szCs w:val="18"/>
        </w:rPr>
        <w:t>Date</w:t>
      </w:r>
      <w:r w:rsidR="00211A77">
        <w:rPr>
          <w:rFonts w:ascii="Tahoma" w:hAnsi="Tahoma" w:cs="Tahoma"/>
          <w:spacing w:val="-1"/>
          <w:sz w:val="18"/>
          <w:szCs w:val="18"/>
        </w:rPr>
        <w:t xml:space="preserve"> </w:t>
      </w:r>
      <w:r w:rsidRPr="00142ECC">
        <w:rPr>
          <w:rFonts w:ascii="Tahoma" w:hAnsi="Tahoma" w:cs="Tahoma"/>
          <w:sz w:val="18"/>
          <w:szCs w:val="18"/>
        </w:rPr>
        <w:t>provizorii</w:t>
      </w:r>
    </w:p>
    <w:p w:rsidR="00FF32E4" w:rsidRPr="00142ECC" w:rsidRDefault="00FF32E4" w:rsidP="00E14B48">
      <w:pPr>
        <w:pStyle w:val="Frspaiere"/>
        <w:jc w:val="both"/>
        <w:rPr>
          <w:rFonts w:ascii="Tahoma" w:eastAsia="Arial Narrow" w:hAnsi="Tahoma" w:cs="Tahoma"/>
          <w:sz w:val="18"/>
          <w:szCs w:val="18"/>
        </w:rPr>
      </w:pPr>
      <w:r w:rsidRPr="00142ECC">
        <w:rPr>
          <w:rFonts w:ascii="Tahoma" w:hAnsi="Tahoma" w:cs="Tahoma"/>
          <w:b/>
          <w:spacing w:val="-1"/>
          <w:sz w:val="18"/>
          <w:szCs w:val="18"/>
        </w:rPr>
        <w:t>Notă:</w:t>
      </w:r>
      <w:r w:rsidRPr="00142ECC">
        <w:rPr>
          <w:rFonts w:ascii="Tahoma" w:hAnsi="Tahoma" w:cs="Tahoma"/>
          <w:sz w:val="18"/>
          <w:szCs w:val="18"/>
        </w:rPr>
        <w:t>Sursa</w:t>
      </w:r>
      <w:r w:rsidR="009447AC">
        <w:rPr>
          <w:rFonts w:ascii="Tahoma" w:hAnsi="Tahoma" w:cs="Tahoma"/>
          <w:sz w:val="18"/>
          <w:szCs w:val="18"/>
        </w:rPr>
        <w:t xml:space="preserve"> </w:t>
      </w:r>
      <w:r w:rsidRPr="00142ECC">
        <w:rPr>
          <w:rFonts w:ascii="Tahoma" w:hAnsi="Tahoma" w:cs="Tahoma"/>
          <w:spacing w:val="-1"/>
          <w:sz w:val="18"/>
          <w:szCs w:val="18"/>
        </w:rPr>
        <w:t>datelor</w:t>
      </w:r>
      <w:r w:rsidR="009447AC">
        <w:rPr>
          <w:rFonts w:ascii="Tahoma" w:hAnsi="Tahoma" w:cs="Tahoma"/>
          <w:spacing w:val="-1"/>
          <w:sz w:val="18"/>
          <w:szCs w:val="18"/>
        </w:rPr>
        <w:t xml:space="preserve"> </w:t>
      </w:r>
      <w:r w:rsidRPr="00142ECC">
        <w:rPr>
          <w:rFonts w:ascii="Tahoma" w:hAnsi="Tahoma" w:cs="Tahoma"/>
          <w:sz w:val="18"/>
          <w:szCs w:val="18"/>
        </w:rPr>
        <w:t>o</w:t>
      </w:r>
      <w:r w:rsidR="009447AC">
        <w:rPr>
          <w:rFonts w:ascii="Tahoma" w:hAnsi="Tahoma" w:cs="Tahoma"/>
          <w:sz w:val="18"/>
          <w:szCs w:val="18"/>
        </w:rPr>
        <w:t xml:space="preserve"> </w:t>
      </w:r>
      <w:r w:rsidRPr="00142ECC">
        <w:rPr>
          <w:rFonts w:ascii="Tahoma" w:hAnsi="Tahoma" w:cs="Tahoma"/>
          <w:spacing w:val="-1"/>
          <w:sz w:val="18"/>
          <w:szCs w:val="18"/>
        </w:rPr>
        <w:t>constituie</w:t>
      </w:r>
      <w:r w:rsidR="009447AC">
        <w:rPr>
          <w:rFonts w:ascii="Tahoma" w:hAnsi="Tahoma" w:cs="Tahoma"/>
          <w:spacing w:val="-1"/>
          <w:sz w:val="18"/>
          <w:szCs w:val="18"/>
        </w:rPr>
        <w:t xml:space="preserve"> </w:t>
      </w:r>
      <w:r w:rsidRPr="00142ECC">
        <w:rPr>
          <w:rFonts w:ascii="Tahoma" w:hAnsi="Tahoma" w:cs="Tahoma"/>
          <w:spacing w:val="-1"/>
          <w:sz w:val="18"/>
          <w:szCs w:val="18"/>
        </w:rPr>
        <w:t>capitolul</w:t>
      </w:r>
      <w:r w:rsidR="009447AC">
        <w:rPr>
          <w:rFonts w:ascii="Tahoma" w:hAnsi="Tahoma" w:cs="Tahoma"/>
          <w:spacing w:val="-1"/>
          <w:sz w:val="18"/>
          <w:szCs w:val="18"/>
        </w:rPr>
        <w:t xml:space="preserve"> </w:t>
      </w:r>
      <w:r w:rsidRPr="00142ECC">
        <w:rPr>
          <w:rFonts w:ascii="Tahoma" w:hAnsi="Tahoma" w:cs="Tahoma"/>
          <w:sz w:val="18"/>
          <w:szCs w:val="18"/>
        </w:rPr>
        <w:t>CA</w:t>
      </w:r>
      <w:r w:rsidR="009447AC">
        <w:rPr>
          <w:rFonts w:ascii="Tahoma" w:hAnsi="Tahoma" w:cs="Tahoma"/>
          <w:sz w:val="18"/>
          <w:szCs w:val="18"/>
        </w:rPr>
        <w:t xml:space="preserve"> </w:t>
      </w:r>
      <w:r w:rsidRPr="00142ECC">
        <w:rPr>
          <w:rFonts w:ascii="Tahoma" w:hAnsi="Tahoma" w:cs="Tahoma"/>
          <w:sz w:val="18"/>
          <w:szCs w:val="18"/>
        </w:rPr>
        <w:t>din</w:t>
      </w:r>
      <w:r w:rsidR="009447AC">
        <w:rPr>
          <w:rFonts w:ascii="Tahoma" w:hAnsi="Tahoma" w:cs="Tahoma"/>
          <w:sz w:val="18"/>
          <w:szCs w:val="18"/>
        </w:rPr>
        <w:t xml:space="preserve"> </w:t>
      </w:r>
      <w:r w:rsidRPr="00142ECC">
        <w:rPr>
          <w:rFonts w:ascii="Tahoma" w:hAnsi="Tahoma" w:cs="Tahoma"/>
          <w:spacing w:val="-1"/>
          <w:sz w:val="18"/>
          <w:szCs w:val="18"/>
        </w:rPr>
        <w:t>Cercetarea</w:t>
      </w:r>
      <w:r w:rsidR="009447AC">
        <w:rPr>
          <w:rFonts w:ascii="Tahoma" w:hAnsi="Tahoma" w:cs="Tahoma"/>
          <w:spacing w:val="-1"/>
          <w:sz w:val="18"/>
          <w:szCs w:val="18"/>
        </w:rPr>
        <w:t xml:space="preserve"> </w:t>
      </w:r>
      <w:r w:rsidRPr="00142ECC">
        <w:rPr>
          <w:rFonts w:ascii="Tahoma" w:hAnsi="Tahoma" w:cs="Tahoma"/>
          <w:spacing w:val="-1"/>
          <w:sz w:val="18"/>
          <w:szCs w:val="18"/>
        </w:rPr>
        <w:t>statistică</w:t>
      </w:r>
      <w:r w:rsidR="009447AC">
        <w:rPr>
          <w:rFonts w:ascii="Tahoma" w:hAnsi="Tahoma" w:cs="Tahoma"/>
          <w:spacing w:val="-1"/>
          <w:sz w:val="18"/>
          <w:szCs w:val="18"/>
        </w:rPr>
        <w:t xml:space="preserve"> </w:t>
      </w:r>
      <w:r w:rsidRPr="00142ECC">
        <w:rPr>
          <w:rFonts w:ascii="Tahoma" w:hAnsi="Tahoma" w:cs="Tahoma"/>
          <w:spacing w:val="-1"/>
          <w:sz w:val="18"/>
          <w:szCs w:val="18"/>
        </w:rPr>
        <w:t>lunară</w:t>
      </w:r>
      <w:r w:rsidR="009447AC">
        <w:rPr>
          <w:rFonts w:ascii="Tahoma" w:hAnsi="Tahoma" w:cs="Tahoma"/>
          <w:spacing w:val="-1"/>
          <w:sz w:val="18"/>
          <w:szCs w:val="18"/>
        </w:rPr>
        <w:t xml:space="preserve"> </w:t>
      </w:r>
      <w:r w:rsidRPr="00142ECC">
        <w:rPr>
          <w:rFonts w:ascii="Tahoma" w:hAnsi="Tahoma" w:cs="Tahoma"/>
          <w:sz w:val="18"/>
          <w:szCs w:val="18"/>
        </w:rPr>
        <w:t>privind</w:t>
      </w:r>
      <w:r w:rsidR="009447AC">
        <w:rPr>
          <w:rFonts w:ascii="Tahoma" w:hAnsi="Tahoma" w:cs="Tahoma"/>
          <w:sz w:val="18"/>
          <w:szCs w:val="18"/>
        </w:rPr>
        <w:t xml:space="preserve"> </w:t>
      </w:r>
      <w:r w:rsidRPr="00142ECC">
        <w:rPr>
          <w:rFonts w:ascii="Tahoma" w:hAnsi="Tahoma" w:cs="Tahoma"/>
          <w:spacing w:val="-1"/>
          <w:sz w:val="18"/>
          <w:szCs w:val="18"/>
        </w:rPr>
        <w:t>indicatorii</w:t>
      </w:r>
      <w:r w:rsidR="009447AC">
        <w:rPr>
          <w:rFonts w:ascii="Tahoma" w:hAnsi="Tahoma" w:cs="Tahoma"/>
          <w:spacing w:val="-1"/>
          <w:sz w:val="18"/>
          <w:szCs w:val="18"/>
        </w:rPr>
        <w:t xml:space="preserve"> </w:t>
      </w:r>
      <w:r w:rsidRPr="00142ECC">
        <w:rPr>
          <w:rFonts w:ascii="Tahoma" w:hAnsi="Tahoma" w:cs="Tahoma"/>
          <w:sz w:val="18"/>
          <w:szCs w:val="18"/>
        </w:rPr>
        <w:t>pe</w:t>
      </w:r>
      <w:r w:rsidR="009447AC">
        <w:rPr>
          <w:rFonts w:ascii="Tahoma" w:hAnsi="Tahoma" w:cs="Tahoma"/>
          <w:sz w:val="18"/>
          <w:szCs w:val="18"/>
        </w:rPr>
        <w:t xml:space="preserve"> </w:t>
      </w:r>
      <w:r w:rsidRPr="00142ECC">
        <w:rPr>
          <w:rFonts w:ascii="Tahoma" w:hAnsi="Tahoma" w:cs="Tahoma"/>
          <w:spacing w:val="-1"/>
          <w:sz w:val="18"/>
          <w:szCs w:val="18"/>
        </w:rPr>
        <w:t>termen</w:t>
      </w:r>
      <w:r w:rsidR="009447AC">
        <w:rPr>
          <w:rFonts w:ascii="Tahoma" w:hAnsi="Tahoma" w:cs="Tahoma"/>
          <w:spacing w:val="-1"/>
          <w:sz w:val="18"/>
          <w:szCs w:val="18"/>
        </w:rPr>
        <w:t xml:space="preserve"> </w:t>
      </w:r>
      <w:r w:rsidRPr="00142ECC">
        <w:rPr>
          <w:rFonts w:ascii="Tahoma" w:hAnsi="Tahoma" w:cs="Tahoma"/>
          <w:sz w:val="18"/>
          <w:szCs w:val="18"/>
        </w:rPr>
        <w:t>scurt</w:t>
      </w:r>
      <w:r w:rsidR="009447AC">
        <w:rPr>
          <w:rFonts w:ascii="Tahoma" w:hAnsi="Tahoma" w:cs="Tahoma"/>
          <w:sz w:val="18"/>
          <w:szCs w:val="18"/>
        </w:rPr>
        <w:t xml:space="preserve"> </w:t>
      </w:r>
      <w:r w:rsidRPr="00142ECC">
        <w:rPr>
          <w:rFonts w:ascii="Tahoma" w:hAnsi="Tahoma" w:cs="Tahoma"/>
          <w:spacing w:val="-1"/>
          <w:sz w:val="18"/>
          <w:szCs w:val="18"/>
        </w:rPr>
        <w:t>în</w:t>
      </w:r>
      <w:r w:rsidR="009447AC">
        <w:rPr>
          <w:rFonts w:ascii="Tahoma" w:hAnsi="Tahoma" w:cs="Tahoma"/>
          <w:spacing w:val="-1"/>
          <w:sz w:val="18"/>
          <w:szCs w:val="18"/>
        </w:rPr>
        <w:t xml:space="preserve"> </w:t>
      </w:r>
      <w:r w:rsidRPr="00142ECC">
        <w:rPr>
          <w:rFonts w:ascii="Tahoma" w:hAnsi="Tahoma" w:cs="Tahoma"/>
          <w:spacing w:val="-1"/>
          <w:sz w:val="18"/>
          <w:szCs w:val="18"/>
        </w:rPr>
        <w:t>industrie(IND</w:t>
      </w:r>
      <w:r w:rsidRPr="00142ECC">
        <w:rPr>
          <w:rFonts w:ascii="Tahoma" w:hAnsi="Tahoma" w:cs="Tahoma"/>
          <w:sz w:val="18"/>
          <w:szCs w:val="18"/>
        </w:rPr>
        <w:t>TS).</w:t>
      </w:r>
      <w:r w:rsidR="009447AC">
        <w:rPr>
          <w:rFonts w:ascii="Tahoma" w:hAnsi="Tahoma" w:cs="Tahoma"/>
          <w:sz w:val="18"/>
          <w:szCs w:val="18"/>
        </w:rPr>
        <w:t xml:space="preserve"> </w:t>
      </w:r>
      <w:r w:rsidRPr="00142ECC">
        <w:rPr>
          <w:rFonts w:ascii="Tahoma" w:hAnsi="Tahoma" w:cs="Tahoma"/>
          <w:spacing w:val="-1"/>
          <w:sz w:val="18"/>
          <w:szCs w:val="18"/>
        </w:rPr>
        <w:t>Indicele</w:t>
      </w:r>
      <w:r w:rsidR="009447AC">
        <w:rPr>
          <w:rFonts w:ascii="Tahoma" w:hAnsi="Tahoma" w:cs="Tahoma"/>
          <w:spacing w:val="-1"/>
          <w:sz w:val="18"/>
          <w:szCs w:val="18"/>
        </w:rPr>
        <w:t xml:space="preserve"> </w:t>
      </w:r>
      <w:r w:rsidRPr="00142ECC">
        <w:rPr>
          <w:rFonts w:ascii="Tahoma" w:hAnsi="Tahoma" w:cs="Tahoma"/>
          <w:sz w:val="18"/>
          <w:szCs w:val="18"/>
        </w:rPr>
        <w:t>valoric</w:t>
      </w:r>
      <w:r w:rsidR="009447AC">
        <w:rPr>
          <w:rFonts w:ascii="Tahoma" w:hAnsi="Tahoma" w:cs="Tahoma"/>
          <w:sz w:val="18"/>
          <w:szCs w:val="18"/>
        </w:rPr>
        <w:t xml:space="preserve"> </w:t>
      </w:r>
      <w:r w:rsidRPr="00142ECC">
        <w:rPr>
          <w:rFonts w:ascii="Tahoma" w:hAnsi="Tahoma" w:cs="Tahoma"/>
          <w:sz w:val="18"/>
          <w:szCs w:val="18"/>
        </w:rPr>
        <w:t>al</w:t>
      </w:r>
      <w:r w:rsidR="009447AC">
        <w:rPr>
          <w:rFonts w:ascii="Tahoma" w:hAnsi="Tahoma" w:cs="Tahoma"/>
          <w:sz w:val="18"/>
          <w:szCs w:val="18"/>
        </w:rPr>
        <w:t xml:space="preserve"> </w:t>
      </w:r>
      <w:r w:rsidRPr="00142ECC">
        <w:rPr>
          <w:rFonts w:ascii="Tahoma" w:hAnsi="Tahoma" w:cs="Tahoma"/>
          <w:spacing w:val="-1"/>
          <w:sz w:val="18"/>
          <w:szCs w:val="18"/>
        </w:rPr>
        <w:t>cifrei</w:t>
      </w:r>
      <w:r w:rsidR="009447AC">
        <w:rPr>
          <w:rFonts w:ascii="Tahoma" w:hAnsi="Tahoma" w:cs="Tahoma"/>
          <w:spacing w:val="-1"/>
          <w:sz w:val="18"/>
          <w:szCs w:val="18"/>
        </w:rPr>
        <w:t xml:space="preserve"> </w:t>
      </w:r>
      <w:r w:rsidRPr="00142ECC">
        <w:rPr>
          <w:rFonts w:ascii="Tahoma" w:hAnsi="Tahoma" w:cs="Tahoma"/>
          <w:sz w:val="18"/>
          <w:szCs w:val="18"/>
        </w:rPr>
        <w:t>de</w:t>
      </w:r>
      <w:r w:rsidR="009447AC">
        <w:rPr>
          <w:rFonts w:ascii="Tahoma" w:hAnsi="Tahoma" w:cs="Tahoma"/>
          <w:sz w:val="18"/>
          <w:szCs w:val="18"/>
        </w:rPr>
        <w:t xml:space="preserve"> </w:t>
      </w:r>
      <w:r w:rsidRPr="00142ECC">
        <w:rPr>
          <w:rFonts w:ascii="Tahoma" w:hAnsi="Tahoma" w:cs="Tahoma"/>
          <w:spacing w:val="-1"/>
          <w:sz w:val="18"/>
          <w:szCs w:val="18"/>
        </w:rPr>
        <w:t>afaceri</w:t>
      </w:r>
      <w:r w:rsidR="009447AC">
        <w:rPr>
          <w:rFonts w:ascii="Tahoma" w:hAnsi="Tahoma" w:cs="Tahoma"/>
          <w:spacing w:val="-1"/>
          <w:sz w:val="18"/>
          <w:szCs w:val="18"/>
        </w:rPr>
        <w:t xml:space="preserve"> </w:t>
      </w:r>
      <w:r w:rsidRPr="00142ECC">
        <w:rPr>
          <w:rFonts w:ascii="Tahoma" w:hAnsi="Tahoma" w:cs="Tahoma"/>
          <w:sz w:val="18"/>
          <w:szCs w:val="18"/>
        </w:rPr>
        <w:t>din</w:t>
      </w:r>
      <w:r w:rsidR="009447AC">
        <w:rPr>
          <w:rFonts w:ascii="Tahoma" w:hAnsi="Tahoma" w:cs="Tahoma"/>
          <w:sz w:val="18"/>
          <w:szCs w:val="18"/>
        </w:rPr>
        <w:t xml:space="preserve"> </w:t>
      </w:r>
      <w:r w:rsidRPr="00142ECC">
        <w:rPr>
          <w:rFonts w:ascii="Tahoma" w:hAnsi="Tahoma" w:cs="Tahoma"/>
          <w:spacing w:val="-1"/>
          <w:sz w:val="18"/>
          <w:szCs w:val="18"/>
        </w:rPr>
        <w:t>industrie</w:t>
      </w:r>
      <w:r w:rsidR="009447AC">
        <w:rPr>
          <w:rFonts w:ascii="Tahoma" w:hAnsi="Tahoma" w:cs="Tahoma"/>
          <w:spacing w:val="-1"/>
          <w:sz w:val="18"/>
          <w:szCs w:val="18"/>
        </w:rPr>
        <w:t xml:space="preserve"> </w:t>
      </w:r>
      <w:r w:rsidRPr="00142ECC">
        <w:rPr>
          <w:rFonts w:ascii="Tahoma" w:hAnsi="Tahoma" w:cs="Tahoma"/>
          <w:spacing w:val="-1"/>
          <w:sz w:val="18"/>
          <w:szCs w:val="18"/>
        </w:rPr>
        <w:t>este</w:t>
      </w:r>
      <w:r w:rsidR="009447AC">
        <w:rPr>
          <w:rFonts w:ascii="Tahoma" w:hAnsi="Tahoma" w:cs="Tahoma"/>
          <w:spacing w:val="-1"/>
          <w:sz w:val="18"/>
          <w:szCs w:val="18"/>
        </w:rPr>
        <w:t xml:space="preserve"> </w:t>
      </w:r>
      <w:r w:rsidRPr="00142ECC">
        <w:rPr>
          <w:rFonts w:ascii="Tahoma" w:hAnsi="Tahoma" w:cs="Tahoma"/>
          <w:sz w:val="18"/>
          <w:szCs w:val="18"/>
        </w:rPr>
        <w:t>calculat</w:t>
      </w:r>
      <w:r w:rsidR="009447AC">
        <w:rPr>
          <w:rFonts w:ascii="Tahoma" w:hAnsi="Tahoma" w:cs="Tahoma"/>
          <w:sz w:val="18"/>
          <w:szCs w:val="18"/>
        </w:rPr>
        <w:t xml:space="preserve"> </w:t>
      </w:r>
      <w:r w:rsidRPr="00142ECC">
        <w:rPr>
          <w:rFonts w:ascii="Tahoma" w:hAnsi="Tahoma" w:cs="Tahoma"/>
          <w:sz w:val="18"/>
          <w:szCs w:val="18"/>
        </w:rPr>
        <w:t>pe</w:t>
      </w:r>
      <w:r w:rsidR="009447AC">
        <w:rPr>
          <w:rFonts w:ascii="Tahoma" w:hAnsi="Tahoma" w:cs="Tahoma"/>
          <w:sz w:val="18"/>
          <w:szCs w:val="18"/>
        </w:rPr>
        <w:t xml:space="preserve"> </w:t>
      </w:r>
      <w:r w:rsidRPr="00142ECC">
        <w:rPr>
          <w:rFonts w:ascii="Tahoma" w:hAnsi="Tahoma" w:cs="Tahoma"/>
          <w:sz w:val="18"/>
          <w:szCs w:val="18"/>
        </w:rPr>
        <w:t>baza</w:t>
      </w:r>
      <w:r w:rsidR="009447AC">
        <w:rPr>
          <w:rFonts w:ascii="Tahoma" w:hAnsi="Tahoma" w:cs="Tahoma"/>
          <w:sz w:val="18"/>
          <w:szCs w:val="18"/>
        </w:rPr>
        <w:t xml:space="preserve"> </w:t>
      </w:r>
      <w:r w:rsidRPr="00142ECC">
        <w:rPr>
          <w:rFonts w:ascii="Tahoma" w:hAnsi="Tahoma" w:cs="Tahoma"/>
          <w:sz w:val="18"/>
          <w:szCs w:val="18"/>
        </w:rPr>
        <w:t>unei</w:t>
      </w:r>
      <w:r w:rsidR="009447AC">
        <w:rPr>
          <w:rFonts w:ascii="Tahoma" w:hAnsi="Tahoma" w:cs="Tahoma"/>
          <w:sz w:val="18"/>
          <w:szCs w:val="18"/>
        </w:rPr>
        <w:t xml:space="preserve"> </w:t>
      </w:r>
      <w:r w:rsidRPr="00142ECC">
        <w:rPr>
          <w:rFonts w:ascii="Tahoma" w:hAnsi="Tahoma" w:cs="Tahoma"/>
          <w:sz w:val="18"/>
          <w:szCs w:val="18"/>
        </w:rPr>
        <w:t>cercetări</w:t>
      </w:r>
      <w:r w:rsidR="009447AC">
        <w:rPr>
          <w:rFonts w:ascii="Tahoma" w:hAnsi="Tahoma" w:cs="Tahoma"/>
          <w:sz w:val="18"/>
          <w:szCs w:val="18"/>
        </w:rPr>
        <w:t xml:space="preserve"> </w:t>
      </w:r>
      <w:r w:rsidRPr="00142ECC">
        <w:rPr>
          <w:rFonts w:ascii="Tahoma" w:hAnsi="Tahoma" w:cs="Tahoma"/>
          <w:spacing w:val="-1"/>
          <w:sz w:val="18"/>
          <w:szCs w:val="18"/>
        </w:rPr>
        <w:t>statistice</w:t>
      </w:r>
      <w:r w:rsidR="009447AC">
        <w:rPr>
          <w:rFonts w:ascii="Tahoma" w:hAnsi="Tahoma" w:cs="Tahoma"/>
          <w:spacing w:val="-1"/>
          <w:sz w:val="18"/>
          <w:szCs w:val="18"/>
        </w:rPr>
        <w:t xml:space="preserve"> </w:t>
      </w:r>
      <w:r w:rsidRPr="00142ECC">
        <w:rPr>
          <w:rFonts w:ascii="Tahoma" w:hAnsi="Tahoma" w:cs="Tahoma"/>
          <w:spacing w:val="-1"/>
          <w:sz w:val="18"/>
          <w:szCs w:val="18"/>
        </w:rPr>
        <w:t>selective</w:t>
      </w:r>
      <w:r w:rsidR="009447AC">
        <w:rPr>
          <w:rFonts w:ascii="Tahoma" w:hAnsi="Tahoma" w:cs="Tahoma"/>
          <w:spacing w:val="-1"/>
          <w:sz w:val="18"/>
          <w:szCs w:val="18"/>
        </w:rPr>
        <w:t xml:space="preserve"> </w:t>
      </w:r>
      <w:r w:rsidRPr="00142ECC">
        <w:rPr>
          <w:rFonts w:ascii="Tahoma" w:hAnsi="Tahoma" w:cs="Tahoma"/>
          <w:sz w:val="18"/>
          <w:szCs w:val="18"/>
        </w:rPr>
        <w:t>care</w:t>
      </w:r>
      <w:r w:rsidR="009447AC">
        <w:rPr>
          <w:rFonts w:ascii="Tahoma" w:hAnsi="Tahoma" w:cs="Tahoma"/>
          <w:sz w:val="18"/>
          <w:szCs w:val="18"/>
        </w:rPr>
        <w:t xml:space="preserve"> </w:t>
      </w:r>
      <w:r w:rsidRPr="00142ECC">
        <w:rPr>
          <w:rFonts w:ascii="Tahoma" w:hAnsi="Tahoma" w:cs="Tahoma"/>
          <w:sz w:val="18"/>
          <w:szCs w:val="18"/>
        </w:rPr>
        <w:t>cuprinde</w:t>
      </w:r>
      <w:r w:rsidR="009447AC">
        <w:rPr>
          <w:rFonts w:ascii="Tahoma" w:hAnsi="Tahoma" w:cs="Tahoma"/>
          <w:sz w:val="18"/>
          <w:szCs w:val="18"/>
        </w:rPr>
        <w:t xml:space="preserve"> </w:t>
      </w:r>
      <w:r w:rsidRPr="00142ECC">
        <w:rPr>
          <w:rFonts w:ascii="Tahoma" w:hAnsi="Tahoma" w:cs="Tahoma"/>
          <w:spacing w:val="-1"/>
          <w:sz w:val="18"/>
          <w:szCs w:val="18"/>
        </w:rPr>
        <w:t>toate</w:t>
      </w:r>
      <w:r w:rsidR="009447AC">
        <w:rPr>
          <w:rFonts w:ascii="Tahoma" w:hAnsi="Tahoma" w:cs="Tahoma"/>
          <w:spacing w:val="-1"/>
          <w:sz w:val="18"/>
          <w:szCs w:val="18"/>
        </w:rPr>
        <w:t xml:space="preserve"> </w:t>
      </w:r>
      <w:r w:rsidRPr="00142ECC">
        <w:rPr>
          <w:rFonts w:ascii="Tahoma" w:hAnsi="Tahoma" w:cs="Tahoma"/>
          <w:spacing w:val="-1"/>
          <w:sz w:val="18"/>
          <w:szCs w:val="18"/>
        </w:rPr>
        <w:t>întreprinderile</w:t>
      </w:r>
      <w:r w:rsidR="009447AC">
        <w:rPr>
          <w:rFonts w:ascii="Tahoma" w:hAnsi="Tahoma" w:cs="Tahoma"/>
          <w:spacing w:val="-1"/>
          <w:sz w:val="18"/>
          <w:szCs w:val="18"/>
        </w:rPr>
        <w:t xml:space="preserve"> </w:t>
      </w:r>
      <w:r w:rsidRPr="00142ECC">
        <w:rPr>
          <w:rFonts w:ascii="Tahoma" w:hAnsi="Tahoma" w:cs="Tahoma"/>
          <w:sz w:val="18"/>
          <w:szCs w:val="18"/>
        </w:rPr>
        <w:t>cu</w:t>
      </w:r>
      <w:r w:rsidR="009447AC">
        <w:rPr>
          <w:rFonts w:ascii="Tahoma" w:hAnsi="Tahoma" w:cs="Tahoma"/>
          <w:sz w:val="18"/>
          <w:szCs w:val="18"/>
        </w:rPr>
        <w:t xml:space="preserve"> </w:t>
      </w:r>
      <w:r w:rsidRPr="00142ECC">
        <w:rPr>
          <w:rFonts w:ascii="Tahoma" w:hAnsi="Tahoma" w:cs="Tahoma"/>
          <w:spacing w:val="-1"/>
          <w:sz w:val="18"/>
          <w:szCs w:val="18"/>
        </w:rPr>
        <w:t>peste</w:t>
      </w:r>
      <w:r w:rsidR="009447AC">
        <w:rPr>
          <w:rFonts w:ascii="Tahoma" w:hAnsi="Tahoma" w:cs="Tahoma"/>
          <w:spacing w:val="-1"/>
          <w:sz w:val="18"/>
          <w:szCs w:val="18"/>
        </w:rPr>
        <w:t xml:space="preserve"> </w:t>
      </w:r>
      <w:r w:rsidRPr="00142ECC">
        <w:rPr>
          <w:rFonts w:ascii="Tahoma" w:hAnsi="Tahoma" w:cs="Tahoma"/>
          <w:sz w:val="18"/>
          <w:szCs w:val="18"/>
        </w:rPr>
        <w:t>50</w:t>
      </w:r>
      <w:r w:rsidR="009447AC">
        <w:rPr>
          <w:rFonts w:ascii="Tahoma" w:hAnsi="Tahoma" w:cs="Tahoma"/>
          <w:sz w:val="18"/>
          <w:szCs w:val="18"/>
        </w:rPr>
        <w:t xml:space="preserve"> </w:t>
      </w:r>
      <w:r w:rsidRPr="00142ECC">
        <w:rPr>
          <w:rFonts w:ascii="Tahoma" w:hAnsi="Tahoma" w:cs="Tahoma"/>
          <w:sz w:val="18"/>
          <w:szCs w:val="18"/>
        </w:rPr>
        <w:t>de</w:t>
      </w:r>
      <w:r w:rsidR="009447AC">
        <w:rPr>
          <w:rFonts w:ascii="Tahoma" w:hAnsi="Tahoma" w:cs="Tahoma"/>
          <w:sz w:val="18"/>
          <w:szCs w:val="18"/>
        </w:rPr>
        <w:t xml:space="preserve"> </w:t>
      </w:r>
      <w:r w:rsidRPr="00142ECC">
        <w:rPr>
          <w:rFonts w:ascii="Tahoma" w:hAnsi="Tahoma" w:cs="Tahoma"/>
          <w:spacing w:val="-1"/>
          <w:sz w:val="18"/>
          <w:szCs w:val="18"/>
        </w:rPr>
        <w:t>salariaţi</w:t>
      </w:r>
      <w:r w:rsidR="009447AC">
        <w:rPr>
          <w:rFonts w:ascii="Tahoma" w:hAnsi="Tahoma" w:cs="Tahoma"/>
          <w:spacing w:val="-1"/>
          <w:sz w:val="18"/>
          <w:szCs w:val="18"/>
        </w:rPr>
        <w:t xml:space="preserve"> </w:t>
      </w:r>
      <w:r w:rsidRPr="00142ECC">
        <w:rPr>
          <w:rFonts w:ascii="Tahoma" w:hAnsi="Tahoma" w:cs="Tahoma"/>
          <w:sz w:val="18"/>
          <w:szCs w:val="18"/>
        </w:rPr>
        <w:t>şi</w:t>
      </w:r>
      <w:r w:rsidR="009447AC">
        <w:rPr>
          <w:rFonts w:ascii="Tahoma" w:hAnsi="Tahoma" w:cs="Tahoma"/>
          <w:sz w:val="18"/>
          <w:szCs w:val="18"/>
        </w:rPr>
        <w:t xml:space="preserve"> </w:t>
      </w:r>
      <w:r w:rsidRPr="00142ECC">
        <w:rPr>
          <w:rFonts w:ascii="Tahoma" w:hAnsi="Tahoma" w:cs="Tahoma"/>
          <w:sz w:val="18"/>
          <w:szCs w:val="18"/>
        </w:rPr>
        <w:t>un</w:t>
      </w:r>
      <w:r w:rsidR="009447AC">
        <w:rPr>
          <w:rFonts w:ascii="Tahoma" w:hAnsi="Tahoma" w:cs="Tahoma"/>
          <w:sz w:val="18"/>
          <w:szCs w:val="18"/>
        </w:rPr>
        <w:t xml:space="preserve"> </w:t>
      </w:r>
      <w:r w:rsidRPr="00142ECC">
        <w:rPr>
          <w:rFonts w:ascii="Tahoma" w:hAnsi="Tahoma" w:cs="Tahoma"/>
          <w:spacing w:val="-1"/>
          <w:sz w:val="18"/>
          <w:szCs w:val="18"/>
        </w:rPr>
        <w:t>eşantion</w:t>
      </w:r>
      <w:r w:rsidR="009447AC">
        <w:rPr>
          <w:rFonts w:ascii="Tahoma" w:hAnsi="Tahoma" w:cs="Tahoma"/>
          <w:spacing w:val="-1"/>
          <w:sz w:val="18"/>
          <w:szCs w:val="18"/>
        </w:rPr>
        <w:t xml:space="preserve"> </w:t>
      </w:r>
      <w:r w:rsidRPr="00142ECC">
        <w:rPr>
          <w:rFonts w:ascii="Tahoma" w:hAnsi="Tahoma" w:cs="Tahoma"/>
          <w:sz w:val="18"/>
          <w:szCs w:val="18"/>
        </w:rPr>
        <w:t>de</w:t>
      </w:r>
      <w:r w:rsidR="009447AC">
        <w:rPr>
          <w:rFonts w:ascii="Tahoma" w:hAnsi="Tahoma" w:cs="Tahoma"/>
          <w:sz w:val="18"/>
          <w:szCs w:val="18"/>
        </w:rPr>
        <w:t xml:space="preserve"> </w:t>
      </w:r>
      <w:r w:rsidRPr="00142ECC">
        <w:rPr>
          <w:rFonts w:ascii="Tahoma" w:hAnsi="Tahoma" w:cs="Tahoma"/>
          <w:spacing w:val="-1"/>
          <w:sz w:val="18"/>
          <w:szCs w:val="18"/>
        </w:rPr>
        <w:t>întreprinderi</w:t>
      </w:r>
      <w:r w:rsidR="009447AC">
        <w:rPr>
          <w:rFonts w:ascii="Tahoma" w:hAnsi="Tahoma" w:cs="Tahoma"/>
          <w:spacing w:val="-1"/>
          <w:sz w:val="18"/>
          <w:szCs w:val="18"/>
        </w:rPr>
        <w:t xml:space="preserve"> </w:t>
      </w:r>
      <w:r w:rsidRPr="00142ECC">
        <w:rPr>
          <w:rFonts w:ascii="Tahoma" w:hAnsi="Tahoma" w:cs="Tahoma"/>
          <w:sz w:val="18"/>
          <w:szCs w:val="18"/>
        </w:rPr>
        <w:t>cu</w:t>
      </w:r>
      <w:r w:rsidR="009447AC">
        <w:rPr>
          <w:rFonts w:ascii="Tahoma" w:hAnsi="Tahoma" w:cs="Tahoma"/>
          <w:sz w:val="18"/>
          <w:szCs w:val="18"/>
        </w:rPr>
        <w:t xml:space="preserve"> </w:t>
      </w:r>
      <w:r w:rsidRPr="00142ECC">
        <w:rPr>
          <w:rFonts w:ascii="Tahoma" w:hAnsi="Tahoma" w:cs="Tahoma"/>
          <w:sz w:val="18"/>
          <w:szCs w:val="18"/>
        </w:rPr>
        <w:t>4-49</w:t>
      </w:r>
      <w:r w:rsidR="009447AC">
        <w:rPr>
          <w:rFonts w:ascii="Tahoma" w:hAnsi="Tahoma" w:cs="Tahoma"/>
          <w:sz w:val="18"/>
          <w:szCs w:val="18"/>
        </w:rPr>
        <w:t xml:space="preserve"> </w:t>
      </w:r>
      <w:r w:rsidRPr="00142ECC">
        <w:rPr>
          <w:rFonts w:ascii="Tahoma" w:hAnsi="Tahoma" w:cs="Tahoma"/>
          <w:spacing w:val="-1"/>
          <w:sz w:val="18"/>
          <w:szCs w:val="18"/>
        </w:rPr>
        <w:t>salariaţi.</w:t>
      </w:r>
      <w:r w:rsidR="009447AC">
        <w:rPr>
          <w:rFonts w:ascii="Tahoma" w:hAnsi="Tahoma" w:cs="Tahoma"/>
          <w:spacing w:val="-1"/>
          <w:sz w:val="18"/>
          <w:szCs w:val="18"/>
        </w:rPr>
        <w:t xml:space="preserve"> </w:t>
      </w:r>
      <w:r w:rsidRPr="00142ECC">
        <w:rPr>
          <w:rFonts w:ascii="Tahoma" w:hAnsi="Tahoma" w:cs="Tahoma"/>
          <w:spacing w:val="-1"/>
          <w:sz w:val="18"/>
          <w:szCs w:val="18"/>
        </w:rPr>
        <w:t>Conform</w:t>
      </w:r>
      <w:r w:rsidR="009447AC">
        <w:rPr>
          <w:rFonts w:ascii="Tahoma" w:hAnsi="Tahoma" w:cs="Tahoma"/>
          <w:spacing w:val="-1"/>
          <w:sz w:val="18"/>
          <w:szCs w:val="18"/>
        </w:rPr>
        <w:t xml:space="preserve"> </w:t>
      </w:r>
      <w:r w:rsidRPr="00142ECC">
        <w:rPr>
          <w:rFonts w:ascii="Tahoma" w:hAnsi="Tahoma" w:cs="Tahoma"/>
          <w:sz w:val="18"/>
          <w:szCs w:val="18"/>
        </w:rPr>
        <w:t>recomandărilor</w:t>
      </w:r>
      <w:r w:rsidR="009447AC">
        <w:rPr>
          <w:rFonts w:ascii="Tahoma" w:hAnsi="Tahoma" w:cs="Tahoma"/>
          <w:sz w:val="18"/>
          <w:szCs w:val="18"/>
        </w:rPr>
        <w:t xml:space="preserve"> </w:t>
      </w:r>
      <w:r w:rsidRPr="00142ECC">
        <w:rPr>
          <w:rFonts w:ascii="Tahoma" w:hAnsi="Tahoma" w:cs="Tahoma"/>
          <w:sz w:val="18"/>
          <w:szCs w:val="18"/>
        </w:rPr>
        <w:t>europene</w:t>
      </w:r>
      <w:r w:rsidR="009447AC">
        <w:rPr>
          <w:rFonts w:ascii="Tahoma" w:hAnsi="Tahoma" w:cs="Tahoma"/>
          <w:sz w:val="18"/>
          <w:szCs w:val="18"/>
        </w:rPr>
        <w:t xml:space="preserve"> </w:t>
      </w:r>
      <w:r w:rsidRPr="00142ECC">
        <w:rPr>
          <w:rFonts w:ascii="Tahoma" w:hAnsi="Tahoma" w:cs="Tahoma"/>
          <w:sz w:val="18"/>
          <w:szCs w:val="18"/>
        </w:rPr>
        <w:t>indicii</w:t>
      </w:r>
      <w:r w:rsidR="009447AC">
        <w:rPr>
          <w:rFonts w:ascii="Tahoma" w:hAnsi="Tahoma" w:cs="Tahoma"/>
          <w:sz w:val="18"/>
          <w:szCs w:val="18"/>
        </w:rPr>
        <w:t xml:space="preserve"> </w:t>
      </w:r>
      <w:r w:rsidRPr="00142ECC">
        <w:rPr>
          <w:rFonts w:ascii="Tahoma" w:hAnsi="Tahoma" w:cs="Tahoma"/>
          <w:sz w:val="18"/>
          <w:szCs w:val="18"/>
        </w:rPr>
        <w:t>valorici</w:t>
      </w:r>
      <w:r w:rsidR="009447AC">
        <w:rPr>
          <w:rFonts w:ascii="Tahoma" w:hAnsi="Tahoma" w:cs="Tahoma"/>
          <w:sz w:val="18"/>
          <w:szCs w:val="18"/>
        </w:rPr>
        <w:t xml:space="preserve"> </w:t>
      </w:r>
      <w:r w:rsidRPr="00142ECC">
        <w:rPr>
          <w:rFonts w:ascii="Tahoma" w:hAnsi="Tahoma" w:cs="Tahoma"/>
          <w:sz w:val="18"/>
          <w:szCs w:val="18"/>
        </w:rPr>
        <w:t>ai</w:t>
      </w:r>
      <w:r w:rsidR="009447AC">
        <w:rPr>
          <w:rFonts w:ascii="Tahoma" w:hAnsi="Tahoma" w:cs="Tahoma"/>
          <w:sz w:val="18"/>
          <w:szCs w:val="18"/>
        </w:rPr>
        <w:t xml:space="preserve"> </w:t>
      </w:r>
      <w:r w:rsidRPr="00142ECC">
        <w:rPr>
          <w:rFonts w:ascii="Tahoma" w:hAnsi="Tahoma" w:cs="Tahoma"/>
          <w:spacing w:val="-1"/>
          <w:sz w:val="18"/>
          <w:szCs w:val="18"/>
        </w:rPr>
        <w:t>cifrei</w:t>
      </w:r>
      <w:r w:rsidR="009447AC">
        <w:rPr>
          <w:rFonts w:ascii="Tahoma" w:hAnsi="Tahoma" w:cs="Tahoma"/>
          <w:spacing w:val="-1"/>
          <w:sz w:val="18"/>
          <w:szCs w:val="18"/>
        </w:rPr>
        <w:t xml:space="preserve"> </w:t>
      </w:r>
      <w:r w:rsidRPr="00142ECC">
        <w:rPr>
          <w:rFonts w:ascii="Tahoma" w:hAnsi="Tahoma" w:cs="Tahoma"/>
          <w:sz w:val="18"/>
          <w:szCs w:val="18"/>
        </w:rPr>
        <w:t>de</w:t>
      </w:r>
      <w:r w:rsidR="009447AC">
        <w:rPr>
          <w:rFonts w:ascii="Tahoma" w:hAnsi="Tahoma" w:cs="Tahoma"/>
          <w:sz w:val="18"/>
          <w:szCs w:val="18"/>
        </w:rPr>
        <w:t xml:space="preserve"> </w:t>
      </w:r>
      <w:r w:rsidRPr="00142ECC">
        <w:rPr>
          <w:rFonts w:ascii="Tahoma" w:hAnsi="Tahoma" w:cs="Tahoma"/>
          <w:spacing w:val="-1"/>
          <w:sz w:val="18"/>
          <w:szCs w:val="18"/>
        </w:rPr>
        <w:t>afaceri</w:t>
      </w:r>
      <w:r w:rsidR="009447AC">
        <w:rPr>
          <w:rFonts w:ascii="Tahoma" w:hAnsi="Tahoma" w:cs="Tahoma"/>
          <w:spacing w:val="-1"/>
          <w:sz w:val="18"/>
          <w:szCs w:val="18"/>
        </w:rPr>
        <w:t xml:space="preserve"> </w:t>
      </w:r>
      <w:r w:rsidRPr="00142ECC">
        <w:rPr>
          <w:rFonts w:ascii="Tahoma" w:hAnsi="Tahoma" w:cs="Tahoma"/>
          <w:spacing w:val="-1"/>
          <w:sz w:val="18"/>
          <w:szCs w:val="18"/>
        </w:rPr>
        <w:t>din</w:t>
      </w:r>
      <w:r w:rsidR="009447AC">
        <w:rPr>
          <w:rFonts w:ascii="Tahoma" w:hAnsi="Tahoma" w:cs="Tahoma"/>
          <w:spacing w:val="-1"/>
          <w:sz w:val="18"/>
          <w:szCs w:val="18"/>
        </w:rPr>
        <w:t xml:space="preserve"> </w:t>
      </w:r>
      <w:r w:rsidRPr="00142ECC">
        <w:rPr>
          <w:rFonts w:ascii="Tahoma" w:hAnsi="Tahoma" w:cs="Tahoma"/>
          <w:spacing w:val="-1"/>
          <w:sz w:val="18"/>
          <w:szCs w:val="18"/>
        </w:rPr>
        <w:t>industrie</w:t>
      </w:r>
      <w:r w:rsidR="009447AC">
        <w:rPr>
          <w:rFonts w:ascii="Tahoma" w:hAnsi="Tahoma" w:cs="Tahoma"/>
          <w:spacing w:val="-1"/>
          <w:sz w:val="18"/>
          <w:szCs w:val="18"/>
        </w:rPr>
        <w:t xml:space="preserve"> </w:t>
      </w:r>
      <w:r w:rsidRPr="00142ECC">
        <w:rPr>
          <w:rFonts w:ascii="Tahoma" w:hAnsi="Tahoma" w:cs="Tahoma"/>
          <w:sz w:val="18"/>
          <w:szCs w:val="18"/>
        </w:rPr>
        <w:t>sunt</w:t>
      </w:r>
      <w:r w:rsidR="009447AC">
        <w:rPr>
          <w:rFonts w:ascii="Tahoma" w:hAnsi="Tahoma" w:cs="Tahoma"/>
          <w:sz w:val="18"/>
          <w:szCs w:val="18"/>
        </w:rPr>
        <w:t xml:space="preserve"> </w:t>
      </w:r>
      <w:r w:rsidRPr="00142ECC">
        <w:rPr>
          <w:rFonts w:ascii="Tahoma" w:hAnsi="Tahoma" w:cs="Tahoma"/>
          <w:spacing w:val="-1"/>
          <w:sz w:val="18"/>
          <w:szCs w:val="18"/>
        </w:rPr>
        <w:t>calculaţi</w:t>
      </w:r>
      <w:r w:rsidR="009447AC">
        <w:rPr>
          <w:rFonts w:ascii="Tahoma" w:hAnsi="Tahoma" w:cs="Tahoma"/>
          <w:spacing w:val="-1"/>
          <w:sz w:val="18"/>
          <w:szCs w:val="18"/>
        </w:rPr>
        <w:t xml:space="preserve"> </w:t>
      </w:r>
      <w:r w:rsidRPr="00142ECC">
        <w:rPr>
          <w:rFonts w:ascii="Tahoma" w:hAnsi="Tahoma" w:cs="Tahoma"/>
          <w:sz w:val="18"/>
          <w:szCs w:val="18"/>
        </w:rPr>
        <w:t>ca</w:t>
      </w:r>
      <w:r w:rsidR="009447AC">
        <w:rPr>
          <w:rFonts w:ascii="Tahoma" w:hAnsi="Tahoma" w:cs="Tahoma"/>
          <w:sz w:val="18"/>
          <w:szCs w:val="18"/>
        </w:rPr>
        <w:t xml:space="preserve"> </w:t>
      </w:r>
      <w:r w:rsidRPr="00142ECC">
        <w:rPr>
          <w:rFonts w:ascii="Tahoma" w:hAnsi="Tahoma" w:cs="Tahoma"/>
          <w:spacing w:val="-1"/>
          <w:sz w:val="18"/>
          <w:szCs w:val="18"/>
        </w:rPr>
        <w:t>indici</w:t>
      </w:r>
      <w:r w:rsidR="009447AC">
        <w:rPr>
          <w:rFonts w:ascii="Tahoma" w:hAnsi="Tahoma" w:cs="Tahoma"/>
          <w:spacing w:val="-1"/>
          <w:sz w:val="18"/>
          <w:szCs w:val="18"/>
        </w:rPr>
        <w:t xml:space="preserve"> </w:t>
      </w:r>
      <w:r w:rsidRPr="00142ECC">
        <w:rPr>
          <w:rFonts w:ascii="Tahoma" w:hAnsi="Tahoma" w:cs="Tahoma"/>
          <w:spacing w:val="-1"/>
          <w:sz w:val="18"/>
          <w:szCs w:val="18"/>
        </w:rPr>
        <w:t>nedeflataţi.</w:t>
      </w:r>
      <w:r w:rsidR="009447AC">
        <w:rPr>
          <w:rFonts w:ascii="Tahoma" w:hAnsi="Tahoma" w:cs="Tahoma"/>
          <w:spacing w:val="-1"/>
          <w:sz w:val="18"/>
          <w:szCs w:val="18"/>
        </w:rPr>
        <w:t xml:space="preserve"> </w:t>
      </w:r>
      <w:r w:rsidRPr="00142ECC">
        <w:rPr>
          <w:rFonts w:ascii="Tahoma" w:hAnsi="Tahoma" w:cs="Tahoma"/>
          <w:spacing w:val="-1"/>
          <w:sz w:val="18"/>
          <w:szCs w:val="18"/>
        </w:rPr>
        <w:t>Raportarea</w:t>
      </w:r>
      <w:r w:rsidR="009447AC">
        <w:rPr>
          <w:rFonts w:ascii="Tahoma" w:hAnsi="Tahoma" w:cs="Tahoma"/>
          <w:spacing w:val="-1"/>
          <w:sz w:val="18"/>
          <w:szCs w:val="18"/>
        </w:rPr>
        <w:t xml:space="preserve"> </w:t>
      </w:r>
      <w:r w:rsidRPr="00142ECC">
        <w:rPr>
          <w:rFonts w:ascii="Tahoma" w:hAnsi="Tahoma" w:cs="Tahoma"/>
          <w:spacing w:val="-1"/>
          <w:sz w:val="18"/>
          <w:szCs w:val="18"/>
        </w:rPr>
        <w:t>cifrei</w:t>
      </w:r>
      <w:r w:rsidR="009447AC">
        <w:rPr>
          <w:rFonts w:ascii="Tahoma" w:hAnsi="Tahoma" w:cs="Tahoma"/>
          <w:spacing w:val="-1"/>
          <w:sz w:val="18"/>
          <w:szCs w:val="18"/>
        </w:rPr>
        <w:t xml:space="preserve"> </w:t>
      </w:r>
      <w:r w:rsidRPr="00142ECC">
        <w:rPr>
          <w:rFonts w:ascii="Tahoma" w:hAnsi="Tahoma" w:cs="Tahoma"/>
          <w:sz w:val="18"/>
          <w:szCs w:val="18"/>
        </w:rPr>
        <w:t>de</w:t>
      </w:r>
      <w:r w:rsidR="009447AC">
        <w:rPr>
          <w:rFonts w:ascii="Tahoma" w:hAnsi="Tahoma" w:cs="Tahoma"/>
          <w:sz w:val="18"/>
          <w:szCs w:val="18"/>
        </w:rPr>
        <w:t xml:space="preserve"> </w:t>
      </w:r>
      <w:r w:rsidRPr="00142ECC">
        <w:rPr>
          <w:rFonts w:ascii="Tahoma" w:hAnsi="Tahoma" w:cs="Tahoma"/>
          <w:spacing w:val="-1"/>
          <w:sz w:val="18"/>
          <w:szCs w:val="18"/>
        </w:rPr>
        <w:t>afaceri</w:t>
      </w:r>
      <w:r w:rsidR="009447AC">
        <w:rPr>
          <w:rFonts w:ascii="Tahoma" w:hAnsi="Tahoma" w:cs="Tahoma"/>
          <w:spacing w:val="-1"/>
          <w:sz w:val="18"/>
          <w:szCs w:val="18"/>
        </w:rPr>
        <w:t xml:space="preserve"> </w:t>
      </w:r>
      <w:r w:rsidRPr="00142ECC">
        <w:rPr>
          <w:rFonts w:ascii="Tahoma" w:hAnsi="Tahoma" w:cs="Tahoma"/>
          <w:sz w:val="18"/>
          <w:szCs w:val="18"/>
        </w:rPr>
        <w:t>pe</w:t>
      </w:r>
      <w:r w:rsidR="009447AC">
        <w:rPr>
          <w:rFonts w:ascii="Tahoma" w:hAnsi="Tahoma" w:cs="Tahoma"/>
          <w:sz w:val="18"/>
          <w:szCs w:val="18"/>
        </w:rPr>
        <w:t xml:space="preserve"> </w:t>
      </w:r>
      <w:r w:rsidRPr="00142ECC">
        <w:rPr>
          <w:rFonts w:ascii="Tahoma" w:hAnsi="Tahoma" w:cs="Tahoma"/>
          <w:spacing w:val="-1"/>
          <w:sz w:val="18"/>
          <w:szCs w:val="18"/>
        </w:rPr>
        <w:t>judeţe</w:t>
      </w:r>
      <w:r w:rsidR="009447AC">
        <w:rPr>
          <w:rFonts w:ascii="Tahoma" w:hAnsi="Tahoma" w:cs="Tahoma"/>
          <w:spacing w:val="-1"/>
          <w:sz w:val="18"/>
          <w:szCs w:val="18"/>
        </w:rPr>
        <w:t xml:space="preserve"> </w:t>
      </w:r>
      <w:r w:rsidRPr="00142ECC">
        <w:rPr>
          <w:rFonts w:ascii="Tahoma" w:hAnsi="Tahoma" w:cs="Tahoma"/>
          <w:sz w:val="18"/>
          <w:szCs w:val="18"/>
        </w:rPr>
        <w:t>se</w:t>
      </w:r>
      <w:r w:rsidR="009447AC">
        <w:rPr>
          <w:rFonts w:ascii="Tahoma" w:hAnsi="Tahoma" w:cs="Tahoma"/>
          <w:sz w:val="18"/>
          <w:szCs w:val="18"/>
        </w:rPr>
        <w:t xml:space="preserve"> </w:t>
      </w:r>
      <w:r w:rsidRPr="00142ECC">
        <w:rPr>
          <w:rFonts w:ascii="Tahoma" w:hAnsi="Tahoma" w:cs="Tahoma"/>
          <w:spacing w:val="-1"/>
          <w:sz w:val="18"/>
          <w:szCs w:val="18"/>
        </w:rPr>
        <w:t>face</w:t>
      </w:r>
      <w:r w:rsidR="009447AC">
        <w:rPr>
          <w:rFonts w:ascii="Tahoma" w:hAnsi="Tahoma" w:cs="Tahoma"/>
          <w:spacing w:val="-1"/>
          <w:sz w:val="18"/>
          <w:szCs w:val="18"/>
        </w:rPr>
        <w:t xml:space="preserve"> </w:t>
      </w:r>
      <w:r w:rsidRPr="00142ECC">
        <w:rPr>
          <w:rFonts w:ascii="Tahoma" w:hAnsi="Tahoma" w:cs="Tahoma"/>
          <w:sz w:val="18"/>
          <w:szCs w:val="18"/>
        </w:rPr>
        <w:t>după</w:t>
      </w:r>
      <w:r w:rsidR="009447AC">
        <w:rPr>
          <w:rFonts w:ascii="Tahoma" w:hAnsi="Tahoma" w:cs="Tahoma"/>
          <w:sz w:val="18"/>
          <w:szCs w:val="18"/>
        </w:rPr>
        <w:t xml:space="preserve"> </w:t>
      </w:r>
      <w:r w:rsidRPr="00142ECC">
        <w:rPr>
          <w:rFonts w:ascii="Tahoma" w:hAnsi="Tahoma" w:cs="Tahoma"/>
          <w:sz w:val="18"/>
          <w:szCs w:val="18"/>
        </w:rPr>
        <w:t>sediul</w:t>
      </w:r>
      <w:r w:rsidR="009447AC">
        <w:rPr>
          <w:rFonts w:ascii="Tahoma" w:hAnsi="Tahoma" w:cs="Tahoma"/>
          <w:sz w:val="18"/>
          <w:szCs w:val="18"/>
        </w:rPr>
        <w:t xml:space="preserve"> </w:t>
      </w:r>
      <w:r w:rsidRPr="00142ECC">
        <w:rPr>
          <w:rFonts w:ascii="Tahoma" w:hAnsi="Tahoma" w:cs="Tahoma"/>
          <w:spacing w:val="-1"/>
          <w:sz w:val="18"/>
          <w:szCs w:val="18"/>
        </w:rPr>
        <w:t>central</w:t>
      </w:r>
      <w:r w:rsidRPr="00142ECC">
        <w:rPr>
          <w:rFonts w:ascii="Tahoma" w:hAnsi="Tahoma" w:cs="Tahoma"/>
          <w:sz w:val="18"/>
          <w:szCs w:val="18"/>
        </w:rPr>
        <w:t>al</w:t>
      </w:r>
      <w:r w:rsidR="009447AC">
        <w:rPr>
          <w:rFonts w:ascii="Tahoma" w:hAnsi="Tahoma" w:cs="Tahoma"/>
          <w:sz w:val="18"/>
          <w:szCs w:val="18"/>
        </w:rPr>
        <w:t xml:space="preserve"> </w:t>
      </w:r>
      <w:r w:rsidRPr="00142ECC">
        <w:rPr>
          <w:rFonts w:ascii="Tahoma" w:hAnsi="Tahoma" w:cs="Tahoma"/>
          <w:spacing w:val="-1"/>
          <w:sz w:val="18"/>
          <w:szCs w:val="18"/>
        </w:rPr>
        <w:t>întreprinderii</w:t>
      </w:r>
      <w:r w:rsidR="009447AC">
        <w:rPr>
          <w:rFonts w:ascii="Tahoma" w:hAnsi="Tahoma" w:cs="Tahoma"/>
          <w:spacing w:val="-1"/>
          <w:sz w:val="18"/>
          <w:szCs w:val="18"/>
        </w:rPr>
        <w:t xml:space="preserve"> </w:t>
      </w:r>
      <w:r w:rsidRPr="00142ECC">
        <w:rPr>
          <w:rFonts w:ascii="Tahoma" w:hAnsi="Tahoma" w:cs="Tahoma"/>
          <w:spacing w:val="-1"/>
          <w:sz w:val="18"/>
          <w:szCs w:val="18"/>
        </w:rPr>
        <w:t>furnizoare</w:t>
      </w:r>
      <w:r w:rsidR="009447AC">
        <w:rPr>
          <w:rFonts w:ascii="Tahoma" w:hAnsi="Tahoma" w:cs="Tahoma"/>
          <w:spacing w:val="-1"/>
          <w:sz w:val="18"/>
          <w:szCs w:val="18"/>
        </w:rPr>
        <w:t xml:space="preserve"> </w:t>
      </w:r>
      <w:r w:rsidRPr="00142ECC">
        <w:rPr>
          <w:rFonts w:ascii="Tahoma" w:hAnsi="Tahoma" w:cs="Tahoma"/>
          <w:sz w:val="18"/>
          <w:szCs w:val="18"/>
        </w:rPr>
        <w:t>de</w:t>
      </w:r>
      <w:r w:rsidR="009447AC">
        <w:rPr>
          <w:rFonts w:ascii="Tahoma" w:hAnsi="Tahoma" w:cs="Tahoma"/>
          <w:sz w:val="18"/>
          <w:szCs w:val="18"/>
        </w:rPr>
        <w:t xml:space="preserve"> </w:t>
      </w:r>
      <w:r w:rsidRPr="00142ECC">
        <w:rPr>
          <w:rFonts w:ascii="Tahoma" w:hAnsi="Tahoma" w:cs="Tahoma"/>
          <w:spacing w:val="-1"/>
          <w:sz w:val="18"/>
          <w:szCs w:val="18"/>
        </w:rPr>
        <w:t>date.</w:t>
      </w:r>
    </w:p>
    <w:p w:rsidR="001422EA" w:rsidRPr="00142ECC" w:rsidRDefault="001422EA" w:rsidP="001422EA">
      <w:pPr>
        <w:pStyle w:val="Frspaiere"/>
        <w:rPr>
          <w:rFonts w:ascii="Tahoma" w:hAnsi="Tahoma" w:cs="Tahoma"/>
        </w:rPr>
      </w:pPr>
    </w:p>
    <w:p w:rsidR="001422EA" w:rsidRPr="00142ECC" w:rsidRDefault="001422EA" w:rsidP="001422EA">
      <w:pPr>
        <w:pStyle w:val="Frspaiere"/>
        <w:rPr>
          <w:rFonts w:ascii="Tahoma" w:hAnsi="Tahoma" w:cs="Tahoma"/>
        </w:rPr>
      </w:pPr>
    </w:p>
    <w:p w:rsidR="00F2248D" w:rsidRPr="00F467AA" w:rsidRDefault="00F2248D" w:rsidP="000933C5">
      <w:pPr>
        <w:pStyle w:val="Listparagraf"/>
        <w:numPr>
          <w:ilvl w:val="0"/>
          <w:numId w:val="6"/>
        </w:numPr>
        <w:spacing w:line="360" w:lineRule="auto"/>
        <w:rPr>
          <w:rStyle w:val="Accentuareintens"/>
          <w:sz w:val="24"/>
          <w:szCs w:val="24"/>
        </w:rPr>
      </w:pPr>
      <w:r w:rsidRPr="00F467AA">
        <w:rPr>
          <w:rStyle w:val="Accentuareintens"/>
          <w:sz w:val="24"/>
          <w:szCs w:val="24"/>
        </w:rPr>
        <w:t>Agricultură</w:t>
      </w:r>
    </w:p>
    <w:p w:rsidR="00F2248D" w:rsidRPr="00142ECC" w:rsidRDefault="00F2248D" w:rsidP="00F2248D">
      <w:pPr>
        <w:autoSpaceDE w:val="0"/>
        <w:autoSpaceDN w:val="0"/>
        <w:adjustRightInd w:val="0"/>
        <w:spacing w:after="0" w:line="240" w:lineRule="auto"/>
        <w:ind w:firstLine="720"/>
        <w:jc w:val="both"/>
        <w:rPr>
          <w:rFonts w:ascii="Tahoma" w:hAnsi="Tahoma" w:cs="Tahoma"/>
          <w:color w:val="000000"/>
        </w:rPr>
      </w:pPr>
      <w:r w:rsidRPr="00142ECC">
        <w:rPr>
          <w:rFonts w:ascii="Tahoma" w:hAnsi="Tahoma" w:cs="Tahoma"/>
          <w:color w:val="000000"/>
        </w:rPr>
        <w:t>Din punct de vedere agricol judeţul Mehedinti are un potenţial bun de cultivare a cerealelor şi un potenţial mediu privind creşterea animalelor.</w:t>
      </w:r>
    </w:p>
    <w:p w:rsidR="00F2248D" w:rsidRPr="00142ECC" w:rsidRDefault="00F2248D" w:rsidP="00F2248D">
      <w:pPr>
        <w:autoSpaceDE w:val="0"/>
        <w:autoSpaceDN w:val="0"/>
        <w:adjustRightInd w:val="0"/>
        <w:spacing w:after="0" w:line="240" w:lineRule="auto"/>
        <w:jc w:val="both"/>
        <w:rPr>
          <w:rFonts w:ascii="Tahoma" w:hAnsi="Tahoma" w:cs="Tahoma"/>
          <w:color w:val="000000"/>
        </w:rPr>
      </w:pPr>
    </w:p>
    <w:p w:rsidR="00F2248D" w:rsidRPr="00142ECC" w:rsidRDefault="00F2248D" w:rsidP="00F2248D">
      <w:pPr>
        <w:autoSpaceDE w:val="0"/>
        <w:autoSpaceDN w:val="0"/>
        <w:adjustRightInd w:val="0"/>
        <w:spacing w:after="0" w:line="240" w:lineRule="auto"/>
        <w:jc w:val="both"/>
        <w:rPr>
          <w:rFonts w:ascii="Tahoma" w:hAnsi="Tahoma" w:cs="Tahoma"/>
          <w:color w:val="000000"/>
        </w:rPr>
      </w:pPr>
      <w:r w:rsidRPr="00142ECC">
        <w:rPr>
          <w:rFonts w:ascii="Tahoma" w:hAnsi="Tahoma" w:cs="Tahoma"/>
          <w:color w:val="000000"/>
        </w:rPr>
        <w:t>Principalii indicato</w:t>
      </w:r>
      <w:r w:rsidR="00E83C07" w:rsidRPr="00142ECC">
        <w:rPr>
          <w:rFonts w:ascii="Tahoma" w:hAnsi="Tahoma" w:cs="Tahoma"/>
          <w:color w:val="000000"/>
        </w:rPr>
        <w:t>rii se prezintă astfel</w:t>
      </w:r>
      <w:r w:rsidRPr="00142ECC">
        <w:rPr>
          <w:rFonts w:ascii="Tahoma" w:hAnsi="Tahoma" w:cs="Tahoma"/>
          <w:color w:val="000000"/>
        </w:rPr>
        <w:t>:</w:t>
      </w:r>
    </w:p>
    <w:p w:rsidR="00F2248D" w:rsidRPr="00142ECC" w:rsidRDefault="00F2248D" w:rsidP="00F2248D">
      <w:pPr>
        <w:autoSpaceDE w:val="0"/>
        <w:autoSpaceDN w:val="0"/>
        <w:adjustRightInd w:val="0"/>
        <w:spacing w:after="0" w:line="240" w:lineRule="auto"/>
        <w:jc w:val="both"/>
        <w:rPr>
          <w:rFonts w:ascii="Tahoma" w:hAnsi="Tahoma" w:cs="Tahoma"/>
          <w:b/>
          <w:bCs/>
          <w:i/>
          <w:color w:val="000000"/>
        </w:rPr>
      </w:pPr>
    </w:p>
    <w:p w:rsidR="00F2248D" w:rsidRPr="00142ECC" w:rsidRDefault="00B51834" w:rsidP="00B51834">
      <w:pPr>
        <w:autoSpaceDE w:val="0"/>
        <w:autoSpaceDN w:val="0"/>
        <w:adjustRightInd w:val="0"/>
        <w:spacing w:after="0" w:line="240" w:lineRule="auto"/>
        <w:jc w:val="both"/>
        <w:rPr>
          <w:rFonts w:ascii="Tahoma" w:hAnsi="Tahoma" w:cs="Tahoma"/>
          <w:b/>
          <w:bCs/>
          <w:i/>
          <w:color w:val="000000"/>
        </w:rPr>
      </w:pPr>
      <w:r w:rsidRPr="00142ECC">
        <w:rPr>
          <w:rFonts w:ascii="Tahoma" w:hAnsi="Tahoma" w:cs="Tahoma"/>
          <w:b/>
          <w:bCs/>
          <w:i/>
          <w:color w:val="000000"/>
        </w:rPr>
        <w:t>Situaţia fondului funciar la 31 .12.2017</w:t>
      </w:r>
    </w:p>
    <w:p w:rsidR="00F2248D" w:rsidRPr="00142ECC" w:rsidRDefault="00F2248D" w:rsidP="00F2248D">
      <w:pPr>
        <w:autoSpaceDE w:val="0"/>
        <w:autoSpaceDN w:val="0"/>
        <w:adjustRightInd w:val="0"/>
        <w:spacing w:after="0" w:line="240" w:lineRule="auto"/>
        <w:jc w:val="both"/>
        <w:rPr>
          <w:rFonts w:ascii="Tahoma" w:hAnsi="Tahoma" w:cs="Tahoma"/>
          <w:b/>
          <w:bCs/>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095"/>
        <w:gridCol w:w="1441"/>
      </w:tblGrid>
      <w:tr w:rsidR="00F2248D" w:rsidRPr="00142ECC" w:rsidTr="00F2248D">
        <w:trPr>
          <w:trHeight w:val="461"/>
        </w:trPr>
        <w:tc>
          <w:tcPr>
            <w:tcW w:w="588" w:type="dxa"/>
          </w:tcPr>
          <w:p w:rsidR="00F2248D" w:rsidRPr="00142ECC" w:rsidRDefault="00F2248D" w:rsidP="00FF32E4">
            <w:pPr>
              <w:autoSpaceDE w:val="0"/>
              <w:autoSpaceDN w:val="0"/>
              <w:adjustRightInd w:val="0"/>
              <w:spacing w:after="0" w:line="240" w:lineRule="auto"/>
              <w:jc w:val="center"/>
              <w:rPr>
                <w:rFonts w:ascii="Tahoma" w:hAnsi="Tahoma" w:cs="Tahoma"/>
                <w:b/>
                <w:bCs/>
              </w:rPr>
            </w:pPr>
            <w:r w:rsidRPr="00142ECC">
              <w:rPr>
                <w:rFonts w:ascii="Tahoma" w:hAnsi="Tahoma" w:cs="Tahoma"/>
                <w:b/>
                <w:bCs/>
              </w:rPr>
              <w:t>Nr.</w:t>
            </w:r>
          </w:p>
          <w:p w:rsidR="00F2248D" w:rsidRPr="00142ECC" w:rsidRDefault="00F2248D" w:rsidP="00FF32E4">
            <w:pPr>
              <w:autoSpaceDE w:val="0"/>
              <w:autoSpaceDN w:val="0"/>
              <w:adjustRightInd w:val="0"/>
              <w:spacing w:after="0" w:line="240" w:lineRule="auto"/>
              <w:jc w:val="center"/>
              <w:rPr>
                <w:rFonts w:ascii="Tahoma" w:hAnsi="Tahoma" w:cs="Tahoma"/>
                <w:b/>
                <w:bCs/>
              </w:rPr>
            </w:pPr>
            <w:r w:rsidRPr="00142ECC">
              <w:rPr>
                <w:rFonts w:ascii="Tahoma" w:hAnsi="Tahoma" w:cs="Tahoma"/>
                <w:b/>
                <w:bCs/>
              </w:rPr>
              <w:t>crt.</w:t>
            </w:r>
          </w:p>
          <w:p w:rsidR="00F2248D" w:rsidRPr="00142ECC" w:rsidRDefault="00F2248D" w:rsidP="00FF32E4">
            <w:pPr>
              <w:autoSpaceDE w:val="0"/>
              <w:autoSpaceDN w:val="0"/>
              <w:adjustRightInd w:val="0"/>
              <w:spacing w:after="0" w:line="240" w:lineRule="auto"/>
              <w:jc w:val="center"/>
              <w:rPr>
                <w:rFonts w:ascii="Tahoma" w:hAnsi="Tahoma" w:cs="Tahoma"/>
                <w:b/>
                <w:bCs/>
              </w:rPr>
            </w:pPr>
          </w:p>
        </w:tc>
        <w:tc>
          <w:tcPr>
            <w:tcW w:w="2095" w:type="dxa"/>
          </w:tcPr>
          <w:p w:rsidR="00F2248D" w:rsidRPr="00142ECC" w:rsidRDefault="00F2248D" w:rsidP="00FF32E4">
            <w:pPr>
              <w:autoSpaceDE w:val="0"/>
              <w:autoSpaceDN w:val="0"/>
              <w:adjustRightInd w:val="0"/>
              <w:spacing w:after="0" w:line="240" w:lineRule="auto"/>
              <w:jc w:val="center"/>
              <w:rPr>
                <w:rFonts w:ascii="Tahoma" w:hAnsi="Tahoma" w:cs="Tahoma"/>
                <w:b/>
                <w:bCs/>
              </w:rPr>
            </w:pPr>
            <w:r w:rsidRPr="00142ECC">
              <w:rPr>
                <w:rFonts w:ascii="Tahoma" w:hAnsi="Tahoma" w:cs="Tahoma"/>
                <w:b/>
                <w:bCs/>
              </w:rPr>
              <w:t>Specificare</w:t>
            </w:r>
          </w:p>
        </w:tc>
        <w:tc>
          <w:tcPr>
            <w:tcW w:w="1441" w:type="dxa"/>
          </w:tcPr>
          <w:p w:rsidR="00F2248D" w:rsidRPr="00142ECC" w:rsidRDefault="00F2248D" w:rsidP="00FF32E4">
            <w:pPr>
              <w:autoSpaceDE w:val="0"/>
              <w:autoSpaceDN w:val="0"/>
              <w:adjustRightInd w:val="0"/>
              <w:spacing w:after="0" w:line="240" w:lineRule="auto"/>
              <w:jc w:val="center"/>
              <w:rPr>
                <w:rFonts w:ascii="Tahoma" w:hAnsi="Tahoma" w:cs="Tahoma"/>
                <w:b/>
                <w:bCs/>
              </w:rPr>
            </w:pPr>
            <w:r w:rsidRPr="00142ECC">
              <w:rPr>
                <w:rFonts w:ascii="Tahoma" w:hAnsi="Tahoma" w:cs="Tahoma"/>
                <w:b/>
                <w:bCs/>
              </w:rPr>
              <w:t>Suprafaţa</w:t>
            </w:r>
          </w:p>
          <w:p w:rsidR="00F2248D" w:rsidRPr="00142ECC" w:rsidRDefault="00F2248D" w:rsidP="00FF32E4">
            <w:pPr>
              <w:autoSpaceDE w:val="0"/>
              <w:autoSpaceDN w:val="0"/>
              <w:adjustRightInd w:val="0"/>
              <w:spacing w:after="0" w:line="240" w:lineRule="auto"/>
              <w:jc w:val="center"/>
              <w:rPr>
                <w:rFonts w:ascii="Tahoma" w:hAnsi="Tahoma" w:cs="Tahoma"/>
                <w:b/>
                <w:bCs/>
              </w:rPr>
            </w:pPr>
            <w:r w:rsidRPr="00142ECC">
              <w:rPr>
                <w:rFonts w:ascii="Tahoma" w:hAnsi="Tahoma" w:cs="Tahoma"/>
                <w:b/>
                <w:bCs/>
              </w:rPr>
              <w:t>(ha)</w:t>
            </w:r>
          </w:p>
        </w:tc>
      </w:tr>
      <w:tr w:rsidR="00F2248D" w:rsidRPr="00142ECC" w:rsidTr="00F2248D">
        <w:trPr>
          <w:trHeight w:val="274"/>
        </w:trPr>
        <w:tc>
          <w:tcPr>
            <w:tcW w:w="588" w:type="dxa"/>
          </w:tcPr>
          <w:p w:rsidR="00F2248D" w:rsidRPr="00142ECC" w:rsidRDefault="00F2248D" w:rsidP="00FF32E4">
            <w:pPr>
              <w:autoSpaceDE w:val="0"/>
              <w:autoSpaceDN w:val="0"/>
              <w:adjustRightInd w:val="0"/>
              <w:spacing w:after="0" w:line="240" w:lineRule="auto"/>
              <w:jc w:val="center"/>
              <w:rPr>
                <w:rFonts w:ascii="Tahoma" w:hAnsi="Tahoma" w:cs="Tahoma"/>
                <w:bCs/>
              </w:rPr>
            </w:pPr>
            <w:r w:rsidRPr="00142ECC">
              <w:rPr>
                <w:rFonts w:ascii="Tahoma" w:hAnsi="Tahoma" w:cs="Tahoma"/>
              </w:rPr>
              <w:t>1</w:t>
            </w:r>
          </w:p>
        </w:tc>
        <w:tc>
          <w:tcPr>
            <w:tcW w:w="2095" w:type="dxa"/>
          </w:tcPr>
          <w:p w:rsidR="00F2248D" w:rsidRPr="00142ECC" w:rsidRDefault="00F2248D" w:rsidP="00FF32E4">
            <w:pPr>
              <w:autoSpaceDE w:val="0"/>
              <w:autoSpaceDN w:val="0"/>
              <w:adjustRightInd w:val="0"/>
              <w:spacing w:after="0" w:line="240" w:lineRule="auto"/>
              <w:jc w:val="both"/>
              <w:rPr>
                <w:rFonts w:ascii="Tahoma" w:hAnsi="Tahoma" w:cs="Tahoma"/>
                <w:bCs/>
              </w:rPr>
            </w:pPr>
            <w:r w:rsidRPr="00142ECC">
              <w:rPr>
                <w:rFonts w:ascii="Tahoma" w:hAnsi="Tahoma" w:cs="Tahoma"/>
              </w:rPr>
              <w:t>Arabil</w:t>
            </w:r>
          </w:p>
        </w:tc>
        <w:tc>
          <w:tcPr>
            <w:tcW w:w="1441" w:type="dxa"/>
          </w:tcPr>
          <w:p w:rsidR="00F2248D" w:rsidRPr="00142ECC" w:rsidRDefault="00F2248D" w:rsidP="00FF32E4">
            <w:pPr>
              <w:autoSpaceDE w:val="0"/>
              <w:autoSpaceDN w:val="0"/>
              <w:adjustRightInd w:val="0"/>
              <w:spacing w:after="0" w:line="240" w:lineRule="auto"/>
              <w:jc w:val="center"/>
              <w:rPr>
                <w:rFonts w:ascii="Tahoma" w:hAnsi="Tahoma" w:cs="Tahoma"/>
                <w:bCs/>
              </w:rPr>
            </w:pPr>
            <w:r w:rsidRPr="00142ECC">
              <w:rPr>
                <w:rFonts w:ascii="Tahoma" w:hAnsi="Tahoma" w:cs="Tahoma"/>
                <w:bCs/>
              </w:rPr>
              <w:t>188</w:t>
            </w:r>
            <w:r w:rsidR="00E83C07" w:rsidRPr="00142ECC">
              <w:rPr>
                <w:rFonts w:ascii="Tahoma" w:hAnsi="Tahoma" w:cs="Tahoma"/>
                <w:bCs/>
              </w:rPr>
              <w:t>.</w:t>
            </w:r>
            <w:r w:rsidRPr="00142ECC">
              <w:rPr>
                <w:rFonts w:ascii="Tahoma" w:hAnsi="Tahoma" w:cs="Tahoma"/>
                <w:bCs/>
              </w:rPr>
              <w:t>466</w:t>
            </w:r>
          </w:p>
        </w:tc>
      </w:tr>
      <w:tr w:rsidR="00F2248D" w:rsidRPr="00142ECC" w:rsidTr="00F2248D">
        <w:trPr>
          <w:trHeight w:val="288"/>
        </w:trPr>
        <w:tc>
          <w:tcPr>
            <w:tcW w:w="588" w:type="dxa"/>
          </w:tcPr>
          <w:p w:rsidR="00F2248D" w:rsidRPr="00142ECC" w:rsidRDefault="00F2248D" w:rsidP="00FF32E4">
            <w:pPr>
              <w:autoSpaceDE w:val="0"/>
              <w:autoSpaceDN w:val="0"/>
              <w:adjustRightInd w:val="0"/>
              <w:spacing w:after="0" w:line="240" w:lineRule="auto"/>
              <w:jc w:val="center"/>
              <w:rPr>
                <w:rFonts w:ascii="Tahoma" w:hAnsi="Tahoma" w:cs="Tahoma"/>
                <w:bCs/>
              </w:rPr>
            </w:pPr>
            <w:r w:rsidRPr="00142ECC">
              <w:rPr>
                <w:rFonts w:ascii="Tahoma" w:hAnsi="Tahoma" w:cs="Tahoma"/>
                <w:bCs/>
              </w:rPr>
              <w:t>2</w:t>
            </w:r>
          </w:p>
        </w:tc>
        <w:tc>
          <w:tcPr>
            <w:tcW w:w="2095" w:type="dxa"/>
          </w:tcPr>
          <w:p w:rsidR="00F2248D" w:rsidRPr="00142ECC" w:rsidRDefault="00F2248D" w:rsidP="00F2248D">
            <w:pPr>
              <w:autoSpaceDE w:val="0"/>
              <w:autoSpaceDN w:val="0"/>
              <w:adjustRightInd w:val="0"/>
              <w:spacing w:after="0" w:line="240" w:lineRule="auto"/>
              <w:jc w:val="both"/>
              <w:rPr>
                <w:rFonts w:ascii="Tahoma" w:hAnsi="Tahoma" w:cs="Tahoma"/>
                <w:bCs/>
              </w:rPr>
            </w:pPr>
            <w:r w:rsidRPr="00142ECC">
              <w:rPr>
                <w:rFonts w:ascii="Tahoma" w:hAnsi="Tahoma" w:cs="Tahoma"/>
                <w:bCs/>
              </w:rPr>
              <w:t>Pășuni</w:t>
            </w:r>
          </w:p>
        </w:tc>
        <w:tc>
          <w:tcPr>
            <w:tcW w:w="1441" w:type="dxa"/>
          </w:tcPr>
          <w:p w:rsidR="00F2248D" w:rsidRPr="00142ECC" w:rsidRDefault="00F2248D" w:rsidP="00FF32E4">
            <w:pPr>
              <w:autoSpaceDE w:val="0"/>
              <w:autoSpaceDN w:val="0"/>
              <w:adjustRightInd w:val="0"/>
              <w:spacing w:after="0" w:line="240" w:lineRule="auto"/>
              <w:jc w:val="center"/>
              <w:rPr>
                <w:rFonts w:ascii="Tahoma" w:hAnsi="Tahoma" w:cs="Tahoma"/>
                <w:bCs/>
              </w:rPr>
            </w:pPr>
            <w:r w:rsidRPr="00142ECC">
              <w:rPr>
                <w:rFonts w:ascii="Tahoma" w:hAnsi="Tahoma" w:cs="Tahoma"/>
                <w:bCs/>
              </w:rPr>
              <w:t>81</w:t>
            </w:r>
            <w:r w:rsidR="00E83C07" w:rsidRPr="00142ECC">
              <w:rPr>
                <w:rFonts w:ascii="Tahoma" w:hAnsi="Tahoma" w:cs="Tahoma"/>
                <w:bCs/>
              </w:rPr>
              <w:t>.</w:t>
            </w:r>
            <w:r w:rsidRPr="00142ECC">
              <w:rPr>
                <w:rFonts w:ascii="Tahoma" w:hAnsi="Tahoma" w:cs="Tahoma"/>
                <w:bCs/>
              </w:rPr>
              <w:t>404</w:t>
            </w:r>
          </w:p>
        </w:tc>
      </w:tr>
      <w:tr w:rsidR="00F2248D" w:rsidRPr="00142ECC" w:rsidTr="00F2248D">
        <w:trPr>
          <w:trHeight w:val="288"/>
        </w:trPr>
        <w:tc>
          <w:tcPr>
            <w:tcW w:w="588" w:type="dxa"/>
          </w:tcPr>
          <w:p w:rsidR="00F2248D" w:rsidRPr="00142ECC" w:rsidRDefault="00F2248D" w:rsidP="00FF32E4">
            <w:pPr>
              <w:autoSpaceDE w:val="0"/>
              <w:autoSpaceDN w:val="0"/>
              <w:adjustRightInd w:val="0"/>
              <w:spacing w:after="0" w:line="240" w:lineRule="auto"/>
              <w:jc w:val="center"/>
              <w:rPr>
                <w:rFonts w:ascii="Tahoma" w:hAnsi="Tahoma" w:cs="Tahoma"/>
                <w:bCs/>
              </w:rPr>
            </w:pPr>
            <w:r w:rsidRPr="00142ECC">
              <w:rPr>
                <w:rFonts w:ascii="Tahoma" w:hAnsi="Tahoma" w:cs="Tahoma"/>
                <w:bCs/>
              </w:rPr>
              <w:t>3</w:t>
            </w:r>
          </w:p>
        </w:tc>
        <w:tc>
          <w:tcPr>
            <w:tcW w:w="2095" w:type="dxa"/>
          </w:tcPr>
          <w:p w:rsidR="00F2248D" w:rsidRPr="00142ECC" w:rsidRDefault="00F2248D" w:rsidP="00F2248D">
            <w:pPr>
              <w:autoSpaceDE w:val="0"/>
              <w:autoSpaceDN w:val="0"/>
              <w:adjustRightInd w:val="0"/>
              <w:spacing w:after="0" w:line="240" w:lineRule="auto"/>
              <w:jc w:val="both"/>
              <w:rPr>
                <w:rFonts w:ascii="Tahoma" w:hAnsi="Tahoma" w:cs="Tahoma"/>
                <w:bCs/>
              </w:rPr>
            </w:pPr>
            <w:r w:rsidRPr="00142ECC">
              <w:rPr>
                <w:rFonts w:ascii="Tahoma" w:hAnsi="Tahoma" w:cs="Tahoma"/>
                <w:bCs/>
              </w:rPr>
              <w:t>Fânețe</w:t>
            </w:r>
          </w:p>
        </w:tc>
        <w:tc>
          <w:tcPr>
            <w:tcW w:w="1441" w:type="dxa"/>
          </w:tcPr>
          <w:p w:rsidR="00F2248D" w:rsidRPr="00142ECC" w:rsidRDefault="00F2248D" w:rsidP="00FF32E4">
            <w:pPr>
              <w:autoSpaceDE w:val="0"/>
              <w:autoSpaceDN w:val="0"/>
              <w:adjustRightInd w:val="0"/>
              <w:spacing w:after="0" w:line="240" w:lineRule="auto"/>
              <w:jc w:val="center"/>
              <w:rPr>
                <w:rFonts w:ascii="Tahoma" w:hAnsi="Tahoma" w:cs="Tahoma"/>
                <w:bCs/>
              </w:rPr>
            </w:pPr>
            <w:r w:rsidRPr="00142ECC">
              <w:rPr>
                <w:rFonts w:ascii="Tahoma" w:hAnsi="Tahoma" w:cs="Tahoma"/>
                <w:bCs/>
              </w:rPr>
              <w:t>11</w:t>
            </w:r>
            <w:r w:rsidR="00E83C07" w:rsidRPr="00142ECC">
              <w:rPr>
                <w:rFonts w:ascii="Tahoma" w:hAnsi="Tahoma" w:cs="Tahoma"/>
                <w:bCs/>
              </w:rPr>
              <w:t>.</w:t>
            </w:r>
            <w:r w:rsidRPr="00142ECC">
              <w:rPr>
                <w:rFonts w:ascii="Tahoma" w:hAnsi="Tahoma" w:cs="Tahoma"/>
                <w:bCs/>
              </w:rPr>
              <w:t>388</w:t>
            </w:r>
          </w:p>
        </w:tc>
      </w:tr>
      <w:tr w:rsidR="00F2248D" w:rsidRPr="00142ECC" w:rsidTr="00F2248D">
        <w:trPr>
          <w:trHeight w:val="274"/>
        </w:trPr>
        <w:tc>
          <w:tcPr>
            <w:tcW w:w="588" w:type="dxa"/>
          </w:tcPr>
          <w:p w:rsidR="00F2248D" w:rsidRPr="00142ECC" w:rsidRDefault="00F2248D" w:rsidP="00FF32E4">
            <w:pPr>
              <w:autoSpaceDE w:val="0"/>
              <w:autoSpaceDN w:val="0"/>
              <w:adjustRightInd w:val="0"/>
              <w:spacing w:after="0" w:line="240" w:lineRule="auto"/>
              <w:jc w:val="center"/>
              <w:rPr>
                <w:rFonts w:ascii="Tahoma" w:hAnsi="Tahoma" w:cs="Tahoma"/>
                <w:bCs/>
              </w:rPr>
            </w:pPr>
            <w:r w:rsidRPr="00142ECC">
              <w:rPr>
                <w:rFonts w:ascii="Tahoma" w:hAnsi="Tahoma" w:cs="Tahoma"/>
                <w:bCs/>
              </w:rPr>
              <w:t>4</w:t>
            </w:r>
          </w:p>
        </w:tc>
        <w:tc>
          <w:tcPr>
            <w:tcW w:w="2095" w:type="dxa"/>
          </w:tcPr>
          <w:p w:rsidR="00F2248D" w:rsidRPr="00142ECC" w:rsidRDefault="00F2248D" w:rsidP="00FF32E4">
            <w:pPr>
              <w:autoSpaceDE w:val="0"/>
              <w:autoSpaceDN w:val="0"/>
              <w:adjustRightInd w:val="0"/>
              <w:spacing w:after="0" w:line="240" w:lineRule="auto"/>
              <w:jc w:val="both"/>
              <w:rPr>
                <w:rFonts w:ascii="Tahoma" w:hAnsi="Tahoma" w:cs="Tahoma"/>
                <w:bCs/>
              </w:rPr>
            </w:pPr>
            <w:r w:rsidRPr="00142ECC">
              <w:rPr>
                <w:rFonts w:ascii="Tahoma" w:hAnsi="Tahoma" w:cs="Tahoma"/>
                <w:bCs/>
              </w:rPr>
              <w:t xml:space="preserve">Vii </w:t>
            </w:r>
          </w:p>
        </w:tc>
        <w:tc>
          <w:tcPr>
            <w:tcW w:w="1441" w:type="dxa"/>
          </w:tcPr>
          <w:p w:rsidR="00F2248D" w:rsidRPr="00142ECC" w:rsidRDefault="00F2248D" w:rsidP="00FF32E4">
            <w:pPr>
              <w:autoSpaceDE w:val="0"/>
              <w:autoSpaceDN w:val="0"/>
              <w:adjustRightInd w:val="0"/>
              <w:spacing w:after="0" w:line="240" w:lineRule="auto"/>
              <w:jc w:val="center"/>
              <w:rPr>
                <w:rFonts w:ascii="Tahoma" w:hAnsi="Tahoma" w:cs="Tahoma"/>
                <w:bCs/>
              </w:rPr>
            </w:pPr>
            <w:r w:rsidRPr="00142ECC">
              <w:rPr>
                <w:rFonts w:ascii="Tahoma" w:hAnsi="Tahoma" w:cs="Tahoma"/>
                <w:bCs/>
              </w:rPr>
              <w:t>5</w:t>
            </w:r>
            <w:r w:rsidR="00E83C07" w:rsidRPr="00142ECC">
              <w:rPr>
                <w:rFonts w:ascii="Tahoma" w:hAnsi="Tahoma" w:cs="Tahoma"/>
                <w:bCs/>
              </w:rPr>
              <w:t>.</w:t>
            </w:r>
            <w:r w:rsidRPr="00142ECC">
              <w:rPr>
                <w:rFonts w:ascii="Tahoma" w:hAnsi="Tahoma" w:cs="Tahoma"/>
                <w:bCs/>
              </w:rPr>
              <w:t>849</w:t>
            </w:r>
          </w:p>
        </w:tc>
      </w:tr>
      <w:tr w:rsidR="00F2248D" w:rsidRPr="00142ECC" w:rsidTr="00F2248D">
        <w:trPr>
          <w:trHeight w:val="288"/>
        </w:trPr>
        <w:tc>
          <w:tcPr>
            <w:tcW w:w="588" w:type="dxa"/>
          </w:tcPr>
          <w:p w:rsidR="00F2248D" w:rsidRPr="00142ECC" w:rsidRDefault="00F2248D" w:rsidP="00FF32E4">
            <w:pPr>
              <w:autoSpaceDE w:val="0"/>
              <w:autoSpaceDN w:val="0"/>
              <w:adjustRightInd w:val="0"/>
              <w:spacing w:after="0" w:line="240" w:lineRule="auto"/>
              <w:jc w:val="center"/>
              <w:rPr>
                <w:rFonts w:ascii="Tahoma" w:hAnsi="Tahoma" w:cs="Tahoma"/>
                <w:bCs/>
              </w:rPr>
            </w:pPr>
            <w:r w:rsidRPr="00142ECC">
              <w:rPr>
                <w:rFonts w:ascii="Tahoma" w:hAnsi="Tahoma" w:cs="Tahoma"/>
                <w:bCs/>
              </w:rPr>
              <w:t>5</w:t>
            </w:r>
          </w:p>
        </w:tc>
        <w:tc>
          <w:tcPr>
            <w:tcW w:w="2095" w:type="dxa"/>
          </w:tcPr>
          <w:p w:rsidR="00F2248D" w:rsidRPr="00142ECC" w:rsidRDefault="00F2248D" w:rsidP="00FF32E4">
            <w:pPr>
              <w:autoSpaceDE w:val="0"/>
              <w:autoSpaceDN w:val="0"/>
              <w:adjustRightInd w:val="0"/>
              <w:spacing w:after="0" w:line="240" w:lineRule="auto"/>
              <w:jc w:val="both"/>
              <w:rPr>
                <w:rFonts w:ascii="Tahoma" w:hAnsi="Tahoma" w:cs="Tahoma"/>
                <w:bCs/>
              </w:rPr>
            </w:pPr>
            <w:r w:rsidRPr="00142ECC">
              <w:rPr>
                <w:rFonts w:ascii="Tahoma" w:hAnsi="Tahoma" w:cs="Tahoma"/>
                <w:bCs/>
              </w:rPr>
              <w:t>Livezi</w:t>
            </w:r>
          </w:p>
        </w:tc>
        <w:tc>
          <w:tcPr>
            <w:tcW w:w="1441" w:type="dxa"/>
          </w:tcPr>
          <w:p w:rsidR="00F2248D" w:rsidRPr="00142ECC" w:rsidRDefault="00F2248D" w:rsidP="00FF32E4">
            <w:pPr>
              <w:autoSpaceDE w:val="0"/>
              <w:autoSpaceDN w:val="0"/>
              <w:adjustRightInd w:val="0"/>
              <w:spacing w:after="0" w:line="240" w:lineRule="auto"/>
              <w:jc w:val="center"/>
              <w:rPr>
                <w:rFonts w:ascii="Tahoma" w:hAnsi="Tahoma" w:cs="Tahoma"/>
                <w:bCs/>
              </w:rPr>
            </w:pPr>
            <w:r w:rsidRPr="00142ECC">
              <w:rPr>
                <w:rFonts w:ascii="Tahoma" w:hAnsi="Tahoma" w:cs="Tahoma"/>
                <w:bCs/>
              </w:rPr>
              <w:t>6</w:t>
            </w:r>
            <w:r w:rsidR="00E83C07" w:rsidRPr="00142ECC">
              <w:rPr>
                <w:rFonts w:ascii="Tahoma" w:hAnsi="Tahoma" w:cs="Tahoma"/>
                <w:bCs/>
              </w:rPr>
              <w:t>.</w:t>
            </w:r>
            <w:r w:rsidRPr="00142ECC">
              <w:rPr>
                <w:rFonts w:ascii="Tahoma" w:hAnsi="Tahoma" w:cs="Tahoma"/>
                <w:bCs/>
              </w:rPr>
              <w:t>697</w:t>
            </w:r>
          </w:p>
        </w:tc>
      </w:tr>
      <w:tr w:rsidR="00F2248D" w:rsidRPr="00142ECC" w:rsidTr="00F2248D">
        <w:trPr>
          <w:trHeight w:val="274"/>
        </w:trPr>
        <w:tc>
          <w:tcPr>
            <w:tcW w:w="588" w:type="dxa"/>
          </w:tcPr>
          <w:p w:rsidR="00F2248D" w:rsidRPr="00142ECC" w:rsidRDefault="00F2248D" w:rsidP="00FF32E4">
            <w:pPr>
              <w:autoSpaceDE w:val="0"/>
              <w:autoSpaceDN w:val="0"/>
              <w:adjustRightInd w:val="0"/>
              <w:spacing w:after="0" w:line="240" w:lineRule="auto"/>
              <w:jc w:val="center"/>
              <w:rPr>
                <w:rFonts w:ascii="Tahoma" w:hAnsi="Tahoma" w:cs="Tahoma"/>
                <w:bCs/>
              </w:rPr>
            </w:pPr>
            <w:r w:rsidRPr="00142ECC">
              <w:rPr>
                <w:rFonts w:ascii="Tahoma" w:hAnsi="Tahoma" w:cs="Tahoma"/>
                <w:bCs/>
              </w:rPr>
              <w:t>6</w:t>
            </w:r>
          </w:p>
        </w:tc>
        <w:tc>
          <w:tcPr>
            <w:tcW w:w="2095" w:type="dxa"/>
          </w:tcPr>
          <w:p w:rsidR="00F2248D" w:rsidRPr="00142ECC" w:rsidRDefault="00F2248D" w:rsidP="00FF32E4">
            <w:pPr>
              <w:autoSpaceDE w:val="0"/>
              <w:autoSpaceDN w:val="0"/>
              <w:adjustRightInd w:val="0"/>
              <w:spacing w:after="0" w:line="240" w:lineRule="auto"/>
              <w:jc w:val="both"/>
              <w:rPr>
                <w:rFonts w:ascii="Tahoma" w:hAnsi="Tahoma" w:cs="Tahoma"/>
                <w:bCs/>
              </w:rPr>
            </w:pPr>
            <w:r w:rsidRPr="00142ECC">
              <w:rPr>
                <w:rFonts w:ascii="Tahoma" w:hAnsi="Tahoma" w:cs="Tahoma"/>
                <w:bCs/>
              </w:rPr>
              <w:t>Suprafaţa agricolă</w:t>
            </w:r>
          </w:p>
        </w:tc>
        <w:tc>
          <w:tcPr>
            <w:tcW w:w="1441" w:type="dxa"/>
          </w:tcPr>
          <w:p w:rsidR="00F2248D" w:rsidRPr="00142ECC" w:rsidRDefault="00F2248D" w:rsidP="00FF32E4">
            <w:pPr>
              <w:autoSpaceDE w:val="0"/>
              <w:autoSpaceDN w:val="0"/>
              <w:adjustRightInd w:val="0"/>
              <w:spacing w:after="0" w:line="240" w:lineRule="auto"/>
              <w:jc w:val="center"/>
              <w:rPr>
                <w:rFonts w:ascii="Tahoma" w:hAnsi="Tahoma" w:cs="Tahoma"/>
                <w:bCs/>
              </w:rPr>
            </w:pPr>
            <w:r w:rsidRPr="00142ECC">
              <w:rPr>
                <w:rFonts w:ascii="Tahoma" w:hAnsi="Tahoma" w:cs="Tahoma"/>
                <w:bCs/>
              </w:rPr>
              <w:t>293</w:t>
            </w:r>
            <w:r w:rsidR="00E83C07" w:rsidRPr="00142ECC">
              <w:rPr>
                <w:rFonts w:ascii="Tahoma" w:hAnsi="Tahoma" w:cs="Tahoma"/>
                <w:bCs/>
              </w:rPr>
              <w:t>.</w:t>
            </w:r>
            <w:r w:rsidRPr="00142ECC">
              <w:rPr>
                <w:rFonts w:ascii="Tahoma" w:hAnsi="Tahoma" w:cs="Tahoma"/>
                <w:bCs/>
              </w:rPr>
              <w:t>798</w:t>
            </w:r>
          </w:p>
        </w:tc>
      </w:tr>
    </w:tbl>
    <w:p w:rsidR="00F2248D" w:rsidRPr="00142ECC" w:rsidRDefault="00F2248D" w:rsidP="00F2248D">
      <w:pPr>
        <w:autoSpaceDE w:val="0"/>
        <w:autoSpaceDN w:val="0"/>
        <w:adjustRightInd w:val="0"/>
        <w:spacing w:after="0" w:line="240" w:lineRule="auto"/>
        <w:jc w:val="both"/>
        <w:rPr>
          <w:rFonts w:ascii="Tahoma" w:hAnsi="Tahoma" w:cs="Tahoma"/>
          <w:bCs/>
          <w:color w:val="000000"/>
        </w:rPr>
      </w:pPr>
      <w:r w:rsidRPr="00142ECC">
        <w:rPr>
          <w:rFonts w:ascii="Tahoma" w:hAnsi="Tahoma" w:cs="Tahoma"/>
          <w:bCs/>
          <w:color w:val="000000"/>
        </w:rPr>
        <w:tab/>
      </w:r>
    </w:p>
    <w:p w:rsidR="00B51834" w:rsidRDefault="00B51834" w:rsidP="00F2248D">
      <w:pPr>
        <w:autoSpaceDE w:val="0"/>
        <w:autoSpaceDN w:val="0"/>
        <w:adjustRightInd w:val="0"/>
        <w:spacing w:after="0" w:line="240" w:lineRule="auto"/>
        <w:rPr>
          <w:rFonts w:ascii="Tahoma" w:hAnsi="Tahoma" w:cs="Tahoma"/>
          <w:b/>
          <w:bCs/>
          <w:i/>
          <w:color w:val="000000"/>
        </w:rPr>
      </w:pPr>
    </w:p>
    <w:p w:rsidR="00B51834" w:rsidRDefault="00B51834" w:rsidP="00F2248D">
      <w:pPr>
        <w:autoSpaceDE w:val="0"/>
        <w:autoSpaceDN w:val="0"/>
        <w:adjustRightInd w:val="0"/>
        <w:spacing w:after="0" w:line="240" w:lineRule="auto"/>
        <w:rPr>
          <w:rFonts w:ascii="Tahoma" w:hAnsi="Tahoma" w:cs="Tahoma"/>
          <w:b/>
          <w:bCs/>
          <w:i/>
          <w:color w:val="000000"/>
        </w:rPr>
      </w:pPr>
    </w:p>
    <w:p w:rsidR="00F2248D" w:rsidRPr="00142ECC" w:rsidRDefault="00B51834" w:rsidP="00B51834">
      <w:pPr>
        <w:autoSpaceDE w:val="0"/>
        <w:autoSpaceDN w:val="0"/>
        <w:adjustRightInd w:val="0"/>
        <w:spacing w:after="0" w:line="240" w:lineRule="auto"/>
        <w:ind w:firstLine="708"/>
        <w:rPr>
          <w:rFonts w:ascii="Tahoma" w:hAnsi="Tahoma" w:cs="Tahoma"/>
          <w:b/>
          <w:bCs/>
          <w:i/>
          <w:color w:val="000000"/>
        </w:rPr>
      </w:pPr>
      <w:r w:rsidRPr="00142ECC">
        <w:rPr>
          <w:rFonts w:ascii="Tahoma" w:hAnsi="Tahoma" w:cs="Tahoma"/>
          <w:b/>
          <w:bCs/>
          <w:i/>
          <w:color w:val="000000"/>
        </w:rPr>
        <w:lastRenderedPageBreak/>
        <w:t>Suprafeţele recoltate şi producţiile obţinute în anul 2017</w:t>
      </w:r>
    </w:p>
    <w:p w:rsidR="00F2248D" w:rsidRPr="00142ECC" w:rsidRDefault="00F2248D" w:rsidP="00F2248D">
      <w:pPr>
        <w:autoSpaceDE w:val="0"/>
        <w:autoSpaceDN w:val="0"/>
        <w:adjustRightInd w:val="0"/>
        <w:spacing w:after="0" w:line="240" w:lineRule="auto"/>
        <w:rPr>
          <w:rFonts w:ascii="Tahoma" w:hAnsi="Tahoma" w:cs="Tahoma"/>
          <w:b/>
          <w:bCs/>
          <w:i/>
          <w:color w:val="000000"/>
        </w:rPr>
      </w:pPr>
    </w:p>
    <w:tbl>
      <w:tblPr>
        <w:tblpPr w:leftFromText="180" w:rightFromText="180" w:vertAnchor="text" w:horzAnchor="page" w:tblpX="2215"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7"/>
        <w:gridCol w:w="2496"/>
        <w:gridCol w:w="2419"/>
      </w:tblGrid>
      <w:tr w:rsidR="00F2248D" w:rsidRPr="00784A9B" w:rsidTr="00F2248D">
        <w:tc>
          <w:tcPr>
            <w:tcW w:w="2627" w:type="dxa"/>
          </w:tcPr>
          <w:p w:rsidR="00F2248D" w:rsidRPr="00784A9B" w:rsidRDefault="00F2248D" w:rsidP="00F2248D">
            <w:pPr>
              <w:autoSpaceDE w:val="0"/>
              <w:autoSpaceDN w:val="0"/>
              <w:adjustRightInd w:val="0"/>
              <w:spacing w:after="0" w:line="240" w:lineRule="auto"/>
              <w:jc w:val="center"/>
              <w:rPr>
                <w:rFonts w:ascii="Tahoma" w:hAnsi="Tahoma" w:cs="Tahoma"/>
                <w:b/>
                <w:bCs/>
                <w:color w:val="000000"/>
              </w:rPr>
            </w:pPr>
            <w:r w:rsidRPr="00784A9B">
              <w:rPr>
                <w:rFonts w:ascii="Tahoma" w:hAnsi="Tahoma" w:cs="Tahoma"/>
                <w:b/>
                <w:bCs/>
                <w:color w:val="000000"/>
              </w:rPr>
              <w:t>Cultura</w:t>
            </w:r>
          </w:p>
        </w:tc>
        <w:tc>
          <w:tcPr>
            <w:tcW w:w="2496" w:type="dxa"/>
          </w:tcPr>
          <w:p w:rsidR="00F2248D" w:rsidRPr="00784A9B" w:rsidRDefault="00F2248D" w:rsidP="00F2248D">
            <w:pPr>
              <w:autoSpaceDE w:val="0"/>
              <w:autoSpaceDN w:val="0"/>
              <w:adjustRightInd w:val="0"/>
              <w:spacing w:after="0" w:line="240" w:lineRule="auto"/>
              <w:jc w:val="center"/>
              <w:rPr>
                <w:rFonts w:ascii="Tahoma" w:hAnsi="Tahoma" w:cs="Tahoma"/>
                <w:b/>
                <w:bCs/>
                <w:color w:val="000000"/>
              </w:rPr>
            </w:pPr>
            <w:r w:rsidRPr="00784A9B">
              <w:rPr>
                <w:rFonts w:ascii="Tahoma" w:hAnsi="Tahoma" w:cs="Tahoma"/>
                <w:b/>
                <w:bCs/>
                <w:color w:val="000000"/>
              </w:rPr>
              <w:t>Suprafaţă recoltată</w:t>
            </w:r>
          </w:p>
          <w:p w:rsidR="00F2248D" w:rsidRPr="00784A9B" w:rsidRDefault="00F2248D" w:rsidP="00F2248D">
            <w:pPr>
              <w:autoSpaceDE w:val="0"/>
              <w:autoSpaceDN w:val="0"/>
              <w:adjustRightInd w:val="0"/>
              <w:spacing w:after="0" w:line="240" w:lineRule="auto"/>
              <w:jc w:val="center"/>
              <w:rPr>
                <w:rFonts w:ascii="Tahoma" w:hAnsi="Tahoma" w:cs="Tahoma"/>
                <w:b/>
                <w:bCs/>
                <w:color w:val="000000"/>
              </w:rPr>
            </w:pPr>
            <w:r w:rsidRPr="00784A9B">
              <w:rPr>
                <w:rFonts w:ascii="Tahoma" w:hAnsi="Tahoma" w:cs="Tahoma"/>
                <w:b/>
                <w:bCs/>
                <w:color w:val="000000"/>
              </w:rPr>
              <w:t>- ha -</w:t>
            </w:r>
          </w:p>
        </w:tc>
        <w:tc>
          <w:tcPr>
            <w:tcW w:w="2419" w:type="dxa"/>
          </w:tcPr>
          <w:p w:rsidR="00F2248D" w:rsidRPr="00784A9B" w:rsidRDefault="00F2248D" w:rsidP="00F2248D">
            <w:pPr>
              <w:autoSpaceDE w:val="0"/>
              <w:autoSpaceDN w:val="0"/>
              <w:adjustRightInd w:val="0"/>
              <w:spacing w:after="0" w:line="240" w:lineRule="auto"/>
              <w:jc w:val="center"/>
              <w:rPr>
                <w:rFonts w:ascii="Tahoma" w:hAnsi="Tahoma" w:cs="Tahoma"/>
                <w:b/>
                <w:bCs/>
                <w:color w:val="000000"/>
              </w:rPr>
            </w:pPr>
            <w:r w:rsidRPr="00784A9B">
              <w:rPr>
                <w:rFonts w:ascii="Tahoma" w:hAnsi="Tahoma" w:cs="Tahoma"/>
                <w:b/>
                <w:bCs/>
                <w:color w:val="000000"/>
              </w:rPr>
              <w:t>Producţia obţinută</w:t>
            </w:r>
          </w:p>
          <w:p w:rsidR="00F2248D" w:rsidRPr="00784A9B" w:rsidRDefault="00F2248D" w:rsidP="000933C5">
            <w:pPr>
              <w:numPr>
                <w:ilvl w:val="0"/>
                <w:numId w:val="7"/>
              </w:numPr>
              <w:autoSpaceDE w:val="0"/>
              <w:autoSpaceDN w:val="0"/>
              <w:adjustRightInd w:val="0"/>
              <w:spacing w:after="0" w:line="240" w:lineRule="auto"/>
              <w:jc w:val="center"/>
              <w:rPr>
                <w:rFonts w:ascii="Tahoma" w:hAnsi="Tahoma" w:cs="Tahoma"/>
                <w:b/>
                <w:bCs/>
                <w:color w:val="000000"/>
              </w:rPr>
            </w:pPr>
            <w:r w:rsidRPr="00784A9B">
              <w:rPr>
                <w:rFonts w:ascii="Tahoma" w:hAnsi="Tahoma" w:cs="Tahoma"/>
                <w:b/>
                <w:bCs/>
                <w:color w:val="000000"/>
              </w:rPr>
              <w:t>Tone  -</w:t>
            </w:r>
          </w:p>
        </w:tc>
      </w:tr>
      <w:tr w:rsidR="00F2248D" w:rsidRPr="00784A9B" w:rsidTr="00F2248D">
        <w:tc>
          <w:tcPr>
            <w:tcW w:w="2627" w:type="dxa"/>
          </w:tcPr>
          <w:p w:rsidR="00F2248D" w:rsidRPr="00784A9B" w:rsidRDefault="00F2248D" w:rsidP="00F2248D">
            <w:pPr>
              <w:autoSpaceDE w:val="0"/>
              <w:autoSpaceDN w:val="0"/>
              <w:adjustRightInd w:val="0"/>
              <w:spacing w:after="0" w:line="240" w:lineRule="auto"/>
              <w:jc w:val="both"/>
              <w:rPr>
                <w:rFonts w:ascii="Tahoma" w:hAnsi="Tahoma" w:cs="Tahoma"/>
                <w:bCs/>
              </w:rPr>
            </w:pPr>
            <w:r w:rsidRPr="00784A9B">
              <w:rPr>
                <w:rFonts w:ascii="Tahoma" w:hAnsi="Tahoma" w:cs="Tahoma"/>
              </w:rPr>
              <w:t>Grâu comun de toamnă</w:t>
            </w:r>
          </w:p>
        </w:tc>
        <w:tc>
          <w:tcPr>
            <w:tcW w:w="2496"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50.000</w:t>
            </w:r>
          </w:p>
        </w:tc>
        <w:tc>
          <w:tcPr>
            <w:tcW w:w="2419"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203.850</w:t>
            </w:r>
          </w:p>
        </w:tc>
      </w:tr>
      <w:tr w:rsidR="00F2248D" w:rsidRPr="00784A9B" w:rsidTr="00F2248D">
        <w:tc>
          <w:tcPr>
            <w:tcW w:w="2627" w:type="dxa"/>
          </w:tcPr>
          <w:p w:rsidR="00F2248D" w:rsidRPr="00784A9B" w:rsidRDefault="00F2248D" w:rsidP="00F2248D">
            <w:pPr>
              <w:autoSpaceDE w:val="0"/>
              <w:autoSpaceDN w:val="0"/>
              <w:adjustRightInd w:val="0"/>
              <w:spacing w:after="0" w:line="240" w:lineRule="auto"/>
              <w:jc w:val="both"/>
              <w:rPr>
                <w:rFonts w:ascii="Tahoma" w:hAnsi="Tahoma" w:cs="Tahoma"/>
                <w:bCs/>
              </w:rPr>
            </w:pPr>
            <w:r w:rsidRPr="00784A9B">
              <w:rPr>
                <w:rFonts w:ascii="Tahoma" w:hAnsi="Tahoma" w:cs="Tahoma"/>
              </w:rPr>
              <w:t>Secară de toamnă</w:t>
            </w:r>
          </w:p>
        </w:tc>
        <w:tc>
          <w:tcPr>
            <w:tcW w:w="2496"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50</w:t>
            </w:r>
          </w:p>
        </w:tc>
        <w:tc>
          <w:tcPr>
            <w:tcW w:w="2419"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125</w:t>
            </w:r>
          </w:p>
        </w:tc>
      </w:tr>
      <w:tr w:rsidR="00F2248D" w:rsidRPr="00784A9B" w:rsidTr="00F2248D">
        <w:tc>
          <w:tcPr>
            <w:tcW w:w="2627" w:type="dxa"/>
          </w:tcPr>
          <w:p w:rsidR="00F2248D" w:rsidRPr="00784A9B" w:rsidRDefault="00F2248D" w:rsidP="00F2248D">
            <w:pPr>
              <w:autoSpaceDE w:val="0"/>
              <w:autoSpaceDN w:val="0"/>
              <w:adjustRightInd w:val="0"/>
              <w:spacing w:after="0" w:line="240" w:lineRule="auto"/>
              <w:jc w:val="both"/>
              <w:rPr>
                <w:rFonts w:ascii="Tahoma" w:hAnsi="Tahoma" w:cs="Tahoma"/>
                <w:bCs/>
              </w:rPr>
            </w:pPr>
            <w:r w:rsidRPr="00784A9B">
              <w:rPr>
                <w:rFonts w:ascii="Tahoma" w:hAnsi="Tahoma" w:cs="Tahoma"/>
              </w:rPr>
              <w:t>Triticale de toamnă</w:t>
            </w:r>
          </w:p>
        </w:tc>
        <w:tc>
          <w:tcPr>
            <w:tcW w:w="2496"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6.550</w:t>
            </w:r>
          </w:p>
        </w:tc>
        <w:tc>
          <w:tcPr>
            <w:tcW w:w="2419"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23.400</w:t>
            </w:r>
          </w:p>
        </w:tc>
      </w:tr>
      <w:tr w:rsidR="00F2248D" w:rsidRPr="00784A9B" w:rsidTr="00F2248D">
        <w:tc>
          <w:tcPr>
            <w:tcW w:w="2627" w:type="dxa"/>
          </w:tcPr>
          <w:p w:rsidR="00F2248D" w:rsidRPr="00784A9B" w:rsidRDefault="00F2248D" w:rsidP="00F2248D">
            <w:pPr>
              <w:autoSpaceDE w:val="0"/>
              <w:autoSpaceDN w:val="0"/>
              <w:adjustRightInd w:val="0"/>
              <w:spacing w:after="0" w:line="240" w:lineRule="auto"/>
              <w:jc w:val="both"/>
              <w:rPr>
                <w:rFonts w:ascii="Tahoma" w:hAnsi="Tahoma" w:cs="Tahoma"/>
              </w:rPr>
            </w:pPr>
            <w:r w:rsidRPr="00784A9B">
              <w:rPr>
                <w:rFonts w:ascii="Tahoma" w:hAnsi="Tahoma" w:cs="Tahoma"/>
              </w:rPr>
              <w:t>Triticale de primăvară</w:t>
            </w:r>
          </w:p>
        </w:tc>
        <w:tc>
          <w:tcPr>
            <w:tcW w:w="2496"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1.000</w:t>
            </w:r>
          </w:p>
        </w:tc>
        <w:tc>
          <w:tcPr>
            <w:tcW w:w="2419"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3.300</w:t>
            </w:r>
          </w:p>
        </w:tc>
      </w:tr>
      <w:tr w:rsidR="00F2248D" w:rsidRPr="00784A9B" w:rsidTr="00F2248D">
        <w:tc>
          <w:tcPr>
            <w:tcW w:w="2627" w:type="dxa"/>
          </w:tcPr>
          <w:p w:rsidR="00F2248D" w:rsidRPr="00784A9B" w:rsidRDefault="00F2248D" w:rsidP="00F2248D">
            <w:pPr>
              <w:autoSpaceDE w:val="0"/>
              <w:autoSpaceDN w:val="0"/>
              <w:adjustRightInd w:val="0"/>
              <w:spacing w:after="0" w:line="240" w:lineRule="auto"/>
              <w:jc w:val="both"/>
              <w:rPr>
                <w:rFonts w:ascii="Tahoma" w:hAnsi="Tahoma" w:cs="Tahoma"/>
                <w:bCs/>
              </w:rPr>
            </w:pPr>
            <w:r w:rsidRPr="00784A9B">
              <w:rPr>
                <w:rFonts w:ascii="Tahoma" w:hAnsi="Tahoma" w:cs="Tahoma"/>
              </w:rPr>
              <w:t>Orz</w:t>
            </w:r>
          </w:p>
        </w:tc>
        <w:tc>
          <w:tcPr>
            <w:tcW w:w="2496"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5.016</w:t>
            </w:r>
          </w:p>
        </w:tc>
        <w:tc>
          <w:tcPr>
            <w:tcW w:w="2419"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25.080</w:t>
            </w:r>
          </w:p>
        </w:tc>
      </w:tr>
      <w:tr w:rsidR="00F2248D" w:rsidRPr="00784A9B" w:rsidTr="00F2248D">
        <w:tc>
          <w:tcPr>
            <w:tcW w:w="2627" w:type="dxa"/>
          </w:tcPr>
          <w:p w:rsidR="00F2248D" w:rsidRPr="00784A9B" w:rsidRDefault="00F2248D" w:rsidP="00F2248D">
            <w:pPr>
              <w:autoSpaceDE w:val="0"/>
              <w:autoSpaceDN w:val="0"/>
              <w:adjustRightInd w:val="0"/>
              <w:spacing w:after="0" w:line="240" w:lineRule="auto"/>
              <w:jc w:val="both"/>
              <w:rPr>
                <w:rFonts w:ascii="Tahoma" w:hAnsi="Tahoma" w:cs="Tahoma"/>
              </w:rPr>
            </w:pPr>
            <w:r w:rsidRPr="00784A9B">
              <w:rPr>
                <w:rFonts w:ascii="Tahoma" w:hAnsi="Tahoma" w:cs="Tahoma"/>
              </w:rPr>
              <w:t>Orzoaică de toamnă</w:t>
            </w:r>
          </w:p>
        </w:tc>
        <w:tc>
          <w:tcPr>
            <w:tcW w:w="2496"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2.500</w:t>
            </w:r>
          </w:p>
        </w:tc>
        <w:tc>
          <w:tcPr>
            <w:tcW w:w="2419"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8.750</w:t>
            </w:r>
          </w:p>
        </w:tc>
      </w:tr>
      <w:tr w:rsidR="00F2248D" w:rsidRPr="00784A9B" w:rsidTr="00F2248D">
        <w:tc>
          <w:tcPr>
            <w:tcW w:w="2627" w:type="dxa"/>
          </w:tcPr>
          <w:p w:rsidR="00F2248D" w:rsidRPr="00784A9B" w:rsidRDefault="00F2248D" w:rsidP="00F2248D">
            <w:pPr>
              <w:autoSpaceDE w:val="0"/>
              <w:autoSpaceDN w:val="0"/>
              <w:adjustRightInd w:val="0"/>
              <w:spacing w:after="0" w:line="240" w:lineRule="auto"/>
              <w:jc w:val="both"/>
              <w:rPr>
                <w:rFonts w:ascii="Tahoma" w:hAnsi="Tahoma" w:cs="Tahoma"/>
              </w:rPr>
            </w:pPr>
            <w:r w:rsidRPr="00784A9B">
              <w:rPr>
                <w:rFonts w:ascii="Tahoma" w:hAnsi="Tahoma" w:cs="Tahoma"/>
              </w:rPr>
              <w:t>Orzoaică de primăvară</w:t>
            </w:r>
          </w:p>
        </w:tc>
        <w:tc>
          <w:tcPr>
            <w:tcW w:w="2496"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735</w:t>
            </w:r>
          </w:p>
        </w:tc>
        <w:tc>
          <w:tcPr>
            <w:tcW w:w="2419"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1.470</w:t>
            </w:r>
          </w:p>
        </w:tc>
      </w:tr>
      <w:tr w:rsidR="00F2248D" w:rsidRPr="00784A9B" w:rsidTr="00F2248D">
        <w:tc>
          <w:tcPr>
            <w:tcW w:w="2627" w:type="dxa"/>
          </w:tcPr>
          <w:p w:rsidR="00F2248D" w:rsidRPr="00784A9B" w:rsidRDefault="00F2248D" w:rsidP="00F2248D">
            <w:pPr>
              <w:autoSpaceDE w:val="0"/>
              <w:autoSpaceDN w:val="0"/>
              <w:adjustRightInd w:val="0"/>
              <w:spacing w:after="0" w:line="240" w:lineRule="auto"/>
              <w:jc w:val="both"/>
              <w:rPr>
                <w:rFonts w:ascii="Tahoma" w:hAnsi="Tahoma" w:cs="Tahoma"/>
              </w:rPr>
            </w:pPr>
            <w:r w:rsidRPr="00784A9B">
              <w:rPr>
                <w:rFonts w:ascii="Tahoma" w:hAnsi="Tahoma" w:cs="Tahoma"/>
              </w:rPr>
              <w:t>Ovăz de toamnă</w:t>
            </w:r>
          </w:p>
        </w:tc>
        <w:tc>
          <w:tcPr>
            <w:tcW w:w="2496"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2.000</w:t>
            </w:r>
          </w:p>
        </w:tc>
        <w:tc>
          <w:tcPr>
            <w:tcW w:w="2419"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5.600</w:t>
            </w:r>
          </w:p>
        </w:tc>
      </w:tr>
      <w:tr w:rsidR="00F2248D" w:rsidRPr="00784A9B" w:rsidTr="00F2248D">
        <w:tc>
          <w:tcPr>
            <w:tcW w:w="2627" w:type="dxa"/>
          </w:tcPr>
          <w:p w:rsidR="00F2248D" w:rsidRPr="00784A9B" w:rsidRDefault="00F2248D" w:rsidP="00F2248D">
            <w:pPr>
              <w:autoSpaceDE w:val="0"/>
              <w:autoSpaceDN w:val="0"/>
              <w:adjustRightInd w:val="0"/>
              <w:spacing w:after="0" w:line="240" w:lineRule="auto"/>
              <w:jc w:val="both"/>
              <w:rPr>
                <w:rFonts w:ascii="Tahoma" w:hAnsi="Tahoma" w:cs="Tahoma"/>
              </w:rPr>
            </w:pPr>
            <w:r w:rsidRPr="00784A9B">
              <w:rPr>
                <w:rFonts w:ascii="Tahoma" w:hAnsi="Tahoma" w:cs="Tahoma"/>
              </w:rPr>
              <w:t>Ovăz de primăvară</w:t>
            </w:r>
          </w:p>
        </w:tc>
        <w:tc>
          <w:tcPr>
            <w:tcW w:w="2496"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1.000</w:t>
            </w:r>
          </w:p>
        </w:tc>
        <w:tc>
          <w:tcPr>
            <w:tcW w:w="2419"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2.500</w:t>
            </w:r>
          </w:p>
        </w:tc>
      </w:tr>
      <w:tr w:rsidR="00F2248D" w:rsidRPr="00784A9B" w:rsidTr="00F2248D">
        <w:tc>
          <w:tcPr>
            <w:tcW w:w="2627" w:type="dxa"/>
          </w:tcPr>
          <w:p w:rsidR="00F2248D" w:rsidRPr="00784A9B" w:rsidRDefault="00F2248D" w:rsidP="00F2248D">
            <w:pPr>
              <w:autoSpaceDE w:val="0"/>
              <w:autoSpaceDN w:val="0"/>
              <w:adjustRightInd w:val="0"/>
              <w:spacing w:after="0" w:line="240" w:lineRule="auto"/>
              <w:jc w:val="both"/>
              <w:rPr>
                <w:rFonts w:ascii="Tahoma" w:hAnsi="Tahoma" w:cs="Tahoma"/>
              </w:rPr>
            </w:pPr>
            <w:r w:rsidRPr="00784A9B">
              <w:rPr>
                <w:rFonts w:ascii="Tahoma" w:hAnsi="Tahoma" w:cs="Tahoma"/>
              </w:rPr>
              <w:t>Rapiţă pentru ulei</w:t>
            </w:r>
          </w:p>
        </w:tc>
        <w:tc>
          <w:tcPr>
            <w:tcW w:w="2496"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5800</w:t>
            </w:r>
          </w:p>
        </w:tc>
        <w:tc>
          <w:tcPr>
            <w:tcW w:w="2419"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13.750</w:t>
            </w:r>
          </w:p>
        </w:tc>
      </w:tr>
      <w:tr w:rsidR="00F2248D" w:rsidRPr="00784A9B" w:rsidTr="00F2248D">
        <w:tc>
          <w:tcPr>
            <w:tcW w:w="2627" w:type="dxa"/>
          </w:tcPr>
          <w:p w:rsidR="00F2248D" w:rsidRPr="00784A9B" w:rsidRDefault="00F2248D" w:rsidP="00F2248D">
            <w:pPr>
              <w:autoSpaceDE w:val="0"/>
              <w:autoSpaceDN w:val="0"/>
              <w:adjustRightInd w:val="0"/>
              <w:spacing w:after="0" w:line="240" w:lineRule="auto"/>
              <w:jc w:val="both"/>
              <w:rPr>
                <w:rFonts w:ascii="Tahoma" w:hAnsi="Tahoma" w:cs="Tahoma"/>
                <w:bCs/>
              </w:rPr>
            </w:pPr>
            <w:r w:rsidRPr="00784A9B">
              <w:rPr>
                <w:rFonts w:ascii="Tahoma" w:hAnsi="Tahoma" w:cs="Tahoma"/>
              </w:rPr>
              <w:t>Mazăre boabe</w:t>
            </w:r>
          </w:p>
        </w:tc>
        <w:tc>
          <w:tcPr>
            <w:tcW w:w="2496"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4.300</w:t>
            </w:r>
          </w:p>
        </w:tc>
        <w:tc>
          <w:tcPr>
            <w:tcW w:w="2419"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9.460</w:t>
            </w:r>
          </w:p>
        </w:tc>
      </w:tr>
      <w:tr w:rsidR="00F2248D" w:rsidRPr="00784A9B" w:rsidTr="00F2248D">
        <w:tc>
          <w:tcPr>
            <w:tcW w:w="2627" w:type="dxa"/>
          </w:tcPr>
          <w:p w:rsidR="00F2248D" w:rsidRPr="00784A9B" w:rsidRDefault="00F2248D" w:rsidP="00F2248D">
            <w:pPr>
              <w:autoSpaceDE w:val="0"/>
              <w:autoSpaceDN w:val="0"/>
              <w:adjustRightInd w:val="0"/>
              <w:spacing w:after="0" w:line="240" w:lineRule="auto"/>
              <w:jc w:val="both"/>
              <w:rPr>
                <w:rFonts w:ascii="Tahoma" w:hAnsi="Tahoma" w:cs="Tahoma"/>
                <w:bCs/>
              </w:rPr>
            </w:pPr>
            <w:r w:rsidRPr="00784A9B">
              <w:rPr>
                <w:rFonts w:ascii="Tahoma" w:hAnsi="Tahoma" w:cs="Tahoma"/>
              </w:rPr>
              <w:t>Porumb boabe</w:t>
            </w:r>
          </w:p>
        </w:tc>
        <w:tc>
          <w:tcPr>
            <w:tcW w:w="2496"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42.000</w:t>
            </w:r>
          </w:p>
        </w:tc>
        <w:tc>
          <w:tcPr>
            <w:tcW w:w="2419"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216.300</w:t>
            </w:r>
          </w:p>
        </w:tc>
      </w:tr>
      <w:tr w:rsidR="00F2248D" w:rsidRPr="00784A9B" w:rsidTr="00F2248D">
        <w:tc>
          <w:tcPr>
            <w:tcW w:w="2627" w:type="dxa"/>
          </w:tcPr>
          <w:p w:rsidR="00F2248D" w:rsidRPr="00784A9B" w:rsidRDefault="00F2248D" w:rsidP="00F2248D">
            <w:pPr>
              <w:autoSpaceDE w:val="0"/>
              <w:autoSpaceDN w:val="0"/>
              <w:adjustRightInd w:val="0"/>
              <w:spacing w:after="0" w:line="240" w:lineRule="auto"/>
              <w:jc w:val="both"/>
              <w:rPr>
                <w:rFonts w:ascii="Tahoma" w:hAnsi="Tahoma" w:cs="Tahoma"/>
                <w:bCs/>
              </w:rPr>
            </w:pPr>
            <w:r w:rsidRPr="00784A9B">
              <w:rPr>
                <w:rFonts w:ascii="Tahoma" w:hAnsi="Tahoma" w:cs="Tahoma"/>
              </w:rPr>
              <w:t>Floarea soarelui</w:t>
            </w:r>
          </w:p>
        </w:tc>
        <w:tc>
          <w:tcPr>
            <w:tcW w:w="2496"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12.000</w:t>
            </w:r>
          </w:p>
        </w:tc>
        <w:tc>
          <w:tcPr>
            <w:tcW w:w="2419"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23.300</w:t>
            </w:r>
          </w:p>
        </w:tc>
      </w:tr>
      <w:tr w:rsidR="00F2248D" w:rsidRPr="00784A9B" w:rsidTr="00F2248D">
        <w:tc>
          <w:tcPr>
            <w:tcW w:w="2627" w:type="dxa"/>
          </w:tcPr>
          <w:p w:rsidR="00F2248D" w:rsidRPr="00784A9B" w:rsidRDefault="00F2248D" w:rsidP="00F2248D">
            <w:pPr>
              <w:autoSpaceDE w:val="0"/>
              <w:autoSpaceDN w:val="0"/>
              <w:adjustRightInd w:val="0"/>
              <w:spacing w:after="0" w:line="240" w:lineRule="auto"/>
              <w:jc w:val="both"/>
              <w:rPr>
                <w:rFonts w:ascii="Tahoma" w:hAnsi="Tahoma" w:cs="Tahoma"/>
                <w:bCs/>
              </w:rPr>
            </w:pPr>
            <w:r w:rsidRPr="00784A9B">
              <w:rPr>
                <w:rFonts w:ascii="Tahoma" w:hAnsi="Tahoma" w:cs="Tahoma"/>
              </w:rPr>
              <w:t xml:space="preserve">Cartofi </w:t>
            </w:r>
          </w:p>
        </w:tc>
        <w:tc>
          <w:tcPr>
            <w:tcW w:w="2496"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2500</w:t>
            </w:r>
          </w:p>
        </w:tc>
        <w:tc>
          <w:tcPr>
            <w:tcW w:w="2419"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35.300</w:t>
            </w:r>
          </w:p>
        </w:tc>
      </w:tr>
      <w:tr w:rsidR="00F2248D" w:rsidRPr="00784A9B" w:rsidTr="00F2248D">
        <w:tc>
          <w:tcPr>
            <w:tcW w:w="2627" w:type="dxa"/>
          </w:tcPr>
          <w:p w:rsidR="00F2248D" w:rsidRPr="00784A9B" w:rsidRDefault="00F2248D" w:rsidP="00F2248D">
            <w:pPr>
              <w:autoSpaceDE w:val="0"/>
              <w:autoSpaceDN w:val="0"/>
              <w:adjustRightInd w:val="0"/>
              <w:spacing w:after="0" w:line="240" w:lineRule="auto"/>
              <w:jc w:val="both"/>
              <w:rPr>
                <w:rFonts w:ascii="Tahoma" w:hAnsi="Tahoma" w:cs="Tahoma"/>
                <w:bCs/>
                <w:color w:val="000000"/>
              </w:rPr>
            </w:pPr>
            <w:r w:rsidRPr="00784A9B">
              <w:rPr>
                <w:rFonts w:ascii="Tahoma" w:hAnsi="Tahoma" w:cs="Tahoma"/>
                <w:bCs/>
                <w:color w:val="000000"/>
              </w:rPr>
              <w:t>Tomate</w:t>
            </w:r>
          </w:p>
        </w:tc>
        <w:tc>
          <w:tcPr>
            <w:tcW w:w="2496"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1.600</w:t>
            </w:r>
          </w:p>
        </w:tc>
        <w:tc>
          <w:tcPr>
            <w:tcW w:w="2419"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21.000</w:t>
            </w:r>
          </w:p>
        </w:tc>
      </w:tr>
      <w:tr w:rsidR="00F2248D" w:rsidRPr="00784A9B" w:rsidTr="00F2248D">
        <w:tc>
          <w:tcPr>
            <w:tcW w:w="2627" w:type="dxa"/>
          </w:tcPr>
          <w:p w:rsidR="00F2248D" w:rsidRPr="00784A9B" w:rsidRDefault="00F2248D" w:rsidP="00F2248D">
            <w:pPr>
              <w:autoSpaceDE w:val="0"/>
              <w:autoSpaceDN w:val="0"/>
              <w:adjustRightInd w:val="0"/>
              <w:spacing w:after="0" w:line="240" w:lineRule="auto"/>
              <w:jc w:val="both"/>
              <w:rPr>
                <w:rFonts w:ascii="Tahoma" w:hAnsi="Tahoma" w:cs="Tahoma"/>
                <w:bCs/>
                <w:color w:val="000000"/>
              </w:rPr>
            </w:pPr>
            <w:r w:rsidRPr="00784A9B">
              <w:rPr>
                <w:rFonts w:ascii="Tahoma" w:hAnsi="Tahoma" w:cs="Tahoma"/>
                <w:bCs/>
                <w:color w:val="000000"/>
              </w:rPr>
              <w:t>Vii pe rod</w:t>
            </w:r>
          </w:p>
        </w:tc>
        <w:tc>
          <w:tcPr>
            <w:tcW w:w="2496"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5.021</w:t>
            </w:r>
          </w:p>
        </w:tc>
        <w:tc>
          <w:tcPr>
            <w:tcW w:w="2419" w:type="dxa"/>
          </w:tcPr>
          <w:p w:rsidR="00F2248D" w:rsidRPr="00784A9B" w:rsidRDefault="00F2248D" w:rsidP="00F2248D">
            <w:pPr>
              <w:autoSpaceDE w:val="0"/>
              <w:autoSpaceDN w:val="0"/>
              <w:adjustRightInd w:val="0"/>
              <w:spacing w:after="0" w:line="240" w:lineRule="auto"/>
              <w:jc w:val="right"/>
              <w:rPr>
                <w:rFonts w:ascii="Tahoma" w:hAnsi="Tahoma" w:cs="Tahoma"/>
                <w:bCs/>
                <w:color w:val="000000"/>
              </w:rPr>
            </w:pPr>
            <w:r w:rsidRPr="00784A9B">
              <w:rPr>
                <w:rFonts w:ascii="Tahoma" w:hAnsi="Tahoma" w:cs="Tahoma"/>
                <w:bCs/>
                <w:color w:val="000000"/>
              </w:rPr>
              <w:t>37.658</w:t>
            </w:r>
          </w:p>
        </w:tc>
      </w:tr>
    </w:tbl>
    <w:p w:rsidR="00F2248D" w:rsidRPr="00142ECC" w:rsidRDefault="00F2248D" w:rsidP="00F2248D">
      <w:pPr>
        <w:autoSpaceDE w:val="0"/>
        <w:autoSpaceDN w:val="0"/>
        <w:adjustRightInd w:val="0"/>
        <w:spacing w:after="0" w:line="240" w:lineRule="auto"/>
        <w:jc w:val="both"/>
        <w:rPr>
          <w:rFonts w:ascii="Tahoma" w:hAnsi="Tahoma" w:cs="Tahoma"/>
          <w:b/>
          <w:bCs/>
          <w:color w:val="000000"/>
        </w:rPr>
      </w:pPr>
    </w:p>
    <w:p w:rsidR="00F2248D" w:rsidRPr="00142ECC" w:rsidRDefault="00F2248D" w:rsidP="00F2248D">
      <w:pPr>
        <w:autoSpaceDE w:val="0"/>
        <w:autoSpaceDN w:val="0"/>
        <w:adjustRightInd w:val="0"/>
        <w:spacing w:after="0" w:line="240" w:lineRule="auto"/>
        <w:jc w:val="both"/>
        <w:rPr>
          <w:rFonts w:ascii="Tahoma" w:hAnsi="Tahoma" w:cs="Tahoma"/>
          <w:b/>
          <w:bCs/>
          <w:color w:val="000000"/>
        </w:rPr>
      </w:pPr>
    </w:p>
    <w:p w:rsidR="00F2248D" w:rsidRPr="00142ECC" w:rsidRDefault="00F2248D" w:rsidP="00F2248D">
      <w:pPr>
        <w:autoSpaceDE w:val="0"/>
        <w:autoSpaceDN w:val="0"/>
        <w:adjustRightInd w:val="0"/>
        <w:spacing w:after="0" w:line="240" w:lineRule="auto"/>
        <w:jc w:val="both"/>
        <w:rPr>
          <w:rFonts w:ascii="Tahoma" w:hAnsi="Tahoma" w:cs="Tahoma"/>
          <w:b/>
          <w:bCs/>
          <w:color w:val="000000"/>
        </w:rPr>
      </w:pPr>
    </w:p>
    <w:p w:rsidR="00F2248D" w:rsidRPr="00142ECC" w:rsidRDefault="00F2248D" w:rsidP="00F2248D">
      <w:pPr>
        <w:autoSpaceDE w:val="0"/>
        <w:autoSpaceDN w:val="0"/>
        <w:adjustRightInd w:val="0"/>
        <w:spacing w:after="0" w:line="240" w:lineRule="auto"/>
        <w:jc w:val="both"/>
        <w:rPr>
          <w:rFonts w:ascii="Tahoma" w:hAnsi="Tahoma" w:cs="Tahoma"/>
          <w:b/>
          <w:bCs/>
          <w:color w:val="000000"/>
        </w:rPr>
      </w:pPr>
    </w:p>
    <w:p w:rsidR="00F2248D" w:rsidRPr="00142ECC" w:rsidRDefault="00F2248D" w:rsidP="00F2248D">
      <w:pPr>
        <w:autoSpaceDE w:val="0"/>
        <w:autoSpaceDN w:val="0"/>
        <w:adjustRightInd w:val="0"/>
        <w:spacing w:after="0" w:line="240" w:lineRule="auto"/>
        <w:jc w:val="both"/>
        <w:rPr>
          <w:rFonts w:ascii="Tahoma" w:hAnsi="Tahoma" w:cs="Tahoma"/>
          <w:b/>
          <w:bCs/>
          <w:color w:val="000000"/>
        </w:rPr>
      </w:pPr>
    </w:p>
    <w:p w:rsidR="00F2248D" w:rsidRPr="00142ECC" w:rsidRDefault="00F2248D" w:rsidP="00F2248D">
      <w:pPr>
        <w:autoSpaceDE w:val="0"/>
        <w:autoSpaceDN w:val="0"/>
        <w:adjustRightInd w:val="0"/>
        <w:spacing w:after="0" w:line="240" w:lineRule="auto"/>
        <w:jc w:val="both"/>
        <w:rPr>
          <w:rFonts w:ascii="Tahoma" w:hAnsi="Tahoma" w:cs="Tahoma"/>
          <w:b/>
          <w:bCs/>
          <w:color w:val="000000"/>
        </w:rPr>
      </w:pPr>
    </w:p>
    <w:p w:rsidR="00F2248D" w:rsidRPr="00142ECC" w:rsidRDefault="00F2248D" w:rsidP="00F2248D">
      <w:pPr>
        <w:autoSpaceDE w:val="0"/>
        <w:autoSpaceDN w:val="0"/>
        <w:adjustRightInd w:val="0"/>
        <w:spacing w:after="0" w:line="240" w:lineRule="auto"/>
        <w:jc w:val="both"/>
        <w:rPr>
          <w:rFonts w:ascii="Tahoma" w:hAnsi="Tahoma" w:cs="Tahoma"/>
          <w:b/>
          <w:bCs/>
          <w:color w:val="000000"/>
        </w:rPr>
      </w:pPr>
    </w:p>
    <w:p w:rsidR="00F2248D" w:rsidRPr="00142ECC" w:rsidRDefault="00F2248D" w:rsidP="00F2248D">
      <w:pPr>
        <w:autoSpaceDE w:val="0"/>
        <w:autoSpaceDN w:val="0"/>
        <w:adjustRightInd w:val="0"/>
        <w:spacing w:after="0" w:line="240" w:lineRule="auto"/>
        <w:jc w:val="both"/>
        <w:rPr>
          <w:rFonts w:ascii="Tahoma" w:hAnsi="Tahoma" w:cs="Tahoma"/>
          <w:b/>
          <w:bCs/>
          <w:color w:val="000000"/>
        </w:rPr>
      </w:pPr>
    </w:p>
    <w:p w:rsidR="00F2248D" w:rsidRPr="00142ECC" w:rsidRDefault="00F2248D" w:rsidP="00F2248D">
      <w:pPr>
        <w:autoSpaceDE w:val="0"/>
        <w:autoSpaceDN w:val="0"/>
        <w:adjustRightInd w:val="0"/>
        <w:spacing w:after="0" w:line="240" w:lineRule="auto"/>
        <w:jc w:val="both"/>
        <w:rPr>
          <w:rFonts w:ascii="Tahoma" w:hAnsi="Tahoma" w:cs="Tahoma"/>
          <w:b/>
          <w:bCs/>
          <w:color w:val="000000"/>
        </w:rPr>
      </w:pPr>
    </w:p>
    <w:p w:rsidR="00F2248D" w:rsidRPr="00142ECC" w:rsidRDefault="00F2248D" w:rsidP="00F2248D">
      <w:pPr>
        <w:autoSpaceDE w:val="0"/>
        <w:autoSpaceDN w:val="0"/>
        <w:adjustRightInd w:val="0"/>
        <w:spacing w:after="0" w:line="240" w:lineRule="auto"/>
        <w:jc w:val="both"/>
        <w:rPr>
          <w:rFonts w:ascii="Tahoma" w:hAnsi="Tahoma" w:cs="Tahoma"/>
          <w:b/>
          <w:bCs/>
          <w:color w:val="000000"/>
        </w:rPr>
      </w:pPr>
    </w:p>
    <w:p w:rsidR="00F2248D" w:rsidRPr="00142ECC" w:rsidRDefault="00F2248D" w:rsidP="00F2248D">
      <w:pPr>
        <w:autoSpaceDE w:val="0"/>
        <w:autoSpaceDN w:val="0"/>
        <w:adjustRightInd w:val="0"/>
        <w:spacing w:after="0" w:line="240" w:lineRule="auto"/>
        <w:jc w:val="both"/>
        <w:rPr>
          <w:rFonts w:ascii="Tahoma" w:hAnsi="Tahoma" w:cs="Tahoma"/>
          <w:b/>
          <w:bCs/>
          <w:color w:val="000000"/>
        </w:rPr>
      </w:pPr>
    </w:p>
    <w:p w:rsidR="00F2248D" w:rsidRPr="00142ECC" w:rsidRDefault="00F2248D" w:rsidP="00F2248D">
      <w:pPr>
        <w:autoSpaceDE w:val="0"/>
        <w:autoSpaceDN w:val="0"/>
        <w:adjustRightInd w:val="0"/>
        <w:spacing w:after="0" w:line="240" w:lineRule="auto"/>
        <w:jc w:val="both"/>
        <w:rPr>
          <w:rFonts w:ascii="Tahoma" w:hAnsi="Tahoma" w:cs="Tahoma"/>
          <w:b/>
          <w:bCs/>
          <w:color w:val="000000"/>
        </w:rPr>
      </w:pPr>
    </w:p>
    <w:p w:rsidR="00F2248D" w:rsidRPr="00142ECC" w:rsidRDefault="00F2248D" w:rsidP="00F2248D">
      <w:pPr>
        <w:autoSpaceDE w:val="0"/>
        <w:autoSpaceDN w:val="0"/>
        <w:adjustRightInd w:val="0"/>
        <w:spacing w:after="0" w:line="240" w:lineRule="auto"/>
        <w:jc w:val="both"/>
        <w:rPr>
          <w:rFonts w:ascii="Tahoma" w:hAnsi="Tahoma" w:cs="Tahoma"/>
          <w:b/>
          <w:bCs/>
          <w:color w:val="000000"/>
        </w:rPr>
      </w:pPr>
    </w:p>
    <w:p w:rsidR="00F2248D" w:rsidRPr="00142ECC" w:rsidRDefault="00F2248D" w:rsidP="00F2248D">
      <w:pPr>
        <w:autoSpaceDE w:val="0"/>
        <w:autoSpaceDN w:val="0"/>
        <w:adjustRightInd w:val="0"/>
        <w:spacing w:after="0" w:line="240" w:lineRule="auto"/>
        <w:jc w:val="both"/>
        <w:rPr>
          <w:rFonts w:ascii="Tahoma" w:hAnsi="Tahoma" w:cs="Tahoma"/>
          <w:b/>
          <w:bCs/>
          <w:color w:val="000000"/>
        </w:rPr>
      </w:pPr>
    </w:p>
    <w:p w:rsidR="00F2248D" w:rsidRPr="00142ECC" w:rsidRDefault="00F2248D" w:rsidP="00F2248D">
      <w:pPr>
        <w:autoSpaceDE w:val="0"/>
        <w:autoSpaceDN w:val="0"/>
        <w:adjustRightInd w:val="0"/>
        <w:spacing w:after="0" w:line="240" w:lineRule="auto"/>
        <w:jc w:val="both"/>
        <w:rPr>
          <w:rFonts w:ascii="Tahoma" w:hAnsi="Tahoma" w:cs="Tahoma"/>
          <w:b/>
          <w:bCs/>
          <w:color w:val="000000"/>
        </w:rPr>
      </w:pPr>
    </w:p>
    <w:p w:rsidR="00F2248D" w:rsidRPr="00142ECC" w:rsidRDefault="00F2248D" w:rsidP="00F2248D">
      <w:pPr>
        <w:autoSpaceDE w:val="0"/>
        <w:autoSpaceDN w:val="0"/>
        <w:adjustRightInd w:val="0"/>
        <w:spacing w:after="0" w:line="240" w:lineRule="auto"/>
        <w:jc w:val="both"/>
        <w:rPr>
          <w:rFonts w:ascii="Tahoma" w:hAnsi="Tahoma" w:cs="Tahoma"/>
          <w:b/>
          <w:bCs/>
          <w:i/>
          <w:color w:val="000000"/>
        </w:rPr>
      </w:pPr>
    </w:p>
    <w:p w:rsidR="005428C1" w:rsidRPr="00142ECC" w:rsidRDefault="005428C1" w:rsidP="00F2248D">
      <w:pPr>
        <w:autoSpaceDE w:val="0"/>
        <w:autoSpaceDN w:val="0"/>
        <w:adjustRightInd w:val="0"/>
        <w:spacing w:after="0" w:line="240" w:lineRule="auto"/>
        <w:jc w:val="both"/>
        <w:rPr>
          <w:rFonts w:ascii="Tahoma" w:hAnsi="Tahoma" w:cs="Tahoma"/>
          <w:b/>
          <w:bCs/>
          <w:i/>
          <w:color w:val="000000"/>
        </w:rPr>
      </w:pPr>
    </w:p>
    <w:p w:rsidR="005428C1" w:rsidRPr="00142ECC" w:rsidRDefault="005428C1" w:rsidP="00F2248D">
      <w:pPr>
        <w:autoSpaceDE w:val="0"/>
        <w:autoSpaceDN w:val="0"/>
        <w:adjustRightInd w:val="0"/>
        <w:spacing w:after="0" w:line="240" w:lineRule="auto"/>
        <w:jc w:val="both"/>
        <w:rPr>
          <w:rFonts w:ascii="Tahoma" w:hAnsi="Tahoma" w:cs="Tahoma"/>
          <w:b/>
          <w:bCs/>
          <w:i/>
          <w:color w:val="000000"/>
        </w:rPr>
      </w:pPr>
    </w:p>
    <w:p w:rsidR="005428C1" w:rsidRPr="00142ECC" w:rsidRDefault="005428C1" w:rsidP="00F2248D">
      <w:pPr>
        <w:autoSpaceDE w:val="0"/>
        <w:autoSpaceDN w:val="0"/>
        <w:adjustRightInd w:val="0"/>
        <w:spacing w:after="0" w:line="240" w:lineRule="auto"/>
        <w:jc w:val="both"/>
        <w:rPr>
          <w:rFonts w:ascii="Tahoma" w:hAnsi="Tahoma" w:cs="Tahoma"/>
          <w:b/>
          <w:bCs/>
          <w:i/>
          <w:color w:val="000000"/>
        </w:rPr>
      </w:pPr>
    </w:p>
    <w:p w:rsidR="005428C1" w:rsidRPr="00142ECC" w:rsidRDefault="005428C1" w:rsidP="00F2248D">
      <w:pPr>
        <w:autoSpaceDE w:val="0"/>
        <w:autoSpaceDN w:val="0"/>
        <w:adjustRightInd w:val="0"/>
        <w:spacing w:after="0" w:line="240" w:lineRule="auto"/>
        <w:jc w:val="both"/>
        <w:rPr>
          <w:rFonts w:ascii="Tahoma" w:hAnsi="Tahoma" w:cs="Tahoma"/>
          <w:b/>
          <w:bCs/>
          <w:i/>
          <w:color w:val="000000"/>
        </w:rPr>
      </w:pPr>
    </w:p>
    <w:p w:rsidR="005428C1" w:rsidRPr="00142ECC" w:rsidRDefault="005428C1" w:rsidP="00F2248D">
      <w:pPr>
        <w:autoSpaceDE w:val="0"/>
        <w:autoSpaceDN w:val="0"/>
        <w:adjustRightInd w:val="0"/>
        <w:spacing w:after="0" w:line="240" w:lineRule="auto"/>
        <w:jc w:val="both"/>
        <w:rPr>
          <w:rFonts w:ascii="Tahoma" w:hAnsi="Tahoma" w:cs="Tahoma"/>
          <w:b/>
          <w:bCs/>
          <w:i/>
          <w:color w:val="000000"/>
        </w:rPr>
      </w:pPr>
    </w:p>
    <w:p w:rsidR="00F2248D" w:rsidRPr="00142ECC" w:rsidRDefault="00B51834" w:rsidP="00B51834">
      <w:pPr>
        <w:autoSpaceDE w:val="0"/>
        <w:autoSpaceDN w:val="0"/>
        <w:adjustRightInd w:val="0"/>
        <w:spacing w:after="0" w:line="240" w:lineRule="auto"/>
        <w:ind w:firstLine="360"/>
        <w:rPr>
          <w:rFonts w:ascii="Tahoma" w:hAnsi="Tahoma" w:cs="Tahoma"/>
          <w:b/>
          <w:bCs/>
          <w:i/>
          <w:color w:val="000000"/>
        </w:rPr>
      </w:pPr>
      <w:r w:rsidRPr="00142ECC">
        <w:rPr>
          <w:rFonts w:ascii="Tahoma" w:hAnsi="Tahoma" w:cs="Tahoma"/>
          <w:b/>
          <w:bCs/>
          <w:i/>
          <w:color w:val="000000"/>
        </w:rPr>
        <w:t>Parcul de tractoare şi maşini agricole -2017</w:t>
      </w:r>
    </w:p>
    <w:p w:rsidR="00F2248D" w:rsidRPr="00142ECC" w:rsidRDefault="00F2248D" w:rsidP="00F2248D">
      <w:pPr>
        <w:autoSpaceDE w:val="0"/>
        <w:autoSpaceDN w:val="0"/>
        <w:adjustRightInd w:val="0"/>
        <w:spacing w:after="0" w:line="240" w:lineRule="auto"/>
        <w:jc w:val="center"/>
        <w:rPr>
          <w:rFonts w:ascii="Tahoma" w:hAnsi="Tahoma" w:cs="Tahoma"/>
          <w:b/>
          <w:bCs/>
          <w:color w:val="000000"/>
        </w:rPr>
      </w:pPr>
    </w:p>
    <w:p w:rsidR="00F2248D" w:rsidRPr="00142ECC" w:rsidRDefault="00F2248D" w:rsidP="000933C5">
      <w:pPr>
        <w:pStyle w:val="Listparagraf"/>
        <w:numPr>
          <w:ilvl w:val="0"/>
          <w:numId w:val="8"/>
        </w:numPr>
        <w:autoSpaceDE w:val="0"/>
        <w:autoSpaceDN w:val="0"/>
        <w:adjustRightInd w:val="0"/>
        <w:spacing w:after="0" w:line="240" w:lineRule="auto"/>
        <w:jc w:val="both"/>
        <w:rPr>
          <w:rFonts w:ascii="Tahoma" w:hAnsi="Tahoma" w:cs="Tahoma"/>
          <w:b/>
          <w:color w:val="000000"/>
        </w:rPr>
      </w:pPr>
      <w:r w:rsidRPr="00142ECC">
        <w:rPr>
          <w:rFonts w:ascii="Tahoma" w:hAnsi="Tahoma" w:cs="Tahoma"/>
          <w:color w:val="000000"/>
        </w:rPr>
        <w:t xml:space="preserve">tractoare – </w:t>
      </w:r>
      <w:r w:rsidRPr="00142ECC">
        <w:rPr>
          <w:rFonts w:ascii="Tahoma" w:hAnsi="Tahoma" w:cs="Tahoma"/>
          <w:b/>
          <w:color w:val="000000"/>
        </w:rPr>
        <w:t>3</w:t>
      </w:r>
      <w:r w:rsidR="00E83C07" w:rsidRPr="00142ECC">
        <w:rPr>
          <w:rFonts w:ascii="Tahoma" w:hAnsi="Tahoma" w:cs="Tahoma"/>
          <w:b/>
          <w:color w:val="000000"/>
        </w:rPr>
        <w:t>.</w:t>
      </w:r>
      <w:r w:rsidRPr="00142ECC">
        <w:rPr>
          <w:rFonts w:ascii="Tahoma" w:hAnsi="Tahoma" w:cs="Tahoma"/>
          <w:b/>
          <w:color w:val="000000"/>
        </w:rPr>
        <w:t>556 buc</w:t>
      </w:r>
    </w:p>
    <w:p w:rsidR="00F2248D" w:rsidRPr="00142ECC" w:rsidRDefault="00F2248D" w:rsidP="000933C5">
      <w:pPr>
        <w:pStyle w:val="Listparagraf"/>
        <w:numPr>
          <w:ilvl w:val="0"/>
          <w:numId w:val="8"/>
        </w:numPr>
        <w:autoSpaceDE w:val="0"/>
        <w:autoSpaceDN w:val="0"/>
        <w:adjustRightInd w:val="0"/>
        <w:spacing w:after="0" w:line="240" w:lineRule="auto"/>
        <w:jc w:val="both"/>
        <w:rPr>
          <w:rFonts w:ascii="Tahoma" w:hAnsi="Tahoma" w:cs="Tahoma"/>
          <w:b/>
          <w:color w:val="000000"/>
        </w:rPr>
      </w:pPr>
      <w:r w:rsidRPr="00142ECC">
        <w:rPr>
          <w:rFonts w:ascii="Tahoma" w:hAnsi="Tahoma" w:cs="Tahoma"/>
          <w:color w:val="000000"/>
        </w:rPr>
        <w:t>combine păioase</w:t>
      </w:r>
      <w:r w:rsidRPr="00142ECC">
        <w:rPr>
          <w:rFonts w:ascii="Tahoma" w:hAnsi="Tahoma" w:cs="Tahoma"/>
          <w:b/>
          <w:color w:val="000000"/>
        </w:rPr>
        <w:t xml:space="preserve"> – 580</w:t>
      </w:r>
    </w:p>
    <w:p w:rsidR="00F2248D" w:rsidRPr="00142ECC" w:rsidRDefault="00F2248D" w:rsidP="000933C5">
      <w:pPr>
        <w:pStyle w:val="Listparagraf"/>
        <w:numPr>
          <w:ilvl w:val="0"/>
          <w:numId w:val="8"/>
        </w:numPr>
        <w:autoSpaceDE w:val="0"/>
        <w:autoSpaceDN w:val="0"/>
        <w:adjustRightInd w:val="0"/>
        <w:spacing w:after="0" w:line="240" w:lineRule="auto"/>
        <w:jc w:val="both"/>
        <w:rPr>
          <w:rFonts w:ascii="Tahoma" w:hAnsi="Tahoma" w:cs="Tahoma"/>
          <w:b/>
          <w:color w:val="000000"/>
        </w:rPr>
      </w:pPr>
      <w:r w:rsidRPr="00142ECC">
        <w:rPr>
          <w:rFonts w:ascii="Tahoma" w:hAnsi="Tahoma" w:cs="Tahoma"/>
          <w:color w:val="000000"/>
        </w:rPr>
        <w:t xml:space="preserve">pluguri </w:t>
      </w:r>
      <w:r w:rsidRPr="00142ECC">
        <w:rPr>
          <w:rFonts w:ascii="Tahoma" w:hAnsi="Tahoma" w:cs="Tahoma"/>
          <w:b/>
          <w:color w:val="000000"/>
        </w:rPr>
        <w:t>2</w:t>
      </w:r>
      <w:r w:rsidR="00E83C07" w:rsidRPr="00142ECC">
        <w:rPr>
          <w:rFonts w:ascii="Tahoma" w:hAnsi="Tahoma" w:cs="Tahoma"/>
          <w:b/>
          <w:color w:val="000000"/>
        </w:rPr>
        <w:t>.</w:t>
      </w:r>
      <w:r w:rsidRPr="00142ECC">
        <w:rPr>
          <w:rFonts w:ascii="Tahoma" w:hAnsi="Tahoma" w:cs="Tahoma"/>
          <w:b/>
          <w:color w:val="000000"/>
        </w:rPr>
        <w:t>873 buc</w:t>
      </w:r>
    </w:p>
    <w:p w:rsidR="00F2248D" w:rsidRPr="00142ECC" w:rsidRDefault="00F2248D" w:rsidP="000933C5">
      <w:pPr>
        <w:pStyle w:val="Listparagraf"/>
        <w:numPr>
          <w:ilvl w:val="0"/>
          <w:numId w:val="8"/>
        </w:numPr>
        <w:autoSpaceDE w:val="0"/>
        <w:autoSpaceDN w:val="0"/>
        <w:adjustRightInd w:val="0"/>
        <w:spacing w:after="0" w:line="240" w:lineRule="auto"/>
        <w:jc w:val="both"/>
        <w:rPr>
          <w:rFonts w:ascii="Tahoma" w:hAnsi="Tahoma" w:cs="Tahoma"/>
          <w:color w:val="000000"/>
        </w:rPr>
      </w:pPr>
      <w:r w:rsidRPr="00142ECC">
        <w:rPr>
          <w:rFonts w:ascii="Tahoma" w:hAnsi="Tahoma" w:cs="Tahoma"/>
          <w:color w:val="000000"/>
        </w:rPr>
        <w:t xml:space="preserve">grape cu discuri </w:t>
      </w:r>
      <w:r w:rsidRPr="00142ECC">
        <w:rPr>
          <w:rFonts w:ascii="Tahoma" w:hAnsi="Tahoma" w:cs="Tahoma"/>
          <w:b/>
          <w:color w:val="000000"/>
        </w:rPr>
        <w:t>2</w:t>
      </w:r>
      <w:r w:rsidR="00E83C07" w:rsidRPr="00142ECC">
        <w:rPr>
          <w:rFonts w:ascii="Tahoma" w:hAnsi="Tahoma" w:cs="Tahoma"/>
          <w:b/>
          <w:color w:val="000000"/>
        </w:rPr>
        <w:t>.</w:t>
      </w:r>
      <w:r w:rsidRPr="00142ECC">
        <w:rPr>
          <w:rFonts w:ascii="Tahoma" w:hAnsi="Tahoma" w:cs="Tahoma"/>
          <w:b/>
          <w:color w:val="000000"/>
        </w:rPr>
        <w:t>005 buc</w:t>
      </w:r>
    </w:p>
    <w:p w:rsidR="00F2248D" w:rsidRPr="00142ECC" w:rsidRDefault="00F2248D" w:rsidP="000933C5">
      <w:pPr>
        <w:pStyle w:val="Listparagraf"/>
        <w:numPr>
          <w:ilvl w:val="0"/>
          <w:numId w:val="8"/>
        </w:numPr>
        <w:autoSpaceDE w:val="0"/>
        <w:autoSpaceDN w:val="0"/>
        <w:adjustRightInd w:val="0"/>
        <w:spacing w:after="0" w:line="240" w:lineRule="auto"/>
        <w:jc w:val="both"/>
        <w:rPr>
          <w:rFonts w:ascii="Tahoma" w:hAnsi="Tahoma" w:cs="Tahoma"/>
          <w:color w:val="000000"/>
        </w:rPr>
      </w:pPr>
      <w:r w:rsidRPr="00142ECC">
        <w:rPr>
          <w:rFonts w:ascii="Tahoma" w:hAnsi="Tahoma" w:cs="Tahoma"/>
          <w:color w:val="000000"/>
        </w:rPr>
        <w:t xml:space="preserve">tăvălugi </w:t>
      </w:r>
      <w:r w:rsidRPr="00142ECC">
        <w:rPr>
          <w:rFonts w:ascii="Tahoma" w:hAnsi="Tahoma" w:cs="Tahoma"/>
          <w:b/>
          <w:color w:val="000000"/>
        </w:rPr>
        <w:t xml:space="preserve"> 8 buc</w:t>
      </w:r>
    </w:p>
    <w:p w:rsidR="00F2248D" w:rsidRPr="00142ECC" w:rsidRDefault="00F2248D" w:rsidP="000933C5">
      <w:pPr>
        <w:pStyle w:val="Listparagraf"/>
        <w:numPr>
          <w:ilvl w:val="0"/>
          <w:numId w:val="8"/>
        </w:numPr>
        <w:autoSpaceDE w:val="0"/>
        <w:autoSpaceDN w:val="0"/>
        <w:adjustRightInd w:val="0"/>
        <w:spacing w:after="0" w:line="240" w:lineRule="auto"/>
        <w:jc w:val="both"/>
        <w:rPr>
          <w:rFonts w:ascii="Tahoma" w:hAnsi="Tahoma" w:cs="Tahoma"/>
          <w:b/>
          <w:color w:val="000000"/>
        </w:rPr>
      </w:pPr>
      <w:r w:rsidRPr="00142ECC">
        <w:rPr>
          <w:rFonts w:ascii="Tahoma" w:hAnsi="Tahoma" w:cs="Tahoma"/>
          <w:color w:val="000000"/>
        </w:rPr>
        <w:t xml:space="preserve">combinatoare </w:t>
      </w:r>
      <w:r w:rsidRPr="00142ECC">
        <w:rPr>
          <w:rFonts w:ascii="Tahoma" w:hAnsi="Tahoma" w:cs="Tahoma"/>
          <w:b/>
          <w:color w:val="000000"/>
        </w:rPr>
        <w:t>117 buc</w:t>
      </w:r>
    </w:p>
    <w:p w:rsidR="00F2248D" w:rsidRPr="00142ECC" w:rsidRDefault="00F2248D" w:rsidP="000933C5">
      <w:pPr>
        <w:pStyle w:val="Listparagraf"/>
        <w:numPr>
          <w:ilvl w:val="0"/>
          <w:numId w:val="8"/>
        </w:numPr>
        <w:autoSpaceDE w:val="0"/>
        <w:autoSpaceDN w:val="0"/>
        <w:adjustRightInd w:val="0"/>
        <w:spacing w:after="0" w:line="240" w:lineRule="auto"/>
        <w:jc w:val="both"/>
        <w:rPr>
          <w:rFonts w:ascii="Tahoma" w:hAnsi="Tahoma" w:cs="Tahoma"/>
          <w:b/>
          <w:color w:val="000000"/>
        </w:rPr>
      </w:pPr>
      <w:r w:rsidRPr="00142ECC">
        <w:rPr>
          <w:rFonts w:ascii="Tahoma" w:hAnsi="Tahoma" w:cs="Tahoma"/>
          <w:color w:val="000000"/>
        </w:rPr>
        <w:t xml:space="preserve">semănători păioase </w:t>
      </w:r>
      <w:r w:rsidRPr="00142ECC">
        <w:rPr>
          <w:rFonts w:ascii="Tahoma" w:hAnsi="Tahoma" w:cs="Tahoma"/>
          <w:b/>
          <w:color w:val="000000"/>
        </w:rPr>
        <w:t>832 buc</w:t>
      </w:r>
    </w:p>
    <w:p w:rsidR="00F2248D" w:rsidRPr="00142ECC" w:rsidRDefault="00F2248D" w:rsidP="000933C5">
      <w:pPr>
        <w:pStyle w:val="Listparagraf"/>
        <w:numPr>
          <w:ilvl w:val="0"/>
          <w:numId w:val="8"/>
        </w:numPr>
        <w:autoSpaceDE w:val="0"/>
        <w:autoSpaceDN w:val="0"/>
        <w:adjustRightInd w:val="0"/>
        <w:spacing w:after="0" w:line="240" w:lineRule="auto"/>
        <w:jc w:val="both"/>
        <w:rPr>
          <w:rFonts w:ascii="Tahoma" w:hAnsi="Tahoma" w:cs="Tahoma"/>
          <w:color w:val="000000"/>
        </w:rPr>
      </w:pPr>
      <w:r w:rsidRPr="00142ECC">
        <w:rPr>
          <w:rFonts w:ascii="Tahoma" w:hAnsi="Tahoma" w:cs="Tahoma"/>
          <w:color w:val="000000"/>
        </w:rPr>
        <w:t xml:space="preserve">semănători prăsitoare </w:t>
      </w:r>
      <w:r w:rsidRPr="00142ECC">
        <w:rPr>
          <w:rFonts w:ascii="Tahoma" w:hAnsi="Tahoma" w:cs="Tahoma"/>
          <w:b/>
          <w:color w:val="000000"/>
        </w:rPr>
        <w:t>950 buc</w:t>
      </w:r>
    </w:p>
    <w:p w:rsidR="00F2248D" w:rsidRPr="00142ECC" w:rsidRDefault="00F2248D" w:rsidP="000933C5">
      <w:pPr>
        <w:pStyle w:val="Listparagraf"/>
        <w:numPr>
          <w:ilvl w:val="0"/>
          <w:numId w:val="8"/>
        </w:numPr>
        <w:autoSpaceDE w:val="0"/>
        <w:autoSpaceDN w:val="0"/>
        <w:adjustRightInd w:val="0"/>
        <w:spacing w:after="0" w:line="240" w:lineRule="auto"/>
        <w:jc w:val="both"/>
        <w:rPr>
          <w:rFonts w:ascii="Tahoma" w:hAnsi="Tahoma" w:cs="Tahoma"/>
          <w:b/>
          <w:color w:val="000000"/>
        </w:rPr>
      </w:pPr>
      <w:r w:rsidRPr="00142ECC">
        <w:rPr>
          <w:rFonts w:ascii="Tahoma" w:hAnsi="Tahoma" w:cs="Tahoma"/>
          <w:color w:val="000000"/>
        </w:rPr>
        <w:t xml:space="preserve">cultivatoare </w:t>
      </w:r>
      <w:r w:rsidRPr="00142ECC">
        <w:rPr>
          <w:rFonts w:ascii="Tahoma" w:hAnsi="Tahoma" w:cs="Tahoma"/>
          <w:b/>
          <w:color w:val="000000"/>
        </w:rPr>
        <w:t>496 buc</w:t>
      </w:r>
    </w:p>
    <w:p w:rsidR="00F2248D" w:rsidRPr="00142ECC" w:rsidRDefault="00F2248D" w:rsidP="000933C5">
      <w:pPr>
        <w:pStyle w:val="Listparagraf"/>
        <w:numPr>
          <w:ilvl w:val="0"/>
          <w:numId w:val="8"/>
        </w:numPr>
        <w:autoSpaceDE w:val="0"/>
        <w:autoSpaceDN w:val="0"/>
        <w:adjustRightInd w:val="0"/>
        <w:spacing w:after="0" w:line="240" w:lineRule="auto"/>
        <w:jc w:val="both"/>
        <w:rPr>
          <w:rFonts w:ascii="Tahoma" w:hAnsi="Tahoma" w:cs="Tahoma"/>
          <w:b/>
          <w:color w:val="000000"/>
        </w:rPr>
      </w:pPr>
      <w:r w:rsidRPr="00142ECC">
        <w:rPr>
          <w:rFonts w:ascii="Tahoma" w:hAnsi="Tahoma" w:cs="Tahoma"/>
          <w:color w:val="000000"/>
        </w:rPr>
        <w:t xml:space="preserve">maşini de erbicidat </w:t>
      </w:r>
      <w:r w:rsidRPr="00142ECC">
        <w:rPr>
          <w:rFonts w:ascii="Tahoma" w:hAnsi="Tahoma" w:cs="Tahoma"/>
          <w:b/>
          <w:color w:val="000000"/>
        </w:rPr>
        <w:t>150 buc</w:t>
      </w:r>
    </w:p>
    <w:p w:rsidR="00F2248D" w:rsidRPr="00142ECC" w:rsidRDefault="00F2248D" w:rsidP="000933C5">
      <w:pPr>
        <w:pStyle w:val="Listparagraf"/>
        <w:numPr>
          <w:ilvl w:val="0"/>
          <w:numId w:val="8"/>
        </w:numPr>
        <w:autoSpaceDE w:val="0"/>
        <w:autoSpaceDN w:val="0"/>
        <w:adjustRightInd w:val="0"/>
        <w:spacing w:after="0" w:line="240" w:lineRule="auto"/>
        <w:jc w:val="both"/>
        <w:rPr>
          <w:rFonts w:ascii="Tahoma" w:hAnsi="Tahoma" w:cs="Tahoma"/>
          <w:color w:val="000000"/>
        </w:rPr>
      </w:pPr>
      <w:r w:rsidRPr="00142ECC">
        <w:rPr>
          <w:rFonts w:ascii="Tahoma" w:hAnsi="Tahoma" w:cs="Tahoma"/>
          <w:color w:val="000000"/>
        </w:rPr>
        <w:t xml:space="preserve">maşini pt. împrăștiat îngrăşăminte chimice </w:t>
      </w:r>
      <w:r w:rsidRPr="00142ECC">
        <w:rPr>
          <w:rFonts w:ascii="Tahoma" w:hAnsi="Tahoma" w:cs="Tahoma"/>
          <w:b/>
          <w:color w:val="000000"/>
        </w:rPr>
        <w:t>680 buc</w:t>
      </w:r>
    </w:p>
    <w:p w:rsidR="00F2248D" w:rsidRPr="00142ECC" w:rsidRDefault="00F2248D" w:rsidP="000933C5">
      <w:pPr>
        <w:pStyle w:val="Listparagraf"/>
        <w:numPr>
          <w:ilvl w:val="0"/>
          <w:numId w:val="8"/>
        </w:numPr>
        <w:autoSpaceDE w:val="0"/>
        <w:autoSpaceDN w:val="0"/>
        <w:adjustRightInd w:val="0"/>
        <w:spacing w:after="0" w:line="240" w:lineRule="auto"/>
        <w:jc w:val="both"/>
        <w:rPr>
          <w:rFonts w:ascii="Tahoma" w:hAnsi="Tahoma" w:cs="Tahoma"/>
          <w:color w:val="000000"/>
        </w:rPr>
      </w:pPr>
      <w:r w:rsidRPr="00142ECC">
        <w:rPr>
          <w:rFonts w:ascii="Tahoma" w:hAnsi="Tahoma" w:cs="Tahoma"/>
          <w:color w:val="000000"/>
        </w:rPr>
        <w:t xml:space="preserve">remorci tractor </w:t>
      </w:r>
      <w:r w:rsidRPr="00142ECC">
        <w:rPr>
          <w:rFonts w:ascii="Tahoma" w:hAnsi="Tahoma" w:cs="Tahoma"/>
          <w:b/>
          <w:color w:val="000000"/>
        </w:rPr>
        <w:t>1</w:t>
      </w:r>
      <w:r w:rsidR="00E83C07" w:rsidRPr="00142ECC">
        <w:rPr>
          <w:rFonts w:ascii="Tahoma" w:hAnsi="Tahoma" w:cs="Tahoma"/>
          <w:b/>
          <w:color w:val="000000"/>
        </w:rPr>
        <w:t>.</w:t>
      </w:r>
      <w:r w:rsidRPr="00142ECC">
        <w:rPr>
          <w:rFonts w:ascii="Tahoma" w:hAnsi="Tahoma" w:cs="Tahoma"/>
          <w:b/>
          <w:color w:val="000000"/>
        </w:rPr>
        <w:t>584 buc</w:t>
      </w:r>
    </w:p>
    <w:p w:rsidR="00F2248D" w:rsidRPr="00142ECC" w:rsidRDefault="00F2248D" w:rsidP="000933C5">
      <w:pPr>
        <w:pStyle w:val="Listparagraf"/>
        <w:numPr>
          <w:ilvl w:val="0"/>
          <w:numId w:val="8"/>
        </w:numPr>
        <w:autoSpaceDE w:val="0"/>
        <w:autoSpaceDN w:val="0"/>
        <w:adjustRightInd w:val="0"/>
        <w:spacing w:after="0" w:line="240" w:lineRule="auto"/>
        <w:jc w:val="both"/>
        <w:rPr>
          <w:rFonts w:ascii="Tahoma" w:hAnsi="Tahoma" w:cs="Tahoma"/>
          <w:color w:val="000000"/>
        </w:rPr>
      </w:pPr>
      <w:r w:rsidRPr="00142ECC">
        <w:rPr>
          <w:rFonts w:ascii="Tahoma" w:hAnsi="Tahoma" w:cs="Tahoma"/>
          <w:color w:val="000000"/>
        </w:rPr>
        <w:t xml:space="preserve">combine păioase </w:t>
      </w:r>
      <w:r w:rsidRPr="00142ECC">
        <w:rPr>
          <w:rFonts w:ascii="Tahoma" w:hAnsi="Tahoma" w:cs="Tahoma"/>
          <w:b/>
          <w:color w:val="000000"/>
        </w:rPr>
        <w:t>580 buc</w:t>
      </w:r>
    </w:p>
    <w:p w:rsidR="00F2248D" w:rsidRPr="00142ECC" w:rsidRDefault="00F2248D" w:rsidP="00F2248D">
      <w:pPr>
        <w:autoSpaceDE w:val="0"/>
        <w:autoSpaceDN w:val="0"/>
        <w:adjustRightInd w:val="0"/>
        <w:spacing w:after="0" w:line="240" w:lineRule="auto"/>
        <w:jc w:val="center"/>
        <w:rPr>
          <w:rFonts w:ascii="Tahoma" w:hAnsi="Tahoma" w:cs="Tahoma"/>
          <w:color w:val="000000"/>
        </w:rPr>
      </w:pPr>
    </w:p>
    <w:p w:rsidR="00F2248D" w:rsidRPr="00142ECC" w:rsidRDefault="00B51834" w:rsidP="00B51834">
      <w:pPr>
        <w:autoSpaceDE w:val="0"/>
        <w:autoSpaceDN w:val="0"/>
        <w:adjustRightInd w:val="0"/>
        <w:spacing w:after="0" w:line="240" w:lineRule="auto"/>
        <w:ind w:firstLine="360"/>
        <w:rPr>
          <w:rFonts w:ascii="Tahoma" w:hAnsi="Tahoma" w:cs="Tahoma"/>
          <w:b/>
          <w:bCs/>
          <w:i/>
        </w:rPr>
      </w:pPr>
      <w:r w:rsidRPr="00142ECC">
        <w:rPr>
          <w:rFonts w:ascii="Tahoma" w:hAnsi="Tahoma" w:cs="Tahoma"/>
          <w:b/>
          <w:bCs/>
          <w:i/>
        </w:rPr>
        <w:t>Situaţia efectivelor de animale la 31.12.2017</w:t>
      </w:r>
    </w:p>
    <w:p w:rsidR="00F2248D" w:rsidRPr="00142ECC" w:rsidRDefault="00F2248D" w:rsidP="00F2248D">
      <w:pPr>
        <w:autoSpaceDE w:val="0"/>
        <w:autoSpaceDN w:val="0"/>
        <w:adjustRightInd w:val="0"/>
        <w:spacing w:after="0" w:line="240" w:lineRule="auto"/>
        <w:jc w:val="both"/>
        <w:rPr>
          <w:rFonts w:ascii="Tahoma" w:hAnsi="Tahoma" w:cs="Tahoma"/>
          <w:b/>
          <w:bCs/>
        </w:rPr>
      </w:pPr>
      <w:r w:rsidRPr="00142ECC">
        <w:rPr>
          <w:rFonts w:ascii="Tahoma" w:hAnsi="Tahoma" w:cs="Tahoma"/>
          <w:b/>
          <w:bCs/>
        </w:rPr>
        <w:tab/>
      </w:r>
      <w:r w:rsidRPr="00142ECC">
        <w:rPr>
          <w:rFonts w:ascii="Tahoma" w:hAnsi="Tahoma" w:cs="Tahoma"/>
          <w:b/>
          <w:bCs/>
        </w:rPr>
        <w:tab/>
      </w:r>
    </w:p>
    <w:p w:rsidR="00F2248D" w:rsidRPr="00142ECC" w:rsidRDefault="00F2248D" w:rsidP="000933C5">
      <w:pPr>
        <w:pStyle w:val="Listparagraf"/>
        <w:numPr>
          <w:ilvl w:val="0"/>
          <w:numId w:val="9"/>
        </w:numPr>
        <w:tabs>
          <w:tab w:val="left" w:pos="720"/>
          <w:tab w:val="left" w:pos="1440"/>
          <w:tab w:val="left" w:pos="2160"/>
          <w:tab w:val="center" w:pos="4514"/>
        </w:tabs>
        <w:autoSpaceDE w:val="0"/>
        <w:autoSpaceDN w:val="0"/>
        <w:adjustRightInd w:val="0"/>
        <w:spacing w:after="0" w:line="240" w:lineRule="auto"/>
        <w:jc w:val="both"/>
        <w:rPr>
          <w:rFonts w:ascii="Tahoma" w:hAnsi="Tahoma" w:cs="Tahoma"/>
          <w:b/>
        </w:rPr>
      </w:pPr>
      <w:r w:rsidRPr="00142ECC">
        <w:rPr>
          <w:rFonts w:ascii="Tahoma" w:hAnsi="Tahoma" w:cs="Tahoma"/>
        </w:rPr>
        <w:t xml:space="preserve">Bovine total              </w:t>
      </w:r>
      <w:r w:rsidRPr="00142ECC">
        <w:rPr>
          <w:rFonts w:ascii="Tahoma" w:hAnsi="Tahoma" w:cs="Tahoma"/>
          <w:b/>
        </w:rPr>
        <w:t>28</w:t>
      </w:r>
      <w:r w:rsidR="00300CD4" w:rsidRPr="00142ECC">
        <w:rPr>
          <w:rFonts w:ascii="Tahoma" w:hAnsi="Tahoma" w:cs="Tahoma"/>
          <w:b/>
        </w:rPr>
        <w:t>.</w:t>
      </w:r>
      <w:r w:rsidRPr="00142ECC">
        <w:rPr>
          <w:rFonts w:ascii="Tahoma" w:hAnsi="Tahoma" w:cs="Tahoma"/>
          <w:b/>
        </w:rPr>
        <w:t>897</w:t>
      </w:r>
      <w:r w:rsidRPr="00142ECC">
        <w:rPr>
          <w:rFonts w:ascii="Tahoma" w:hAnsi="Tahoma" w:cs="Tahoma"/>
          <w:b/>
        </w:rPr>
        <w:tab/>
      </w:r>
      <w:r w:rsidRPr="00142ECC">
        <w:rPr>
          <w:rFonts w:ascii="Tahoma" w:hAnsi="Tahoma" w:cs="Tahoma"/>
          <w:b/>
        </w:rPr>
        <w:tab/>
      </w:r>
      <w:r w:rsidRPr="00142ECC">
        <w:rPr>
          <w:rFonts w:ascii="Tahoma" w:hAnsi="Tahoma" w:cs="Tahoma"/>
          <w:b/>
        </w:rPr>
        <w:tab/>
      </w:r>
    </w:p>
    <w:p w:rsidR="00F2248D" w:rsidRPr="00142ECC" w:rsidRDefault="00F2248D" w:rsidP="000933C5">
      <w:pPr>
        <w:pStyle w:val="Listparagraf"/>
        <w:numPr>
          <w:ilvl w:val="0"/>
          <w:numId w:val="9"/>
        </w:numPr>
        <w:autoSpaceDE w:val="0"/>
        <w:autoSpaceDN w:val="0"/>
        <w:adjustRightInd w:val="0"/>
        <w:spacing w:after="0" w:line="240" w:lineRule="auto"/>
        <w:jc w:val="both"/>
        <w:rPr>
          <w:rFonts w:ascii="Tahoma" w:hAnsi="Tahoma" w:cs="Tahoma"/>
          <w:b/>
        </w:rPr>
      </w:pPr>
      <w:r w:rsidRPr="00142ECC">
        <w:rPr>
          <w:rFonts w:ascii="Tahoma" w:hAnsi="Tahoma" w:cs="Tahoma"/>
        </w:rPr>
        <w:t xml:space="preserve">Porcine total             </w:t>
      </w:r>
      <w:r w:rsidRPr="00142ECC">
        <w:rPr>
          <w:rFonts w:ascii="Tahoma" w:hAnsi="Tahoma" w:cs="Tahoma"/>
          <w:b/>
        </w:rPr>
        <w:tab/>
        <w:t>66</w:t>
      </w:r>
      <w:r w:rsidR="00300CD4" w:rsidRPr="00142ECC">
        <w:rPr>
          <w:rFonts w:ascii="Tahoma" w:hAnsi="Tahoma" w:cs="Tahoma"/>
          <w:b/>
        </w:rPr>
        <w:t>.</w:t>
      </w:r>
      <w:r w:rsidRPr="00142ECC">
        <w:rPr>
          <w:rFonts w:ascii="Tahoma" w:hAnsi="Tahoma" w:cs="Tahoma"/>
          <w:b/>
        </w:rPr>
        <w:t>974</w:t>
      </w:r>
      <w:r w:rsidRPr="00142ECC">
        <w:rPr>
          <w:rFonts w:ascii="Tahoma" w:hAnsi="Tahoma" w:cs="Tahoma"/>
          <w:b/>
        </w:rPr>
        <w:tab/>
      </w:r>
      <w:r w:rsidRPr="00142ECC">
        <w:rPr>
          <w:rFonts w:ascii="Tahoma" w:hAnsi="Tahoma" w:cs="Tahoma"/>
          <w:b/>
        </w:rPr>
        <w:tab/>
      </w:r>
      <w:r w:rsidRPr="00142ECC">
        <w:rPr>
          <w:rFonts w:ascii="Tahoma" w:hAnsi="Tahoma" w:cs="Tahoma"/>
          <w:b/>
        </w:rPr>
        <w:tab/>
      </w:r>
    </w:p>
    <w:p w:rsidR="00F2248D" w:rsidRPr="00142ECC" w:rsidRDefault="00F2248D" w:rsidP="000933C5">
      <w:pPr>
        <w:pStyle w:val="Listparagraf"/>
        <w:numPr>
          <w:ilvl w:val="0"/>
          <w:numId w:val="9"/>
        </w:numPr>
        <w:autoSpaceDE w:val="0"/>
        <w:autoSpaceDN w:val="0"/>
        <w:adjustRightInd w:val="0"/>
        <w:spacing w:after="0" w:line="240" w:lineRule="auto"/>
        <w:jc w:val="both"/>
        <w:rPr>
          <w:rFonts w:ascii="Tahoma" w:hAnsi="Tahoma" w:cs="Tahoma"/>
          <w:b/>
        </w:rPr>
      </w:pPr>
      <w:r w:rsidRPr="00142ECC">
        <w:rPr>
          <w:rFonts w:ascii="Tahoma" w:hAnsi="Tahoma" w:cs="Tahoma"/>
        </w:rPr>
        <w:t xml:space="preserve">Ovine total              </w:t>
      </w:r>
      <w:r w:rsidRPr="00142ECC">
        <w:rPr>
          <w:rFonts w:ascii="Tahoma" w:eastAsia="Times New Roman" w:hAnsi="Tahoma" w:cs="Tahoma"/>
          <w:b/>
        </w:rPr>
        <w:t>192</w:t>
      </w:r>
      <w:r w:rsidR="00300CD4" w:rsidRPr="00142ECC">
        <w:rPr>
          <w:rFonts w:ascii="Tahoma" w:eastAsia="Times New Roman" w:hAnsi="Tahoma" w:cs="Tahoma"/>
          <w:b/>
        </w:rPr>
        <w:t>.</w:t>
      </w:r>
      <w:r w:rsidRPr="00142ECC">
        <w:rPr>
          <w:rFonts w:ascii="Tahoma" w:eastAsia="Times New Roman" w:hAnsi="Tahoma" w:cs="Tahoma"/>
          <w:b/>
        </w:rPr>
        <w:t>980</w:t>
      </w:r>
      <w:r w:rsidRPr="00142ECC">
        <w:rPr>
          <w:rFonts w:ascii="Tahoma" w:hAnsi="Tahoma" w:cs="Tahoma"/>
          <w:b/>
        </w:rPr>
        <w:tab/>
      </w:r>
      <w:r w:rsidRPr="00142ECC">
        <w:rPr>
          <w:rFonts w:ascii="Tahoma" w:hAnsi="Tahoma" w:cs="Tahoma"/>
          <w:b/>
        </w:rPr>
        <w:tab/>
      </w:r>
    </w:p>
    <w:p w:rsidR="00F2248D" w:rsidRPr="00142ECC" w:rsidRDefault="00F2248D" w:rsidP="000933C5">
      <w:pPr>
        <w:pStyle w:val="Listparagraf"/>
        <w:numPr>
          <w:ilvl w:val="0"/>
          <w:numId w:val="9"/>
        </w:numPr>
        <w:tabs>
          <w:tab w:val="center" w:pos="4514"/>
        </w:tabs>
        <w:autoSpaceDE w:val="0"/>
        <w:autoSpaceDN w:val="0"/>
        <w:adjustRightInd w:val="0"/>
        <w:spacing w:after="0" w:line="240" w:lineRule="auto"/>
        <w:jc w:val="both"/>
        <w:rPr>
          <w:rFonts w:ascii="Tahoma" w:hAnsi="Tahoma" w:cs="Tahoma"/>
        </w:rPr>
      </w:pPr>
      <w:r w:rsidRPr="00142ECC">
        <w:rPr>
          <w:rFonts w:ascii="Tahoma" w:hAnsi="Tahoma" w:cs="Tahoma"/>
        </w:rPr>
        <w:t xml:space="preserve">Caprine total             </w:t>
      </w:r>
      <w:r w:rsidRPr="00142ECC">
        <w:rPr>
          <w:rFonts w:ascii="Tahoma" w:hAnsi="Tahoma" w:cs="Tahoma"/>
          <w:b/>
        </w:rPr>
        <w:t>73</w:t>
      </w:r>
      <w:r w:rsidR="00300CD4" w:rsidRPr="00142ECC">
        <w:rPr>
          <w:rFonts w:ascii="Tahoma" w:hAnsi="Tahoma" w:cs="Tahoma"/>
          <w:b/>
        </w:rPr>
        <w:t>.</w:t>
      </w:r>
      <w:r w:rsidRPr="00142ECC">
        <w:rPr>
          <w:rFonts w:ascii="Tahoma" w:hAnsi="Tahoma" w:cs="Tahoma"/>
          <w:b/>
        </w:rPr>
        <w:t>716</w:t>
      </w:r>
      <w:r w:rsidRPr="00142ECC">
        <w:rPr>
          <w:rFonts w:ascii="Tahoma" w:hAnsi="Tahoma" w:cs="Tahoma"/>
          <w:b/>
        </w:rPr>
        <w:tab/>
      </w:r>
      <w:r w:rsidRPr="00142ECC">
        <w:rPr>
          <w:rFonts w:ascii="Tahoma" w:hAnsi="Tahoma" w:cs="Tahoma"/>
          <w:b/>
        </w:rPr>
        <w:tab/>
      </w:r>
    </w:p>
    <w:p w:rsidR="00F2248D" w:rsidRPr="00142ECC" w:rsidRDefault="00F2248D" w:rsidP="000933C5">
      <w:pPr>
        <w:pStyle w:val="Listparagraf"/>
        <w:numPr>
          <w:ilvl w:val="0"/>
          <w:numId w:val="9"/>
        </w:numPr>
        <w:tabs>
          <w:tab w:val="center" w:pos="4514"/>
        </w:tabs>
        <w:autoSpaceDE w:val="0"/>
        <w:autoSpaceDN w:val="0"/>
        <w:adjustRightInd w:val="0"/>
        <w:spacing w:after="0" w:line="240" w:lineRule="auto"/>
        <w:jc w:val="both"/>
        <w:rPr>
          <w:rFonts w:ascii="Tahoma" w:hAnsi="Tahoma" w:cs="Tahoma"/>
        </w:rPr>
      </w:pPr>
      <w:r w:rsidRPr="00142ECC">
        <w:rPr>
          <w:rFonts w:ascii="Tahoma" w:hAnsi="Tahoma" w:cs="Tahoma"/>
        </w:rPr>
        <w:t xml:space="preserve">Păsări total     </w:t>
      </w:r>
      <w:r w:rsidRPr="00142ECC">
        <w:rPr>
          <w:rFonts w:ascii="Tahoma" w:hAnsi="Tahoma" w:cs="Tahoma"/>
          <w:b/>
        </w:rPr>
        <w:t xml:space="preserve">         1</w:t>
      </w:r>
      <w:r w:rsidR="00300CD4" w:rsidRPr="00142ECC">
        <w:rPr>
          <w:rFonts w:ascii="Tahoma" w:hAnsi="Tahoma" w:cs="Tahoma"/>
          <w:b/>
        </w:rPr>
        <w:t>.</w:t>
      </w:r>
      <w:r w:rsidRPr="00142ECC">
        <w:rPr>
          <w:rFonts w:ascii="Tahoma" w:hAnsi="Tahoma" w:cs="Tahoma"/>
          <w:b/>
        </w:rPr>
        <w:t>460</w:t>
      </w:r>
      <w:r w:rsidR="00300CD4" w:rsidRPr="00142ECC">
        <w:rPr>
          <w:rFonts w:ascii="Tahoma" w:hAnsi="Tahoma" w:cs="Tahoma"/>
          <w:b/>
        </w:rPr>
        <w:t>.</w:t>
      </w:r>
      <w:r w:rsidRPr="00142ECC">
        <w:rPr>
          <w:rFonts w:ascii="Tahoma" w:hAnsi="Tahoma" w:cs="Tahoma"/>
          <w:b/>
        </w:rPr>
        <w:t>054</w:t>
      </w:r>
      <w:r w:rsidRPr="00142ECC">
        <w:rPr>
          <w:rFonts w:ascii="Tahoma" w:hAnsi="Tahoma" w:cs="Tahoma"/>
          <w:b/>
        </w:rPr>
        <w:tab/>
      </w:r>
      <w:r w:rsidRPr="00142ECC">
        <w:rPr>
          <w:rFonts w:ascii="Tahoma" w:hAnsi="Tahoma" w:cs="Tahoma"/>
          <w:b/>
        </w:rPr>
        <w:tab/>
      </w:r>
    </w:p>
    <w:p w:rsidR="00F2248D" w:rsidRPr="00142ECC" w:rsidRDefault="00F2248D" w:rsidP="000933C5">
      <w:pPr>
        <w:pStyle w:val="Listparagraf"/>
        <w:numPr>
          <w:ilvl w:val="0"/>
          <w:numId w:val="9"/>
        </w:numPr>
        <w:tabs>
          <w:tab w:val="center" w:pos="4514"/>
        </w:tabs>
        <w:autoSpaceDE w:val="0"/>
        <w:autoSpaceDN w:val="0"/>
        <w:adjustRightInd w:val="0"/>
        <w:spacing w:after="0" w:line="240" w:lineRule="auto"/>
        <w:jc w:val="both"/>
        <w:rPr>
          <w:rFonts w:ascii="Tahoma" w:hAnsi="Tahoma" w:cs="Tahoma"/>
        </w:rPr>
      </w:pPr>
      <w:r w:rsidRPr="00142ECC">
        <w:rPr>
          <w:rFonts w:ascii="Tahoma" w:hAnsi="Tahoma" w:cs="Tahoma"/>
        </w:rPr>
        <w:t xml:space="preserve">Cabaline total          </w:t>
      </w:r>
      <w:r w:rsidRPr="00142ECC">
        <w:rPr>
          <w:rFonts w:ascii="Tahoma" w:hAnsi="Tahoma" w:cs="Tahoma"/>
          <w:b/>
        </w:rPr>
        <w:t>12</w:t>
      </w:r>
      <w:r w:rsidR="00300CD4" w:rsidRPr="00142ECC">
        <w:rPr>
          <w:rFonts w:ascii="Tahoma" w:hAnsi="Tahoma" w:cs="Tahoma"/>
          <w:b/>
        </w:rPr>
        <w:t>.</w:t>
      </w:r>
      <w:r w:rsidRPr="00142ECC">
        <w:rPr>
          <w:rFonts w:ascii="Tahoma" w:hAnsi="Tahoma" w:cs="Tahoma"/>
          <w:b/>
        </w:rPr>
        <w:t>940</w:t>
      </w:r>
      <w:r w:rsidRPr="00142ECC">
        <w:rPr>
          <w:rFonts w:ascii="Tahoma" w:hAnsi="Tahoma" w:cs="Tahoma"/>
          <w:b/>
        </w:rPr>
        <w:tab/>
      </w:r>
      <w:r w:rsidRPr="00142ECC">
        <w:rPr>
          <w:rFonts w:ascii="Tahoma" w:hAnsi="Tahoma" w:cs="Tahoma"/>
          <w:b/>
        </w:rPr>
        <w:tab/>
      </w:r>
    </w:p>
    <w:p w:rsidR="00F2248D" w:rsidRPr="00142ECC" w:rsidRDefault="00F2248D" w:rsidP="000933C5">
      <w:pPr>
        <w:pStyle w:val="Listparagraf"/>
        <w:numPr>
          <w:ilvl w:val="0"/>
          <w:numId w:val="9"/>
        </w:numPr>
        <w:tabs>
          <w:tab w:val="center" w:pos="4514"/>
        </w:tabs>
        <w:autoSpaceDE w:val="0"/>
        <w:autoSpaceDN w:val="0"/>
        <w:adjustRightInd w:val="0"/>
        <w:spacing w:after="0" w:line="240" w:lineRule="auto"/>
        <w:jc w:val="both"/>
        <w:rPr>
          <w:rFonts w:ascii="Tahoma" w:hAnsi="Tahoma" w:cs="Tahoma"/>
          <w:b/>
          <w:color w:val="FF0000"/>
        </w:rPr>
      </w:pPr>
      <w:r w:rsidRPr="00142ECC">
        <w:rPr>
          <w:rFonts w:ascii="Tahoma" w:hAnsi="Tahoma" w:cs="Tahoma"/>
        </w:rPr>
        <w:t xml:space="preserve">Familii de albine     </w:t>
      </w:r>
      <w:r w:rsidRPr="00142ECC">
        <w:rPr>
          <w:rFonts w:ascii="Tahoma" w:hAnsi="Tahoma" w:cs="Tahoma"/>
          <w:b/>
        </w:rPr>
        <w:t>81</w:t>
      </w:r>
      <w:r w:rsidR="00300CD4" w:rsidRPr="00142ECC">
        <w:rPr>
          <w:rFonts w:ascii="Tahoma" w:hAnsi="Tahoma" w:cs="Tahoma"/>
          <w:b/>
        </w:rPr>
        <w:t>.</w:t>
      </w:r>
      <w:r w:rsidRPr="00142ECC">
        <w:rPr>
          <w:rFonts w:ascii="Tahoma" w:hAnsi="Tahoma" w:cs="Tahoma"/>
          <w:b/>
        </w:rPr>
        <w:t>190</w:t>
      </w:r>
      <w:r w:rsidRPr="00142ECC">
        <w:rPr>
          <w:rFonts w:ascii="Tahoma" w:hAnsi="Tahoma" w:cs="Tahoma"/>
          <w:b/>
          <w:color w:val="FF0000"/>
        </w:rPr>
        <w:tab/>
      </w:r>
    </w:p>
    <w:p w:rsidR="00F2248D" w:rsidRPr="00142ECC" w:rsidRDefault="00F2248D" w:rsidP="00F2248D">
      <w:pPr>
        <w:autoSpaceDE w:val="0"/>
        <w:autoSpaceDN w:val="0"/>
        <w:adjustRightInd w:val="0"/>
        <w:spacing w:after="0" w:line="240" w:lineRule="auto"/>
        <w:jc w:val="both"/>
        <w:rPr>
          <w:rFonts w:ascii="Tahoma" w:hAnsi="Tahoma" w:cs="Tahoma"/>
          <w:color w:val="000000"/>
        </w:rPr>
      </w:pPr>
    </w:p>
    <w:p w:rsidR="00F2248D" w:rsidRPr="00142ECC" w:rsidRDefault="00B51834" w:rsidP="00B51834">
      <w:pPr>
        <w:autoSpaceDE w:val="0"/>
        <w:autoSpaceDN w:val="0"/>
        <w:adjustRightInd w:val="0"/>
        <w:spacing w:after="0" w:line="240" w:lineRule="auto"/>
        <w:ind w:firstLine="360"/>
        <w:rPr>
          <w:rFonts w:ascii="Tahoma" w:hAnsi="Tahoma" w:cs="Tahoma"/>
          <w:b/>
          <w:bCs/>
          <w:i/>
        </w:rPr>
      </w:pPr>
      <w:r w:rsidRPr="00142ECC">
        <w:rPr>
          <w:rFonts w:ascii="Tahoma" w:hAnsi="Tahoma" w:cs="Tahoma"/>
          <w:b/>
          <w:bCs/>
          <w:i/>
        </w:rPr>
        <w:t>Situaţia producţiilor animaliere  la 31.12.2017</w:t>
      </w:r>
    </w:p>
    <w:p w:rsidR="00F2248D" w:rsidRPr="00142ECC" w:rsidRDefault="00F2248D" w:rsidP="00F2248D">
      <w:pPr>
        <w:tabs>
          <w:tab w:val="left" w:pos="5850"/>
        </w:tabs>
        <w:autoSpaceDE w:val="0"/>
        <w:autoSpaceDN w:val="0"/>
        <w:adjustRightInd w:val="0"/>
        <w:spacing w:after="0" w:line="240" w:lineRule="auto"/>
        <w:jc w:val="both"/>
        <w:rPr>
          <w:rFonts w:ascii="Tahoma" w:hAnsi="Tahoma" w:cs="Tahoma"/>
        </w:rPr>
      </w:pPr>
    </w:p>
    <w:p w:rsidR="00F2248D" w:rsidRPr="00142ECC" w:rsidRDefault="00F2248D" w:rsidP="000933C5">
      <w:pPr>
        <w:pStyle w:val="Listparagraf"/>
        <w:numPr>
          <w:ilvl w:val="0"/>
          <w:numId w:val="10"/>
        </w:numPr>
        <w:tabs>
          <w:tab w:val="left" w:pos="5850"/>
        </w:tabs>
        <w:autoSpaceDE w:val="0"/>
        <w:autoSpaceDN w:val="0"/>
        <w:adjustRightInd w:val="0"/>
        <w:spacing w:after="0" w:line="240" w:lineRule="auto"/>
        <w:jc w:val="both"/>
        <w:rPr>
          <w:rFonts w:ascii="Tahoma" w:hAnsi="Tahoma" w:cs="Tahoma"/>
        </w:rPr>
      </w:pPr>
      <w:r w:rsidRPr="00142ECC">
        <w:rPr>
          <w:rFonts w:ascii="Tahoma" w:hAnsi="Tahoma" w:cs="Tahoma"/>
        </w:rPr>
        <w:t xml:space="preserve">Lapte de vacă total(hl)      </w:t>
      </w:r>
      <w:r w:rsidRPr="00142ECC">
        <w:rPr>
          <w:rFonts w:ascii="Tahoma" w:hAnsi="Tahoma" w:cs="Tahoma"/>
          <w:b/>
        </w:rPr>
        <w:tab/>
        <w:t>357</w:t>
      </w:r>
      <w:r w:rsidR="00300CD4" w:rsidRPr="00142ECC">
        <w:rPr>
          <w:rFonts w:ascii="Tahoma" w:hAnsi="Tahoma" w:cs="Tahoma"/>
          <w:b/>
        </w:rPr>
        <w:t>.</w:t>
      </w:r>
      <w:r w:rsidRPr="00142ECC">
        <w:rPr>
          <w:rFonts w:ascii="Tahoma" w:hAnsi="Tahoma" w:cs="Tahoma"/>
          <w:b/>
        </w:rPr>
        <w:t>417</w:t>
      </w:r>
    </w:p>
    <w:p w:rsidR="00F2248D" w:rsidRPr="00142ECC" w:rsidRDefault="00F2248D" w:rsidP="000933C5">
      <w:pPr>
        <w:pStyle w:val="Listparagraf"/>
        <w:numPr>
          <w:ilvl w:val="0"/>
          <w:numId w:val="10"/>
        </w:numPr>
        <w:tabs>
          <w:tab w:val="left" w:pos="5850"/>
        </w:tabs>
        <w:autoSpaceDE w:val="0"/>
        <w:autoSpaceDN w:val="0"/>
        <w:adjustRightInd w:val="0"/>
        <w:spacing w:after="0" w:line="240" w:lineRule="auto"/>
        <w:jc w:val="both"/>
        <w:rPr>
          <w:rFonts w:ascii="Tahoma" w:hAnsi="Tahoma" w:cs="Tahoma"/>
        </w:rPr>
      </w:pPr>
      <w:r w:rsidRPr="00142ECC">
        <w:rPr>
          <w:rFonts w:ascii="Tahoma" w:hAnsi="Tahoma" w:cs="Tahoma"/>
        </w:rPr>
        <w:t xml:space="preserve">Producţia de carne total(to)                 </w:t>
      </w:r>
      <w:r w:rsidRPr="00142ECC">
        <w:rPr>
          <w:rFonts w:ascii="Tahoma" w:hAnsi="Tahoma" w:cs="Tahoma"/>
          <w:b/>
        </w:rPr>
        <w:tab/>
        <w:t>1</w:t>
      </w:r>
      <w:r w:rsidR="00300CD4" w:rsidRPr="00142ECC">
        <w:rPr>
          <w:rFonts w:ascii="Tahoma" w:hAnsi="Tahoma" w:cs="Tahoma"/>
          <w:b/>
        </w:rPr>
        <w:t>.</w:t>
      </w:r>
      <w:r w:rsidRPr="00142ECC">
        <w:rPr>
          <w:rFonts w:ascii="Tahoma" w:hAnsi="Tahoma" w:cs="Tahoma"/>
          <w:b/>
        </w:rPr>
        <w:t>566</w:t>
      </w:r>
    </w:p>
    <w:p w:rsidR="00F2248D" w:rsidRPr="00142ECC" w:rsidRDefault="00F2248D" w:rsidP="000933C5">
      <w:pPr>
        <w:pStyle w:val="Listparagraf"/>
        <w:numPr>
          <w:ilvl w:val="0"/>
          <w:numId w:val="10"/>
        </w:numPr>
        <w:tabs>
          <w:tab w:val="left" w:pos="5850"/>
        </w:tabs>
        <w:autoSpaceDE w:val="0"/>
        <w:autoSpaceDN w:val="0"/>
        <w:adjustRightInd w:val="0"/>
        <w:spacing w:after="0" w:line="240" w:lineRule="auto"/>
        <w:jc w:val="both"/>
        <w:rPr>
          <w:rFonts w:ascii="Tahoma" w:hAnsi="Tahoma" w:cs="Tahoma"/>
        </w:rPr>
      </w:pPr>
      <w:r w:rsidRPr="00142ECC">
        <w:rPr>
          <w:rFonts w:ascii="Tahoma" w:hAnsi="Tahoma" w:cs="Tahoma"/>
        </w:rPr>
        <w:t xml:space="preserve">Lapte de oaie total(hl)      </w:t>
      </w:r>
      <w:r w:rsidRPr="00142ECC">
        <w:rPr>
          <w:rFonts w:ascii="Tahoma" w:hAnsi="Tahoma" w:cs="Tahoma"/>
          <w:b/>
        </w:rPr>
        <w:tab/>
        <w:t xml:space="preserve"> 110</w:t>
      </w:r>
      <w:r w:rsidR="00300CD4" w:rsidRPr="00142ECC">
        <w:rPr>
          <w:rFonts w:ascii="Tahoma" w:hAnsi="Tahoma" w:cs="Tahoma"/>
          <w:b/>
        </w:rPr>
        <w:t>.</w:t>
      </w:r>
      <w:r w:rsidRPr="00142ECC">
        <w:rPr>
          <w:rFonts w:ascii="Tahoma" w:hAnsi="Tahoma" w:cs="Tahoma"/>
          <w:b/>
        </w:rPr>
        <w:t>763</w:t>
      </w:r>
    </w:p>
    <w:p w:rsidR="00F2248D" w:rsidRPr="00142ECC" w:rsidRDefault="00F2248D" w:rsidP="000933C5">
      <w:pPr>
        <w:pStyle w:val="Listparagraf"/>
        <w:numPr>
          <w:ilvl w:val="0"/>
          <w:numId w:val="10"/>
        </w:numPr>
        <w:tabs>
          <w:tab w:val="left" w:pos="5850"/>
        </w:tabs>
        <w:autoSpaceDE w:val="0"/>
        <w:autoSpaceDN w:val="0"/>
        <w:adjustRightInd w:val="0"/>
        <w:spacing w:after="0" w:line="240" w:lineRule="auto"/>
        <w:jc w:val="both"/>
        <w:rPr>
          <w:rFonts w:ascii="Tahoma" w:hAnsi="Tahoma" w:cs="Tahoma"/>
        </w:rPr>
      </w:pPr>
      <w:r w:rsidRPr="00142ECC">
        <w:rPr>
          <w:rFonts w:ascii="Tahoma" w:hAnsi="Tahoma" w:cs="Tahoma"/>
        </w:rPr>
        <w:lastRenderedPageBreak/>
        <w:t xml:space="preserve">Producţia de carne total(to)                 </w:t>
      </w:r>
      <w:r w:rsidRPr="00142ECC">
        <w:rPr>
          <w:rFonts w:ascii="Tahoma" w:hAnsi="Tahoma" w:cs="Tahoma"/>
          <w:b/>
        </w:rPr>
        <w:tab/>
        <w:t xml:space="preserve">   11</w:t>
      </w:r>
      <w:r w:rsidR="00300CD4" w:rsidRPr="00142ECC">
        <w:rPr>
          <w:rFonts w:ascii="Tahoma" w:hAnsi="Tahoma" w:cs="Tahoma"/>
          <w:b/>
        </w:rPr>
        <w:t>.</w:t>
      </w:r>
      <w:r w:rsidRPr="00142ECC">
        <w:rPr>
          <w:rFonts w:ascii="Tahoma" w:hAnsi="Tahoma" w:cs="Tahoma"/>
          <w:b/>
        </w:rPr>
        <w:t>293</w:t>
      </w:r>
    </w:p>
    <w:p w:rsidR="00F2248D" w:rsidRPr="00142ECC" w:rsidRDefault="00F2248D" w:rsidP="000933C5">
      <w:pPr>
        <w:pStyle w:val="Listparagraf"/>
        <w:numPr>
          <w:ilvl w:val="0"/>
          <w:numId w:val="10"/>
        </w:numPr>
        <w:tabs>
          <w:tab w:val="left" w:pos="5850"/>
        </w:tabs>
        <w:autoSpaceDE w:val="0"/>
        <w:autoSpaceDN w:val="0"/>
        <w:adjustRightInd w:val="0"/>
        <w:spacing w:after="0" w:line="240" w:lineRule="auto"/>
        <w:jc w:val="both"/>
        <w:rPr>
          <w:rFonts w:ascii="Tahoma" w:hAnsi="Tahoma" w:cs="Tahoma"/>
        </w:rPr>
      </w:pPr>
      <w:r w:rsidRPr="00142ECC">
        <w:rPr>
          <w:rFonts w:ascii="Tahoma" w:hAnsi="Tahoma" w:cs="Tahoma"/>
        </w:rPr>
        <w:t xml:space="preserve">Lapte de capra total(hl)      </w:t>
      </w:r>
      <w:r w:rsidRPr="00142ECC">
        <w:rPr>
          <w:rFonts w:ascii="Tahoma" w:hAnsi="Tahoma" w:cs="Tahoma"/>
          <w:b/>
        </w:rPr>
        <w:tab/>
        <w:t>75</w:t>
      </w:r>
      <w:r w:rsidR="00300CD4" w:rsidRPr="00142ECC">
        <w:rPr>
          <w:rFonts w:ascii="Tahoma" w:hAnsi="Tahoma" w:cs="Tahoma"/>
          <w:b/>
        </w:rPr>
        <w:t>.</w:t>
      </w:r>
      <w:r w:rsidRPr="00142ECC">
        <w:rPr>
          <w:rFonts w:ascii="Tahoma" w:hAnsi="Tahoma" w:cs="Tahoma"/>
          <w:b/>
        </w:rPr>
        <w:t>390</w:t>
      </w:r>
    </w:p>
    <w:p w:rsidR="00F2248D" w:rsidRPr="00142ECC" w:rsidRDefault="00F2248D" w:rsidP="000933C5">
      <w:pPr>
        <w:pStyle w:val="Listparagraf"/>
        <w:numPr>
          <w:ilvl w:val="0"/>
          <w:numId w:val="10"/>
        </w:numPr>
        <w:tabs>
          <w:tab w:val="left" w:pos="5850"/>
        </w:tabs>
        <w:autoSpaceDE w:val="0"/>
        <w:autoSpaceDN w:val="0"/>
        <w:adjustRightInd w:val="0"/>
        <w:spacing w:after="0" w:line="240" w:lineRule="auto"/>
        <w:jc w:val="both"/>
        <w:rPr>
          <w:rFonts w:ascii="Tahoma" w:hAnsi="Tahoma" w:cs="Tahoma"/>
        </w:rPr>
      </w:pPr>
      <w:r w:rsidRPr="00142ECC">
        <w:rPr>
          <w:rFonts w:ascii="Tahoma" w:hAnsi="Tahoma" w:cs="Tahoma"/>
        </w:rPr>
        <w:t xml:space="preserve">Producţia de carne total(to)                 </w:t>
      </w:r>
      <w:r w:rsidRPr="00142ECC">
        <w:rPr>
          <w:rFonts w:ascii="Tahoma" w:hAnsi="Tahoma" w:cs="Tahoma"/>
          <w:b/>
        </w:rPr>
        <w:tab/>
        <w:t>596</w:t>
      </w:r>
    </w:p>
    <w:p w:rsidR="00F2248D" w:rsidRPr="00142ECC" w:rsidRDefault="00F2248D" w:rsidP="000933C5">
      <w:pPr>
        <w:pStyle w:val="Listparagraf"/>
        <w:numPr>
          <w:ilvl w:val="0"/>
          <w:numId w:val="10"/>
        </w:numPr>
        <w:tabs>
          <w:tab w:val="left" w:pos="5850"/>
        </w:tabs>
        <w:autoSpaceDE w:val="0"/>
        <w:autoSpaceDN w:val="0"/>
        <w:adjustRightInd w:val="0"/>
        <w:spacing w:after="0" w:line="240" w:lineRule="auto"/>
        <w:jc w:val="both"/>
        <w:rPr>
          <w:rFonts w:ascii="Tahoma" w:hAnsi="Tahoma" w:cs="Tahoma"/>
        </w:rPr>
      </w:pPr>
      <w:r w:rsidRPr="00142ECC">
        <w:rPr>
          <w:rFonts w:ascii="Tahoma" w:hAnsi="Tahoma" w:cs="Tahoma"/>
        </w:rPr>
        <w:t xml:space="preserve">Producţia de carne porcine total(to)                 </w:t>
      </w:r>
      <w:r w:rsidRPr="00142ECC">
        <w:rPr>
          <w:rFonts w:ascii="Tahoma" w:hAnsi="Tahoma" w:cs="Tahoma"/>
          <w:b/>
        </w:rPr>
        <w:tab/>
        <w:t>3</w:t>
      </w:r>
      <w:r w:rsidR="00300CD4" w:rsidRPr="00142ECC">
        <w:rPr>
          <w:rFonts w:ascii="Tahoma" w:hAnsi="Tahoma" w:cs="Tahoma"/>
          <w:b/>
        </w:rPr>
        <w:t>.</w:t>
      </w:r>
      <w:r w:rsidRPr="00142ECC">
        <w:rPr>
          <w:rFonts w:ascii="Tahoma" w:hAnsi="Tahoma" w:cs="Tahoma"/>
          <w:b/>
        </w:rPr>
        <w:t>584</w:t>
      </w:r>
    </w:p>
    <w:p w:rsidR="00F2248D" w:rsidRPr="00142ECC" w:rsidRDefault="00F2248D" w:rsidP="000933C5">
      <w:pPr>
        <w:pStyle w:val="Listparagraf"/>
        <w:numPr>
          <w:ilvl w:val="0"/>
          <w:numId w:val="10"/>
        </w:numPr>
        <w:tabs>
          <w:tab w:val="left" w:pos="5850"/>
        </w:tabs>
        <w:autoSpaceDE w:val="0"/>
        <w:autoSpaceDN w:val="0"/>
        <w:adjustRightInd w:val="0"/>
        <w:spacing w:after="0" w:line="240" w:lineRule="auto"/>
        <w:jc w:val="both"/>
        <w:rPr>
          <w:rFonts w:ascii="Tahoma" w:hAnsi="Tahoma" w:cs="Tahoma"/>
        </w:rPr>
      </w:pPr>
      <w:r w:rsidRPr="00142ECC">
        <w:rPr>
          <w:rFonts w:ascii="Tahoma" w:hAnsi="Tahoma" w:cs="Tahoma"/>
        </w:rPr>
        <w:t xml:space="preserve">Producţia de carne păsări total(to)                 </w:t>
      </w:r>
      <w:r w:rsidRPr="00142ECC">
        <w:rPr>
          <w:rFonts w:ascii="Tahoma" w:hAnsi="Tahoma" w:cs="Tahoma"/>
          <w:b/>
        </w:rPr>
        <w:tab/>
        <w:t>209</w:t>
      </w:r>
    </w:p>
    <w:p w:rsidR="00F2248D" w:rsidRPr="00142ECC" w:rsidRDefault="00F2248D" w:rsidP="000933C5">
      <w:pPr>
        <w:pStyle w:val="Listparagraf"/>
        <w:numPr>
          <w:ilvl w:val="0"/>
          <w:numId w:val="10"/>
        </w:numPr>
        <w:tabs>
          <w:tab w:val="left" w:pos="5850"/>
        </w:tabs>
        <w:autoSpaceDE w:val="0"/>
        <w:autoSpaceDN w:val="0"/>
        <w:adjustRightInd w:val="0"/>
        <w:spacing w:after="0" w:line="240" w:lineRule="auto"/>
        <w:jc w:val="both"/>
        <w:rPr>
          <w:rFonts w:ascii="Tahoma" w:hAnsi="Tahoma" w:cs="Tahoma"/>
          <w:b/>
        </w:rPr>
      </w:pPr>
      <w:r w:rsidRPr="00142ECC">
        <w:rPr>
          <w:rFonts w:ascii="Tahoma" w:hAnsi="Tahoma" w:cs="Tahoma"/>
        </w:rPr>
        <w:t xml:space="preserve">Producţia de carne alte specii total(to)                 </w:t>
      </w:r>
      <w:r w:rsidRPr="00142ECC">
        <w:rPr>
          <w:rFonts w:ascii="Tahoma" w:hAnsi="Tahoma" w:cs="Tahoma"/>
          <w:b/>
        </w:rPr>
        <w:tab/>
        <w:t>3</w:t>
      </w:r>
    </w:p>
    <w:p w:rsidR="00F2248D" w:rsidRPr="00142ECC" w:rsidRDefault="00F2248D" w:rsidP="000933C5">
      <w:pPr>
        <w:pStyle w:val="Listparagraf"/>
        <w:numPr>
          <w:ilvl w:val="0"/>
          <w:numId w:val="10"/>
        </w:numPr>
        <w:tabs>
          <w:tab w:val="left" w:pos="5850"/>
        </w:tabs>
        <w:autoSpaceDE w:val="0"/>
        <w:autoSpaceDN w:val="0"/>
        <w:adjustRightInd w:val="0"/>
        <w:spacing w:after="0" w:line="240" w:lineRule="auto"/>
        <w:jc w:val="both"/>
        <w:rPr>
          <w:rFonts w:ascii="Tahoma" w:hAnsi="Tahoma" w:cs="Tahoma"/>
        </w:rPr>
      </w:pPr>
      <w:r w:rsidRPr="00142ECC">
        <w:rPr>
          <w:rFonts w:ascii="Tahoma" w:hAnsi="Tahoma" w:cs="Tahoma"/>
        </w:rPr>
        <w:t xml:space="preserve">Producţia de lână  total(to)                 </w:t>
      </w:r>
      <w:r w:rsidRPr="00142ECC">
        <w:rPr>
          <w:rFonts w:ascii="Tahoma" w:hAnsi="Tahoma" w:cs="Tahoma"/>
          <w:b/>
        </w:rPr>
        <w:tab/>
        <w:t>451</w:t>
      </w:r>
    </w:p>
    <w:p w:rsidR="00F2248D" w:rsidRPr="00142ECC" w:rsidRDefault="00F2248D" w:rsidP="000933C5">
      <w:pPr>
        <w:pStyle w:val="Listparagraf"/>
        <w:numPr>
          <w:ilvl w:val="0"/>
          <w:numId w:val="10"/>
        </w:numPr>
        <w:tabs>
          <w:tab w:val="left" w:pos="5850"/>
        </w:tabs>
        <w:autoSpaceDE w:val="0"/>
        <w:autoSpaceDN w:val="0"/>
        <w:adjustRightInd w:val="0"/>
        <w:spacing w:after="0" w:line="240" w:lineRule="auto"/>
        <w:jc w:val="both"/>
        <w:rPr>
          <w:rFonts w:ascii="Tahoma" w:hAnsi="Tahoma" w:cs="Tahoma"/>
          <w:b/>
        </w:rPr>
      </w:pPr>
      <w:r w:rsidRPr="00142ECC">
        <w:rPr>
          <w:rFonts w:ascii="Tahoma" w:hAnsi="Tahoma" w:cs="Tahoma"/>
        </w:rPr>
        <w:t xml:space="preserve">Producţia de miere total(to)                 </w:t>
      </w:r>
      <w:r w:rsidRPr="00142ECC">
        <w:rPr>
          <w:rFonts w:ascii="Tahoma" w:hAnsi="Tahoma" w:cs="Tahoma"/>
          <w:b/>
        </w:rPr>
        <w:tab/>
        <w:t>839</w:t>
      </w:r>
    </w:p>
    <w:p w:rsidR="00F2248D" w:rsidRPr="00142ECC" w:rsidRDefault="00F2248D" w:rsidP="000933C5">
      <w:pPr>
        <w:pStyle w:val="Listparagraf"/>
        <w:numPr>
          <w:ilvl w:val="0"/>
          <w:numId w:val="10"/>
        </w:numPr>
        <w:tabs>
          <w:tab w:val="left" w:pos="5850"/>
        </w:tabs>
        <w:autoSpaceDE w:val="0"/>
        <w:autoSpaceDN w:val="0"/>
        <w:adjustRightInd w:val="0"/>
        <w:spacing w:after="0" w:line="240" w:lineRule="auto"/>
        <w:jc w:val="both"/>
        <w:rPr>
          <w:rFonts w:ascii="Tahoma" w:hAnsi="Tahoma" w:cs="Tahoma"/>
        </w:rPr>
      </w:pPr>
      <w:r w:rsidRPr="00142ECC">
        <w:rPr>
          <w:rFonts w:ascii="Tahoma" w:hAnsi="Tahoma" w:cs="Tahoma"/>
        </w:rPr>
        <w:t xml:space="preserve">Producţia de oua total(mii bucati)                 </w:t>
      </w:r>
      <w:r w:rsidRPr="00142ECC">
        <w:rPr>
          <w:rFonts w:ascii="Tahoma" w:hAnsi="Tahoma" w:cs="Tahoma"/>
          <w:b/>
        </w:rPr>
        <w:t>266</w:t>
      </w:r>
      <w:r w:rsidR="00300CD4" w:rsidRPr="00142ECC">
        <w:rPr>
          <w:rFonts w:ascii="Tahoma" w:hAnsi="Tahoma" w:cs="Tahoma"/>
          <w:b/>
        </w:rPr>
        <w:t>.</w:t>
      </w:r>
      <w:r w:rsidRPr="00142ECC">
        <w:rPr>
          <w:rFonts w:ascii="Tahoma" w:hAnsi="Tahoma" w:cs="Tahoma"/>
          <w:b/>
        </w:rPr>
        <w:t>400</w:t>
      </w:r>
    </w:p>
    <w:p w:rsidR="00F2248D" w:rsidRPr="00142ECC" w:rsidRDefault="00F2248D" w:rsidP="00F2248D">
      <w:pPr>
        <w:spacing w:line="360" w:lineRule="auto"/>
        <w:rPr>
          <w:rFonts w:ascii="Tahoma" w:hAnsi="Tahoma" w:cs="Tahoma"/>
          <w:sz w:val="24"/>
          <w:szCs w:val="24"/>
        </w:rPr>
      </w:pPr>
    </w:p>
    <w:p w:rsidR="00024B70" w:rsidRPr="00142ECC" w:rsidRDefault="00B51834" w:rsidP="00B51834">
      <w:pPr>
        <w:spacing w:line="360" w:lineRule="auto"/>
        <w:ind w:firstLine="360"/>
        <w:rPr>
          <w:rFonts w:ascii="Tahoma" w:hAnsi="Tahoma" w:cs="Tahoma"/>
          <w:b/>
          <w:i/>
          <w:sz w:val="24"/>
          <w:szCs w:val="24"/>
        </w:rPr>
      </w:pPr>
      <w:r w:rsidRPr="00142ECC">
        <w:rPr>
          <w:rFonts w:ascii="Tahoma" w:hAnsi="Tahoma" w:cs="Tahoma"/>
          <w:b/>
          <w:i/>
          <w:sz w:val="24"/>
          <w:szCs w:val="24"/>
        </w:rPr>
        <w:t>Legumicultura, pomicultura:</w:t>
      </w:r>
    </w:p>
    <w:p w:rsidR="00024B70" w:rsidRPr="00142ECC" w:rsidRDefault="00024B70" w:rsidP="00024B70">
      <w:pPr>
        <w:spacing w:line="240" w:lineRule="auto"/>
        <w:ind w:firstLine="708"/>
        <w:jc w:val="both"/>
        <w:rPr>
          <w:rFonts w:ascii="Tahoma" w:hAnsi="Tahoma" w:cs="Tahoma"/>
          <w:sz w:val="24"/>
          <w:szCs w:val="24"/>
        </w:rPr>
      </w:pPr>
      <w:r w:rsidRPr="00142ECC">
        <w:rPr>
          <w:rFonts w:ascii="Tahoma" w:hAnsi="Tahoma" w:cs="Tahoma"/>
          <w:sz w:val="24"/>
          <w:szCs w:val="24"/>
        </w:rPr>
        <w:t>A fost implementat programul tomate, în conformitate cu Hotărârea nr. 39/2017 pentru aprobarea schemei "Ajutor de minimis pentru aplicarea programului de susținere a produsului tomate în spații protejate", beneficiarilor, condițiilor de eligibilitate, modului de acordare a ajutorului de minimis, valorii anuale totale a acestuia, precum și a modalităților de verificare și control.</w:t>
      </w:r>
    </w:p>
    <w:p w:rsidR="00024B70" w:rsidRPr="00142ECC" w:rsidRDefault="00024B70" w:rsidP="00024B70">
      <w:pPr>
        <w:spacing w:line="240" w:lineRule="auto"/>
        <w:ind w:firstLine="708"/>
        <w:jc w:val="both"/>
        <w:rPr>
          <w:rFonts w:ascii="Tahoma" w:hAnsi="Tahoma" w:cs="Tahoma"/>
          <w:sz w:val="24"/>
          <w:szCs w:val="24"/>
        </w:rPr>
      </w:pPr>
      <w:r w:rsidRPr="00142ECC">
        <w:rPr>
          <w:rFonts w:ascii="Tahoma" w:hAnsi="Tahoma" w:cs="Tahoma"/>
          <w:sz w:val="24"/>
          <w:szCs w:val="24"/>
        </w:rPr>
        <w:t>La nivelul județului Mehedinți, au fost înscriși în program un număr de 81 potențiali beneficiari. La finalul anului 2017, ca beneficiari finali ai ajutoriului de minimis, au fost un număr de 48 de beneficiari, fiindu-le acordată suma de 3.000 euro/beneficiar, cu o valoare totală le nivelul județului, de 144.000 de euro.</w:t>
      </w:r>
    </w:p>
    <w:p w:rsidR="00024B70" w:rsidRPr="00142ECC" w:rsidRDefault="00024B70" w:rsidP="00024B70">
      <w:pPr>
        <w:spacing w:line="240" w:lineRule="auto"/>
        <w:jc w:val="both"/>
        <w:rPr>
          <w:rFonts w:ascii="Tahoma" w:hAnsi="Tahoma" w:cs="Tahoma"/>
          <w:sz w:val="24"/>
          <w:szCs w:val="24"/>
        </w:rPr>
      </w:pPr>
      <w:r w:rsidRPr="00142ECC">
        <w:rPr>
          <w:rFonts w:ascii="Tahoma" w:hAnsi="Tahoma" w:cs="Tahoma"/>
          <w:sz w:val="24"/>
          <w:szCs w:val="24"/>
        </w:rPr>
        <w:tab/>
        <w:t>Programul va continua și în anul 2018.</w:t>
      </w:r>
    </w:p>
    <w:p w:rsidR="00024B70" w:rsidRPr="00364AD2" w:rsidRDefault="00B51834" w:rsidP="00B51834">
      <w:pPr>
        <w:autoSpaceDE w:val="0"/>
        <w:autoSpaceDN w:val="0"/>
        <w:adjustRightInd w:val="0"/>
        <w:spacing w:after="0" w:line="240" w:lineRule="auto"/>
        <w:ind w:firstLine="708"/>
        <w:jc w:val="both"/>
        <w:rPr>
          <w:rFonts w:ascii="Tahoma" w:hAnsi="Tahoma" w:cs="Tahoma"/>
          <w:b/>
          <w:bCs/>
          <w:color w:val="000000"/>
          <w:sz w:val="24"/>
          <w:szCs w:val="24"/>
        </w:rPr>
      </w:pPr>
      <w:r w:rsidRPr="00364AD2">
        <w:rPr>
          <w:rFonts w:ascii="Tahoma" w:hAnsi="Tahoma" w:cs="Tahoma"/>
          <w:b/>
          <w:bCs/>
          <w:color w:val="000000"/>
          <w:sz w:val="24"/>
          <w:szCs w:val="24"/>
        </w:rPr>
        <w:t>Agricultură ecologică :</w:t>
      </w:r>
    </w:p>
    <w:p w:rsidR="00024B70" w:rsidRPr="00142ECC" w:rsidRDefault="00024B70" w:rsidP="00024B70">
      <w:pPr>
        <w:autoSpaceDE w:val="0"/>
        <w:autoSpaceDN w:val="0"/>
        <w:adjustRightInd w:val="0"/>
        <w:spacing w:after="0" w:line="240" w:lineRule="auto"/>
        <w:jc w:val="both"/>
        <w:rPr>
          <w:rFonts w:ascii="Times New Roman" w:hAnsi="Times New Roman"/>
          <w:b/>
          <w:bCs/>
          <w:color w:val="FF0000"/>
          <w:sz w:val="24"/>
          <w:szCs w:val="24"/>
        </w:rPr>
      </w:pPr>
    </w:p>
    <w:p w:rsidR="00024B70" w:rsidRPr="00142ECC" w:rsidRDefault="00024B70" w:rsidP="00024B70">
      <w:pPr>
        <w:autoSpaceDE w:val="0"/>
        <w:autoSpaceDN w:val="0"/>
        <w:adjustRightInd w:val="0"/>
        <w:spacing w:after="0" w:line="240" w:lineRule="auto"/>
        <w:ind w:firstLine="720"/>
        <w:jc w:val="both"/>
        <w:rPr>
          <w:rFonts w:ascii="Tahoma" w:hAnsi="Tahoma" w:cs="Tahoma"/>
          <w:color w:val="000000"/>
          <w:sz w:val="24"/>
          <w:szCs w:val="24"/>
        </w:rPr>
      </w:pPr>
      <w:r w:rsidRPr="00142ECC">
        <w:rPr>
          <w:rFonts w:ascii="Tahoma" w:hAnsi="Tahoma" w:cs="Tahoma"/>
          <w:color w:val="000000"/>
          <w:sz w:val="24"/>
          <w:szCs w:val="24"/>
        </w:rPr>
        <w:t>Conform legislaţiei în vigoare, operatorii în agricultura ecologică au obligaţia de a-şi înregistra activitatea la M.A.D.R. , prin Direcţiile pentru Agricultură Judeţene.</w:t>
      </w:r>
    </w:p>
    <w:p w:rsidR="00024B70" w:rsidRPr="00142ECC" w:rsidRDefault="00024B70" w:rsidP="00024B70">
      <w:pPr>
        <w:autoSpaceDE w:val="0"/>
        <w:autoSpaceDN w:val="0"/>
        <w:adjustRightInd w:val="0"/>
        <w:spacing w:after="0" w:line="240" w:lineRule="auto"/>
        <w:ind w:firstLine="720"/>
        <w:jc w:val="both"/>
        <w:rPr>
          <w:rFonts w:ascii="Tahoma" w:hAnsi="Tahoma" w:cs="Tahoma"/>
          <w:sz w:val="24"/>
          <w:szCs w:val="24"/>
        </w:rPr>
      </w:pPr>
      <w:r w:rsidRPr="00142ECC">
        <w:rPr>
          <w:rFonts w:ascii="Tahoma" w:hAnsi="Tahoma" w:cs="Tahoma"/>
          <w:color w:val="000000"/>
          <w:sz w:val="24"/>
          <w:szCs w:val="24"/>
        </w:rPr>
        <w:t xml:space="preserve">La nivelul judeţului Mehedinţi au fost  înregistraţi în sistemul de agricultură ecologică </w:t>
      </w:r>
      <w:r w:rsidRPr="00142ECC">
        <w:rPr>
          <w:rFonts w:ascii="Tahoma" w:hAnsi="Tahoma" w:cs="Tahoma"/>
          <w:sz w:val="24"/>
          <w:szCs w:val="24"/>
        </w:rPr>
        <w:t>operatori economici, după cum urmează:</w:t>
      </w:r>
    </w:p>
    <w:p w:rsidR="00024B70" w:rsidRPr="00142ECC" w:rsidRDefault="00024B70" w:rsidP="00024B70">
      <w:pPr>
        <w:autoSpaceDE w:val="0"/>
        <w:autoSpaceDN w:val="0"/>
        <w:adjustRightInd w:val="0"/>
        <w:spacing w:after="0" w:line="240" w:lineRule="auto"/>
        <w:ind w:firstLine="720"/>
        <w:jc w:val="both"/>
        <w:rPr>
          <w:rFonts w:ascii="Tahoma" w:hAnsi="Tahoma" w:cs="Tahoma"/>
          <w:sz w:val="24"/>
          <w:szCs w:val="24"/>
        </w:rPr>
      </w:pPr>
    </w:p>
    <w:tbl>
      <w:tblPr>
        <w:tblW w:w="5743" w:type="dxa"/>
        <w:tblInd w:w="2586" w:type="dxa"/>
        <w:tblLook w:val="04A0"/>
      </w:tblPr>
      <w:tblGrid>
        <w:gridCol w:w="2105"/>
        <w:gridCol w:w="3638"/>
      </w:tblGrid>
      <w:tr w:rsidR="00024B70" w:rsidRPr="00142ECC" w:rsidTr="00FF32E4">
        <w:trPr>
          <w:trHeight w:val="276"/>
        </w:trPr>
        <w:tc>
          <w:tcPr>
            <w:tcW w:w="2105" w:type="dxa"/>
            <w:tcBorders>
              <w:top w:val="nil"/>
              <w:left w:val="nil"/>
              <w:bottom w:val="nil"/>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22 operatori</w:t>
            </w:r>
          </w:p>
        </w:tc>
        <w:tc>
          <w:tcPr>
            <w:tcW w:w="3638" w:type="dxa"/>
            <w:tcBorders>
              <w:top w:val="nil"/>
              <w:left w:val="nil"/>
              <w:bottom w:val="nil"/>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din care:</w:t>
            </w:r>
          </w:p>
        </w:tc>
      </w:tr>
      <w:tr w:rsidR="00024B70" w:rsidRPr="00142ECC" w:rsidTr="00FF32E4">
        <w:trPr>
          <w:trHeight w:val="276"/>
        </w:trPr>
        <w:tc>
          <w:tcPr>
            <w:tcW w:w="2105" w:type="dxa"/>
            <w:tcBorders>
              <w:top w:val="nil"/>
              <w:left w:val="nil"/>
              <w:bottom w:val="nil"/>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19 operatori</w:t>
            </w:r>
          </w:p>
        </w:tc>
        <w:tc>
          <w:tcPr>
            <w:tcW w:w="3638" w:type="dxa"/>
            <w:tcBorders>
              <w:top w:val="nil"/>
              <w:left w:val="nil"/>
              <w:bottom w:val="nil"/>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în sect. vegetal si  pomicol</w:t>
            </w:r>
          </w:p>
        </w:tc>
      </w:tr>
      <w:tr w:rsidR="00024B70" w:rsidRPr="00142ECC" w:rsidTr="00FF32E4">
        <w:trPr>
          <w:trHeight w:val="276"/>
        </w:trPr>
        <w:tc>
          <w:tcPr>
            <w:tcW w:w="2105" w:type="dxa"/>
            <w:tcBorders>
              <w:top w:val="nil"/>
              <w:left w:val="nil"/>
              <w:bottom w:val="nil"/>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 xml:space="preserve">3 operatori </w:t>
            </w:r>
          </w:p>
        </w:tc>
        <w:tc>
          <w:tcPr>
            <w:tcW w:w="3638" w:type="dxa"/>
            <w:tcBorders>
              <w:top w:val="nil"/>
              <w:left w:val="nil"/>
              <w:bottom w:val="nil"/>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500 fam albine bio</w:t>
            </w:r>
          </w:p>
        </w:tc>
      </w:tr>
    </w:tbl>
    <w:p w:rsidR="00024B70" w:rsidRPr="00142ECC" w:rsidRDefault="00024B70" w:rsidP="00024B70">
      <w:pPr>
        <w:autoSpaceDE w:val="0"/>
        <w:autoSpaceDN w:val="0"/>
        <w:adjustRightInd w:val="0"/>
        <w:spacing w:after="0" w:line="240" w:lineRule="auto"/>
        <w:ind w:firstLine="720"/>
        <w:jc w:val="both"/>
        <w:rPr>
          <w:rFonts w:ascii="Tahoma" w:hAnsi="Tahoma" w:cs="Tahoma"/>
          <w:sz w:val="24"/>
          <w:szCs w:val="24"/>
        </w:rPr>
      </w:pPr>
    </w:p>
    <w:tbl>
      <w:tblPr>
        <w:tblW w:w="5327" w:type="dxa"/>
        <w:tblInd w:w="1934" w:type="dxa"/>
        <w:tblLook w:val="04A0"/>
      </w:tblPr>
      <w:tblGrid>
        <w:gridCol w:w="1475"/>
        <w:gridCol w:w="1492"/>
        <w:gridCol w:w="1180"/>
        <w:gridCol w:w="1180"/>
      </w:tblGrid>
      <w:tr w:rsidR="00024B70" w:rsidRPr="00142ECC" w:rsidTr="00024B70">
        <w:trPr>
          <w:trHeight w:val="255"/>
        </w:trPr>
        <w:tc>
          <w:tcPr>
            <w:tcW w:w="2967" w:type="dxa"/>
            <w:gridSpan w:val="2"/>
            <w:tcBorders>
              <w:top w:val="single" w:sz="4" w:space="0" w:color="auto"/>
              <w:left w:val="single" w:sz="4" w:space="0" w:color="auto"/>
              <w:bottom w:val="single" w:sz="4" w:space="0" w:color="auto"/>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 xml:space="preserve">TOTAL SUPRAFATA </w:t>
            </w:r>
          </w:p>
        </w:tc>
        <w:tc>
          <w:tcPr>
            <w:tcW w:w="1180" w:type="dxa"/>
            <w:tcBorders>
              <w:top w:val="single" w:sz="4" w:space="0" w:color="auto"/>
              <w:left w:val="nil"/>
              <w:bottom w:val="single" w:sz="4" w:space="0" w:color="auto"/>
              <w:right w:val="nil"/>
            </w:tcBorders>
            <w:shd w:val="clear" w:color="auto" w:fill="auto"/>
            <w:noWrap/>
            <w:vAlign w:val="bottom"/>
            <w:hideMark/>
          </w:tcPr>
          <w:p w:rsidR="00024B70" w:rsidRPr="00142ECC" w:rsidRDefault="00024B70" w:rsidP="00FF32E4">
            <w:pPr>
              <w:spacing w:after="0" w:line="240" w:lineRule="auto"/>
              <w:jc w:val="right"/>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612,18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HA</w:t>
            </w:r>
          </w:p>
        </w:tc>
      </w:tr>
      <w:tr w:rsidR="00024B70" w:rsidRPr="00142ECC" w:rsidTr="00024B70">
        <w:trPr>
          <w:trHeight w:val="255"/>
        </w:trPr>
        <w:tc>
          <w:tcPr>
            <w:tcW w:w="1475" w:type="dxa"/>
            <w:tcBorders>
              <w:top w:val="nil"/>
              <w:left w:val="single" w:sz="4" w:space="0" w:color="auto"/>
              <w:bottom w:val="single" w:sz="4" w:space="0" w:color="auto"/>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DIN CARE</w:t>
            </w:r>
          </w:p>
        </w:tc>
        <w:tc>
          <w:tcPr>
            <w:tcW w:w="1492" w:type="dxa"/>
            <w:tcBorders>
              <w:top w:val="nil"/>
              <w:left w:val="nil"/>
              <w:bottom w:val="single" w:sz="4" w:space="0" w:color="auto"/>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sz w:val="24"/>
                <w:szCs w:val="24"/>
                <w:lang w:eastAsia="ro-RO"/>
              </w:rPr>
            </w:pPr>
            <w:r w:rsidRPr="00142ECC">
              <w:rPr>
                <w:rFonts w:ascii="Tahoma" w:eastAsia="Times New Roman" w:hAnsi="Tahoma" w:cs="Tahoma"/>
                <w:sz w:val="24"/>
                <w:szCs w:val="24"/>
                <w:lang w:eastAsia="ro-RO"/>
              </w:rPr>
              <w:t> </w:t>
            </w:r>
          </w:p>
        </w:tc>
        <w:tc>
          <w:tcPr>
            <w:tcW w:w="1180" w:type="dxa"/>
            <w:tcBorders>
              <w:top w:val="nil"/>
              <w:left w:val="nil"/>
              <w:bottom w:val="single" w:sz="4" w:space="0" w:color="auto"/>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sz w:val="24"/>
                <w:szCs w:val="24"/>
                <w:lang w:eastAsia="ro-RO"/>
              </w:rPr>
            </w:pPr>
            <w:r w:rsidRPr="00142ECC">
              <w:rPr>
                <w:rFonts w:ascii="Tahoma" w:eastAsia="Times New Roman" w:hAnsi="Tahoma" w:cs="Tahoma"/>
                <w:sz w:val="24"/>
                <w:szCs w:val="24"/>
                <w:lang w:eastAsia="ro-RO"/>
              </w:rPr>
              <w:t> </w:t>
            </w:r>
          </w:p>
        </w:tc>
        <w:tc>
          <w:tcPr>
            <w:tcW w:w="1180" w:type="dxa"/>
            <w:tcBorders>
              <w:top w:val="nil"/>
              <w:left w:val="nil"/>
              <w:bottom w:val="single" w:sz="4" w:space="0" w:color="auto"/>
              <w:right w:val="single" w:sz="4" w:space="0" w:color="auto"/>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sz w:val="24"/>
                <w:szCs w:val="24"/>
                <w:lang w:eastAsia="ro-RO"/>
              </w:rPr>
            </w:pPr>
            <w:r w:rsidRPr="00142ECC">
              <w:rPr>
                <w:rFonts w:ascii="Tahoma" w:eastAsia="Times New Roman" w:hAnsi="Tahoma" w:cs="Tahoma"/>
                <w:sz w:val="24"/>
                <w:szCs w:val="24"/>
                <w:lang w:eastAsia="ro-RO"/>
              </w:rPr>
              <w:t> </w:t>
            </w:r>
          </w:p>
        </w:tc>
      </w:tr>
      <w:tr w:rsidR="00024B70" w:rsidRPr="00142ECC" w:rsidTr="00024B70">
        <w:trPr>
          <w:trHeight w:val="255"/>
        </w:trPr>
        <w:tc>
          <w:tcPr>
            <w:tcW w:w="1475" w:type="dxa"/>
            <w:tcBorders>
              <w:top w:val="nil"/>
              <w:left w:val="single" w:sz="4" w:space="0" w:color="auto"/>
              <w:bottom w:val="single" w:sz="4" w:space="0" w:color="auto"/>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CONVERSIE</w:t>
            </w:r>
          </w:p>
        </w:tc>
        <w:tc>
          <w:tcPr>
            <w:tcW w:w="1492" w:type="dxa"/>
            <w:tcBorders>
              <w:top w:val="nil"/>
              <w:left w:val="nil"/>
              <w:bottom w:val="single" w:sz="4" w:space="0" w:color="auto"/>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AN 1</w:t>
            </w:r>
          </w:p>
        </w:tc>
        <w:tc>
          <w:tcPr>
            <w:tcW w:w="1180" w:type="dxa"/>
            <w:tcBorders>
              <w:top w:val="nil"/>
              <w:left w:val="nil"/>
              <w:bottom w:val="single" w:sz="4" w:space="0" w:color="auto"/>
              <w:right w:val="nil"/>
            </w:tcBorders>
            <w:shd w:val="clear" w:color="auto" w:fill="auto"/>
            <w:noWrap/>
            <w:vAlign w:val="bottom"/>
            <w:hideMark/>
          </w:tcPr>
          <w:p w:rsidR="00024B70" w:rsidRPr="00142ECC" w:rsidRDefault="00024B70" w:rsidP="00FF32E4">
            <w:pPr>
              <w:spacing w:after="0" w:line="240" w:lineRule="auto"/>
              <w:jc w:val="right"/>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139,09</w:t>
            </w:r>
          </w:p>
        </w:tc>
        <w:tc>
          <w:tcPr>
            <w:tcW w:w="1180" w:type="dxa"/>
            <w:tcBorders>
              <w:top w:val="nil"/>
              <w:left w:val="nil"/>
              <w:bottom w:val="single" w:sz="4" w:space="0" w:color="auto"/>
              <w:right w:val="single" w:sz="4" w:space="0" w:color="auto"/>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HA</w:t>
            </w:r>
          </w:p>
        </w:tc>
      </w:tr>
      <w:tr w:rsidR="00024B70" w:rsidRPr="00142ECC" w:rsidTr="00024B70">
        <w:trPr>
          <w:trHeight w:val="255"/>
        </w:trPr>
        <w:tc>
          <w:tcPr>
            <w:tcW w:w="1475" w:type="dxa"/>
            <w:tcBorders>
              <w:top w:val="nil"/>
              <w:left w:val="single" w:sz="4" w:space="0" w:color="auto"/>
              <w:bottom w:val="single" w:sz="4" w:space="0" w:color="auto"/>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 xml:space="preserve">CONVERSIE </w:t>
            </w:r>
          </w:p>
        </w:tc>
        <w:tc>
          <w:tcPr>
            <w:tcW w:w="1492" w:type="dxa"/>
            <w:tcBorders>
              <w:top w:val="nil"/>
              <w:left w:val="nil"/>
              <w:bottom w:val="single" w:sz="4" w:space="0" w:color="auto"/>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AN 2</w:t>
            </w:r>
          </w:p>
        </w:tc>
        <w:tc>
          <w:tcPr>
            <w:tcW w:w="1180" w:type="dxa"/>
            <w:tcBorders>
              <w:top w:val="nil"/>
              <w:left w:val="nil"/>
              <w:bottom w:val="single" w:sz="4" w:space="0" w:color="auto"/>
              <w:right w:val="nil"/>
            </w:tcBorders>
            <w:shd w:val="clear" w:color="auto" w:fill="auto"/>
            <w:noWrap/>
            <w:vAlign w:val="bottom"/>
            <w:hideMark/>
          </w:tcPr>
          <w:p w:rsidR="00024B70" w:rsidRPr="00142ECC" w:rsidRDefault="00024B70" w:rsidP="00FF32E4">
            <w:pPr>
              <w:spacing w:after="0" w:line="240" w:lineRule="auto"/>
              <w:jc w:val="right"/>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218,06</w:t>
            </w:r>
          </w:p>
        </w:tc>
        <w:tc>
          <w:tcPr>
            <w:tcW w:w="1180" w:type="dxa"/>
            <w:tcBorders>
              <w:top w:val="nil"/>
              <w:left w:val="nil"/>
              <w:bottom w:val="single" w:sz="4" w:space="0" w:color="auto"/>
              <w:right w:val="single" w:sz="4" w:space="0" w:color="auto"/>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HA</w:t>
            </w:r>
          </w:p>
        </w:tc>
      </w:tr>
      <w:tr w:rsidR="00024B70" w:rsidRPr="00142ECC" w:rsidTr="00024B70">
        <w:trPr>
          <w:trHeight w:val="255"/>
        </w:trPr>
        <w:tc>
          <w:tcPr>
            <w:tcW w:w="1475" w:type="dxa"/>
            <w:tcBorders>
              <w:top w:val="nil"/>
              <w:left w:val="single" w:sz="4" w:space="0" w:color="auto"/>
              <w:bottom w:val="single" w:sz="4" w:space="0" w:color="auto"/>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CONVERSIE</w:t>
            </w:r>
          </w:p>
        </w:tc>
        <w:tc>
          <w:tcPr>
            <w:tcW w:w="1492" w:type="dxa"/>
            <w:tcBorders>
              <w:top w:val="nil"/>
              <w:left w:val="nil"/>
              <w:bottom w:val="single" w:sz="4" w:space="0" w:color="auto"/>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AN 3</w:t>
            </w:r>
          </w:p>
        </w:tc>
        <w:tc>
          <w:tcPr>
            <w:tcW w:w="1180" w:type="dxa"/>
            <w:tcBorders>
              <w:top w:val="nil"/>
              <w:left w:val="nil"/>
              <w:bottom w:val="single" w:sz="4" w:space="0" w:color="auto"/>
              <w:right w:val="nil"/>
            </w:tcBorders>
            <w:shd w:val="clear" w:color="auto" w:fill="auto"/>
            <w:noWrap/>
            <w:vAlign w:val="bottom"/>
            <w:hideMark/>
          </w:tcPr>
          <w:p w:rsidR="00024B70" w:rsidRPr="00142ECC" w:rsidRDefault="00024B70" w:rsidP="00FF32E4">
            <w:pPr>
              <w:spacing w:after="0" w:line="240" w:lineRule="auto"/>
              <w:jc w:val="right"/>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66,62</w:t>
            </w:r>
          </w:p>
        </w:tc>
        <w:tc>
          <w:tcPr>
            <w:tcW w:w="1180" w:type="dxa"/>
            <w:tcBorders>
              <w:top w:val="nil"/>
              <w:left w:val="nil"/>
              <w:bottom w:val="single" w:sz="4" w:space="0" w:color="auto"/>
              <w:right w:val="single" w:sz="4" w:space="0" w:color="auto"/>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HA</w:t>
            </w:r>
          </w:p>
        </w:tc>
      </w:tr>
      <w:tr w:rsidR="00024B70" w:rsidRPr="00142ECC" w:rsidTr="00024B70">
        <w:trPr>
          <w:trHeight w:val="255"/>
        </w:trPr>
        <w:tc>
          <w:tcPr>
            <w:tcW w:w="1475" w:type="dxa"/>
            <w:tcBorders>
              <w:top w:val="nil"/>
              <w:left w:val="single" w:sz="4" w:space="0" w:color="auto"/>
              <w:bottom w:val="single" w:sz="4" w:space="0" w:color="auto"/>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sz w:val="24"/>
                <w:szCs w:val="24"/>
                <w:lang w:eastAsia="ro-RO"/>
              </w:rPr>
            </w:pPr>
            <w:r w:rsidRPr="00142ECC">
              <w:rPr>
                <w:rFonts w:ascii="Tahoma" w:eastAsia="Times New Roman" w:hAnsi="Tahoma" w:cs="Tahoma"/>
                <w:sz w:val="24"/>
                <w:szCs w:val="24"/>
                <w:lang w:eastAsia="ro-RO"/>
              </w:rPr>
              <w:t> </w:t>
            </w:r>
          </w:p>
        </w:tc>
        <w:tc>
          <w:tcPr>
            <w:tcW w:w="1492" w:type="dxa"/>
            <w:tcBorders>
              <w:top w:val="nil"/>
              <w:left w:val="nil"/>
              <w:bottom w:val="single" w:sz="4" w:space="0" w:color="auto"/>
              <w:right w:val="nil"/>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ECOLOGICA</w:t>
            </w:r>
          </w:p>
        </w:tc>
        <w:tc>
          <w:tcPr>
            <w:tcW w:w="1180" w:type="dxa"/>
            <w:tcBorders>
              <w:top w:val="nil"/>
              <w:left w:val="nil"/>
              <w:bottom w:val="single" w:sz="4" w:space="0" w:color="auto"/>
              <w:right w:val="nil"/>
            </w:tcBorders>
            <w:shd w:val="clear" w:color="auto" w:fill="auto"/>
            <w:noWrap/>
            <w:vAlign w:val="bottom"/>
            <w:hideMark/>
          </w:tcPr>
          <w:p w:rsidR="00024B70" w:rsidRPr="00142ECC" w:rsidRDefault="00024B70" w:rsidP="00FF32E4">
            <w:pPr>
              <w:spacing w:after="0" w:line="240" w:lineRule="auto"/>
              <w:jc w:val="right"/>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188,41</w:t>
            </w:r>
          </w:p>
        </w:tc>
        <w:tc>
          <w:tcPr>
            <w:tcW w:w="1180" w:type="dxa"/>
            <w:tcBorders>
              <w:top w:val="nil"/>
              <w:left w:val="nil"/>
              <w:bottom w:val="single" w:sz="4" w:space="0" w:color="auto"/>
              <w:right w:val="single" w:sz="4" w:space="0" w:color="auto"/>
            </w:tcBorders>
            <w:shd w:val="clear" w:color="auto" w:fill="auto"/>
            <w:noWrap/>
            <w:vAlign w:val="bottom"/>
            <w:hideMark/>
          </w:tcPr>
          <w:p w:rsidR="00024B70" w:rsidRPr="00142ECC" w:rsidRDefault="00024B70" w:rsidP="00FF32E4">
            <w:pPr>
              <w:spacing w:after="0" w:line="240" w:lineRule="auto"/>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HA</w:t>
            </w:r>
          </w:p>
        </w:tc>
      </w:tr>
    </w:tbl>
    <w:p w:rsidR="00784A9B" w:rsidRDefault="00784A9B" w:rsidP="00024B70">
      <w:pPr>
        <w:autoSpaceDE w:val="0"/>
        <w:autoSpaceDN w:val="0"/>
        <w:adjustRightInd w:val="0"/>
        <w:spacing w:after="0" w:line="240" w:lineRule="auto"/>
        <w:ind w:firstLine="360"/>
        <w:jc w:val="center"/>
        <w:rPr>
          <w:rFonts w:ascii="Times New Roman" w:hAnsi="Times New Roman"/>
          <w:b/>
          <w:i/>
          <w:color w:val="000000"/>
          <w:sz w:val="24"/>
          <w:szCs w:val="24"/>
        </w:rPr>
      </w:pPr>
    </w:p>
    <w:p w:rsidR="00784A9B" w:rsidRDefault="00784A9B" w:rsidP="00024B70">
      <w:pPr>
        <w:autoSpaceDE w:val="0"/>
        <w:autoSpaceDN w:val="0"/>
        <w:adjustRightInd w:val="0"/>
        <w:spacing w:after="0" w:line="240" w:lineRule="auto"/>
        <w:ind w:firstLine="360"/>
        <w:jc w:val="center"/>
        <w:rPr>
          <w:rFonts w:ascii="Times New Roman" w:hAnsi="Times New Roman"/>
          <w:b/>
          <w:i/>
          <w:color w:val="000000"/>
          <w:sz w:val="24"/>
          <w:szCs w:val="24"/>
        </w:rPr>
      </w:pPr>
    </w:p>
    <w:p w:rsidR="00D817C8" w:rsidRDefault="00D817C8" w:rsidP="00024B70">
      <w:pPr>
        <w:autoSpaceDE w:val="0"/>
        <w:autoSpaceDN w:val="0"/>
        <w:adjustRightInd w:val="0"/>
        <w:spacing w:after="0" w:line="240" w:lineRule="auto"/>
        <w:ind w:firstLine="360"/>
        <w:jc w:val="center"/>
        <w:rPr>
          <w:rFonts w:ascii="Times New Roman" w:hAnsi="Times New Roman"/>
          <w:b/>
          <w:i/>
          <w:color w:val="000000"/>
          <w:sz w:val="24"/>
          <w:szCs w:val="24"/>
        </w:rPr>
      </w:pPr>
    </w:p>
    <w:p w:rsidR="00D817C8" w:rsidRDefault="00D817C8" w:rsidP="00024B70">
      <w:pPr>
        <w:autoSpaceDE w:val="0"/>
        <w:autoSpaceDN w:val="0"/>
        <w:adjustRightInd w:val="0"/>
        <w:spacing w:after="0" w:line="240" w:lineRule="auto"/>
        <w:ind w:firstLine="360"/>
        <w:jc w:val="center"/>
        <w:rPr>
          <w:rFonts w:ascii="Times New Roman" w:hAnsi="Times New Roman"/>
          <w:b/>
          <w:i/>
          <w:color w:val="000000"/>
          <w:sz w:val="24"/>
          <w:szCs w:val="24"/>
        </w:rPr>
      </w:pPr>
    </w:p>
    <w:p w:rsidR="00D817C8" w:rsidRDefault="00D817C8" w:rsidP="00024B70">
      <w:pPr>
        <w:autoSpaceDE w:val="0"/>
        <w:autoSpaceDN w:val="0"/>
        <w:adjustRightInd w:val="0"/>
        <w:spacing w:after="0" w:line="240" w:lineRule="auto"/>
        <w:ind w:firstLine="360"/>
        <w:jc w:val="center"/>
        <w:rPr>
          <w:rFonts w:ascii="Times New Roman" w:hAnsi="Times New Roman"/>
          <w:b/>
          <w:i/>
          <w:color w:val="000000"/>
          <w:sz w:val="24"/>
          <w:szCs w:val="24"/>
        </w:rPr>
      </w:pPr>
    </w:p>
    <w:p w:rsidR="00D817C8" w:rsidRDefault="00D817C8" w:rsidP="00024B70">
      <w:pPr>
        <w:autoSpaceDE w:val="0"/>
        <w:autoSpaceDN w:val="0"/>
        <w:adjustRightInd w:val="0"/>
        <w:spacing w:after="0" w:line="240" w:lineRule="auto"/>
        <w:ind w:firstLine="360"/>
        <w:jc w:val="center"/>
        <w:rPr>
          <w:rFonts w:ascii="Times New Roman" w:hAnsi="Times New Roman"/>
          <w:b/>
          <w:i/>
          <w:color w:val="000000"/>
          <w:sz w:val="24"/>
          <w:szCs w:val="24"/>
        </w:rPr>
      </w:pPr>
    </w:p>
    <w:p w:rsidR="00D817C8" w:rsidRDefault="00D817C8" w:rsidP="00024B70">
      <w:pPr>
        <w:autoSpaceDE w:val="0"/>
        <w:autoSpaceDN w:val="0"/>
        <w:adjustRightInd w:val="0"/>
        <w:spacing w:after="0" w:line="240" w:lineRule="auto"/>
        <w:ind w:firstLine="360"/>
        <w:jc w:val="center"/>
        <w:rPr>
          <w:rFonts w:ascii="Times New Roman" w:hAnsi="Times New Roman"/>
          <w:b/>
          <w:i/>
          <w:color w:val="000000"/>
          <w:sz w:val="24"/>
          <w:szCs w:val="24"/>
        </w:rPr>
      </w:pPr>
    </w:p>
    <w:p w:rsidR="00024B70" w:rsidRPr="00364AD2" w:rsidRDefault="00B51834" w:rsidP="00024B70">
      <w:pPr>
        <w:autoSpaceDE w:val="0"/>
        <w:autoSpaceDN w:val="0"/>
        <w:adjustRightInd w:val="0"/>
        <w:spacing w:after="0" w:line="240" w:lineRule="auto"/>
        <w:ind w:firstLine="360"/>
        <w:jc w:val="center"/>
        <w:rPr>
          <w:rFonts w:ascii="Tahoma" w:hAnsi="Tahoma" w:cs="Tahoma"/>
          <w:b/>
          <w:i/>
          <w:color w:val="000000"/>
          <w:sz w:val="24"/>
          <w:szCs w:val="24"/>
        </w:rPr>
      </w:pPr>
      <w:r w:rsidRPr="00364AD2">
        <w:rPr>
          <w:rFonts w:ascii="Tahoma" w:hAnsi="Tahoma" w:cs="Tahoma"/>
          <w:b/>
          <w:i/>
          <w:color w:val="000000"/>
          <w:sz w:val="24"/>
          <w:szCs w:val="24"/>
        </w:rPr>
        <w:lastRenderedPageBreak/>
        <w:t>Centralizarea ofertelor de vânzare teren agricol extravilan conform Legii nr.17/2014 la nivelul anului 2017</w:t>
      </w:r>
    </w:p>
    <w:p w:rsidR="00024B70" w:rsidRPr="00364AD2" w:rsidRDefault="00217984" w:rsidP="00024B70">
      <w:pPr>
        <w:autoSpaceDE w:val="0"/>
        <w:autoSpaceDN w:val="0"/>
        <w:adjustRightInd w:val="0"/>
        <w:spacing w:after="0" w:line="240" w:lineRule="auto"/>
        <w:jc w:val="both"/>
        <w:rPr>
          <w:rFonts w:ascii="Tahoma" w:hAnsi="Tahoma" w:cs="Tahoma"/>
          <w:i/>
          <w:sz w:val="20"/>
          <w:szCs w:val="20"/>
          <w:lang w:eastAsia="ro-RO"/>
        </w:rPr>
      </w:pPr>
      <w:r w:rsidRPr="00217984">
        <w:rPr>
          <w:rFonts w:ascii="Tahoma" w:hAnsi="Tahoma" w:cs="Tahoma"/>
          <w:i/>
        </w:rPr>
        <w:fldChar w:fldCharType="begin"/>
      </w:r>
      <w:r w:rsidR="00024B70" w:rsidRPr="00364AD2">
        <w:rPr>
          <w:rFonts w:ascii="Tahoma" w:hAnsi="Tahoma" w:cs="Tahoma"/>
          <w:i/>
        </w:rPr>
        <w:instrText xml:space="preserve"> LINK Excel.Sheet.8 "C:\\Users\\User\\Downloads\\Sit L17 DAJ MH AN Total 2017.xls" "Sheet1!R6C1:R13C11" \a \f 4 \h  \* MERGEFORMAT </w:instrText>
      </w:r>
      <w:r w:rsidRPr="00217984">
        <w:rPr>
          <w:rFonts w:ascii="Tahoma" w:hAnsi="Tahoma" w:cs="Tahoma"/>
          <w:i/>
        </w:rPr>
        <w:fldChar w:fldCharType="separate"/>
      </w:r>
    </w:p>
    <w:p w:rsidR="00024B70" w:rsidRPr="00364AD2" w:rsidRDefault="00217984" w:rsidP="00024B70">
      <w:pPr>
        <w:autoSpaceDE w:val="0"/>
        <w:autoSpaceDN w:val="0"/>
        <w:adjustRightInd w:val="0"/>
        <w:spacing w:after="0" w:line="240" w:lineRule="auto"/>
        <w:jc w:val="both"/>
        <w:rPr>
          <w:rFonts w:ascii="Tahoma" w:hAnsi="Tahoma" w:cs="Tahoma"/>
          <w:color w:val="000000"/>
          <w:sz w:val="24"/>
          <w:szCs w:val="24"/>
        </w:rPr>
      </w:pPr>
      <w:r w:rsidRPr="00364AD2">
        <w:rPr>
          <w:rFonts w:ascii="Tahoma" w:hAnsi="Tahoma" w:cs="Tahoma"/>
          <w:i/>
          <w:color w:val="000000"/>
          <w:sz w:val="24"/>
          <w:szCs w:val="24"/>
        </w:rPr>
        <w:fldChar w:fldCharType="end"/>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2492"/>
        <w:gridCol w:w="1874"/>
        <w:gridCol w:w="1859"/>
      </w:tblGrid>
      <w:tr w:rsidR="00024B70" w:rsidRPr="00364AD2" w:rsidTr="00FF32E4">
        <w:tc>
          <w:tcPr>
            <w:tcW w:w="3006" w:type="dxa"/>
            <w:vAlign w:val="bottom"/>
          </w:tcPr>
          <w:p w:rsidR="00024B70" w:rsidRPr="00364AD2" w:rsidRDefault="00024B70" w:rsidP="00FF32E4">
            <w:pPr>
              <w:spacing w:after="0" w:line="240" w:lineRule="auto"/>
              <w:jc w:val="center"/>
              <w:rPr>
                <w:rFonts w:ascii="Tahoma" w:eastAsia="Times New Roman" w:hAnsi="Tahoma" w:cs="Tahoma"/>
                <w:b/>
                <w:bCs/>
                <w:iCs/>
                <w:lang w:eastAsia="ro-RO"/>
              </w:rPr>
            </w:pPr>
            <w:r w:rsidRPr="00364AD2">
              <w:rPr>
                <w:rFonts w:ascii="Tahoma" w:eastAsia="Times New Roman" w:hAnsi="Tahoma" w:cs="Tahoma"/>
                <w:b/>
                <w:bCs/>
                <w:iCs/>
                <w:lang w:eastAsia="ro-RO"/>
              </w:rPr>
              <w:t>SUPRAF TOT OFERTE- HA</w:t>
            </w:r>
          </w:p>
        </w:tc>
        <w:tc>
          <w:tcPr>
            <w:tcW w:w="2571" w:type="dxa"/>
            <w:vAlign w:val="bottom"/>
          </w:tcPr>
          <w:p w:rsidR="00024B70" w:rsidRPr="00364AD2" w:rsidRDefault="00024B70" w:rsidP="00FF32E4">
            <w:pPr>
              <w:spacing w:after="0" w:line="240" w:lineRule="auto"/>
              <w:jc w:val="center"/>
              <w:rPr>
                <w:rFonts w:ascii="Tahoma" w:eastAsia="Times New Roman" w:hAnsi="Tahoma" w:cs="Tahoma"/>
                <w:b/>
                <w:bCs/>
                <w:iCs/>
                <w:lang w:eastAsia="ro-RO"/>
              </w:rPr>
            </w:pPr>
            <w:r w:rsidRPr="00364AD2">
              <w:rPr>
                <w:rFonts w:ascii="Tahoma" w:eastAsia="Times New Roman" w:hAnsi="Tahoma" w:cs="Tahoma"/>
                <w:b/>
                <w:bCs/>
                <w:iCs/>
                <w:lang w:eastAsia="ro-RO"/>
              </w:rPr>
              <w:t>NR TOTAL OFERTE DE VANZARE</w:t>
            </w:r>
          </w:p>
        </w:tc>
        <w:tc>
          <w:tcPr>
            <w:tcW w:w="1934" w:type="dxa"/>
          </w:tcPr>
          <w:p w:rsidR="00024B70" w:rsidRPr="00364AD2" w:rsidRDefault="00024B70" w:rsidP="00FF32E4">
            <w:pPr>
              <w:autoSpaceDE w:val="0"/>
              <w:autoSpaceDN w:val="0"/>
              <w:adjustRightInd w:val="0"/>
              <w:spacing w:after="0" w:line="240" w:lineRule="auto"/>
              <w:jc w:val="center"/>
              <w:rPr>
                <w:rFonts w:ascii="Tahoma" w:hAnsi="Tahoma" w:cs="Tahoma"/>
                <w:b/>
                <w:color w:val="000000"/>
              </w:rPr>
            </w:pPr>
            <w:r w:rsidRPr="00364AD2">
              <w:rPr>
                <w:rFonts w:ascii="Tahoma" w:hAnsi="Tahoma" w:cs="Tahoma"/>
                <w:b/>
                <w:color w:val="000000"/>
              </w:rPr>
              <w:t>Nr. TOTAL Avize</w:t>
            </w:r>
          </w:p>
        </w:tc>
        <w:tc>
          <w:tcPr>
            <w:tcW w:w="1887" w:type="dxa"/>
          </w:tcPr>
          <w:p w:rsidR="00024B70" w:rsidRPr="00364AD2" w:rsidRDefault="00024B70" w:rsidP="00FF32E4">
            <w:pPr>
              <w:autoSpaceDE w:val="0"/>
              <w:autoSpaceDN w:val="0"/>
              <w:adjustRightInd w:val="0"/>
              <w:spacing w:after="0" w:line="240" w:lineRule="auto"/>
              <w:jc w:val="center"/>
              <w:rPr>
                <w:rFonts w:ascii="Tahoma" w:hAnsi="Tahoma" w:cs="Tahoma"/>
                <w:b/>
                <w:color w:val="000000"/>
              </w:rPr>
            </w:pPr>
            <w:r w:rsidRPr="00364AD2">
              <w:rPr>
                <w:rFonts w:ascii="Tahoma" w:hAnsi="Tahoma" w:cs="Tahoma"/>
                <w:b/>
                <w:color w:val="000000"/>
              </w:rPr>
              <w:t>Nr. TOTAL</w:t>
            </w:r>
          </w:p>
          <w:p w:rsidR="00024B70" w:rsidRPr="00364AD2" w:rsidRDefault="00024B70" w:rsidP="00FF32E4">
            <w:pPr>
              <w:autoSpaceDE w:val="0"/>
              <w:autoSpaceDN w:val="0"/>
              <w:adjustRightInd w:val="0"/>
              <w:spacing w:after="0" w:line="240" w:lineRule="auto"/>
              <w:jc w:val="center"/>
              <w:rPr>
                <w:rFonts w:ascii="Tahoma" w:hAnsi="Tahoma" w:cs="Tahoma"/>
                <w:b/>
                <w:color w:val="000000"/>
              </w:rPr>
            </w:pPr>
            <w:r w:rsidRPr="00364AD2">
              <w:rPr>
                <w:rFonts w:ascii="Tahoma" w:hAnsi="Tahoma" w:cs="Tahoma"/>
                <w:b/>
                <w:color w:val="000000"/>
              </w:rPr>
              <w:t>Adeverințe</w:t>
            </w:r>
          </w:p>
        </w:tc>
      </w:tr>
      <w:tr w:rsidR="00024B70" w:rsidRPr="00364AD2" w:rsidTr="00FF32E4">
        <w:tc>
          <w:tcPr>
            <w:tcW w:w="3006" w:type="dxa"/>
            <w:vAlign w:val="bottom"/>
          </w:tcPr>
          <w:p w:rsidR="00024B70" w:rsidRPr="00364AD2" w:rsidRDefault="00024B70" w:rsidP="00FF32E4">
            <w:pPr>
              <w:spacing w:after="0" w:line="240" w:lineRule="auto"/>
              <w:jc w:val="center"/>
              <w:rPr>
                <w:rFonts w:ascii="Tahoma" w:eastAsia="Times New Roman" w:hAnsi="Tahoma" w:cs="Tahoma"/>
                <w:b/>
                <w:bCs/>
                <w:iCs/>
                <w:lang w:eastAsia="ro-RO"/>
              </w:rPr>
            </w:pPr>
            <w:r w:rsidRPr="00364AD2">
              <w:rPr>
                <w:rFonts w:ascii="Tahoma" w:eastAsia="Times New Roman" w:hAnsi="Tahoma" w:cs="Tahoma"/>
                <w:b/>
                <w:bCs/>
                <w:iCs/>
                <w:lang w:eastAsia="ro-RO"/>
              </w:rPr>
              <w:t>4413,3729</w:t>
            </w:r>
          </w:p>
        </w:tc>
        <w:tc>
          <w:tcPr>
            <w:tcW w:w="2571" w:type="dxa"/>
            <w:vAlign w:val="bottom"/>
          </w:tcPr>
          <w:p w:rsidR="00024B70" w:rsidRPr="00364AD2" w:rsidRDefault="00024B70" w:rsidP="00FF32E4">
            <w:pPr>
              <w:spacing w:after="0" w:line="240" w:lineRule="auto"/>
              <w:jc w:val="center"/>
              <w:rPr>
                <w:rFonts w:ascii="Tahoma" w:eastAsia="Times New Roman" w:hAnsi="Tahoma" w:cs="Tahoma"/>
                <w:b/>
                <w:bCs/>
                <w:iCs/>
                <w:lang w:eastAsia="ro-RO"/>
              </w:rPr>
            </w:pPr>
            <w:r w:rsidRPr="00364AD2">
              <w:rPr>
                <w:rFonts w:ascii="Tahoma" w:eastAsia="Times New Roman" w:hAnsi="Tahoma" w:cs="Tahoma"/>
                <w:b/>
                <w:bCs/>
                <w:iCs/>
                <w:lang w:eastAsia="ro-RO"/>
              </w:rPr>
              <w:t>3899</w:t>
            </w:r>
          </w:p>
        </w:tc>
        <w:tc>
          <w:tcPr>
            <w:tcW w:w="1934" w:type="dxa"/>
          </w:tcPr>
          <w:p w:rsidR="00024B70" w:rsidRPr="00364AD2" w:rsidRDefault="00024B70" w:rsidP="00FF32E4">
            <w:pPr>
              <w:autoSpaceDE w:val="0"/>
              <w:autoSpaceDN w:val="0"/>
              <w:adjustRightInd w:val="0"/>
              <w:spacing w:after="0" w:line="240" w:lineRule="auto"/>
              <w:jc w:val="center"/>
              <w:rPr>
                <w:rFonts w:ascii="Tahoma" w:hAnsi="Tahoma" w:cs="Tahoma"/>
                <w:b/>
                <w:color w:val="000000"/>
              </w:rPr>
            </w:pPr>
            <w:r w:rsidRPr="00364AD2">
              <w:rPr>
                <w:rFonts w:ascii="Tahoma" w:hAnsi="Tahoma" w:cs="Tahoma"/>
                <w:b/>
                <w:color w:val="000000"/>
              </w:rPr>
              <w:t>3056</w:t>
            </w:r>
          </w:p>
        </w:tc>
        <w:tc>
          <w:tcPr>
            <w:tcW w:w="1887" w:type="dxa"/>
          </w:tcPr>
          <w:p w:rsidR="00024B70" w:rsidRPr="00364AD2" w:rsidRDefault="00024B70" w:rsidP="00FF32E4">
            <w:pPr>
              <w:autoSpaceDE w:val="0"/>
              <w:autoSpaceDN w:val="0"/>
              <w:adjustRightInd w:val="0"/>
              <w:spacing w:after="0" w:line="240" w:lineRule="auto"/>
              <w:jc w:val="center"/>
              <w:rPr>
                <w:rFonts w:ascii="Tahoma" w:hAnsi="Tahoma" w:cs="Tahoma"/>
                <w:b/>
                <w:color w:val="000000"/>
              </w:rPr>
            </w:pPr>
            <w:r w:rsidRPr="00364AD2">
              <w:rPr>
                <w:rFonts w:ascii="Tahoma" w:hAnsi="Tahoma" w:cs="Tahoma"/>
                <w:b/>
                <w:color w:val="000000"/>
              </w:rPr>
              <w:t>843</w:t>
            </w:r>
          </w:p>
        </w:tc>
      </w:tr>
    </w:tbl>
    <w:p w:rsidR="00024B70" w:rsidRPr="00364AD2" w:rsidRDefault="00024B70" w:rsidP="00024B70">
      <w:pPr>
        <w:autoSpaceDE w:val="0"/>
        <w:autoSpaceDN w:val="0"/>
        <w:adjustRightInd w:val="0"/>
        <w:spacing w:after="0" w:line="240" w:lineRule="auto"/>
        <w:ind w:left="720"/>
        <w:jc w:val="center"/>
        <w:rPr>
          <w:rFonts w:ascii="Tahoma" w:hAnsi="Tahoma" w:cs="Tahoma"/>
          <w:b/>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3045"/>
        <w:gridCol w:w="3045"/>
      </w:tblGrid>
      <w:tr w:rsidR="00024B70" w:rsidRPr="00364AD2" w:rsidTr="00024B70">
        <w:tc>
          <w:tcPr>
            <w:tcW w:w="3136" w:type="dxa"/>
          </w:tcPr>
          <w:p w:rsidR="00024B70" w:rsidRPr="00364AD2" w:rsidRDefault="00024B70" w:rsidP="00FF32E4">
            <w:pPr>
              <w:autoSpaceDE w:val="0"/>
              <w:autoSpaceDN w:val="0"/>
              <w:adjustRightInd w:val="0"/>
              <w:spacing w:after="0" w:line="240" w:lineRule="auto"/>
              <w:jc w:val="center"/>
              <w:rPr>
                <w:rFonts w:ascii="Tahoma" w:hAnsi="Tahoma" w:cs="Tahoma"/>
                <w:b/>
                <w:color w:val="000000"/>
              </w:rPr>
            </w:pPr>
            <w:r w:rsidRPr="00364AD2">
              <w:rPr>
                <w:rFonts w:ascii="Tahoma" w:hAnsi="Tahoma" w:cs="Tahoma"/>
                <w:b/>
                <w:color w:val="000000"/>
              </w:rPr>
              <w:t>Preţul ofertat lei / mp</w:t>
            </w:r>
          </w:p>
        </w:tc>
        <w:tc>
          <w:tcPr>
            <w:tcW w:w="3137" w:type="dxa"/>
          </w:tcPr>
          <w:p w:rsidR="00024B70" w:rsidRPr="00364AD2" w:rsidRDefault="00024B70" w:rsidP="00FF32E4">
            <w:pPr>
              <w:autoSpaceDE w:val="0"/>
              <w:autoSpaceDN w:val="0"/>
              <w:adjustRightInd w:val="0"/>
              <w:spacing w:after="0" w:line="240" w:lineRule="auto"/>
              <w:jc w:val="center"/>
              <w:rPr>
                <w:rFonts w:ascii="Tahoma" w:hAnsi="Tahoma" w:cs="Tahoma"/>
                <w:b/>
                <w:color w:val="000000"/>
              </w:rPr>
            </w:pPr>
            <w:r w:rsidRPr="00364AD2">
              <w:rPr>
                <w:rFonts w:ascii="Tahoma" w:hAnsi="Tahoma" w:cs="Tahoma"/>
                <w:b/>
                <w:color w:val="000000"/>
              </w:rPr>
              <w:t>Preţul max. ofertat lei / mp</w:t>
            </w:r>
          </w:p>
        </w:tc>
        <w:tc>
          <w:tcPr>
            <w:tcW w:w="3137" w:type="dxa"/>
          </w:tcPr>
          <w:p w:rsidR="00024B70" w:rsidRPr="00364AD2" w:rsidRDefault="00024B70" w:rsidP="00FF32E4">
            <w:pPr>
              <w:autoSpaceDE w:val="0"/>
              <w:autoSpaceDN w:val="0"/>
              <w:adjustRightInd w:val="0"/>
              <w:spacing w:after="0" w:line="240" w:lineRule="auto"/>
              <w:jc w:val="center"/>
              <w:rPr>
                <w:rFonts w:ascii="Tahoma" w:hAnsi="Tahoma" w:cs="Tahoma"/>
                <w:b/>
                <w:color w:val="000000"/>
              </w:rPr>
            </w:pPr>
            <w:r w:rsidRPr="00364AD2">
              <w:rPr>
                <w:rFonts w:ascii="Tahoma" w:hAnsi="Tahoma" w:cs="Tahoma"/>
                <w:b/>
                <w:color w:val="000000"/>
              </w:rPr>
              <w:t>Preţul min. ofertat lei / mp</w:t>
            </w:r>
          </w:p>
        </w:tc>
      </w:tr>
      <w:tr w:rsidR="00024B70" w:rsidRPr="00364AD2" w:rsidTr="00024B70">
        <w:tc>
          <w:tcPr>
            <w:tcW w:w="3136" w:type="dxa"/>
          </w:tcPr>
          <w:p w:rsidR="00024B70" w:rsidRPr="00364AD2" w:rsidRDefault="00024B70" w:rsidP="00FF32E4">
            <w:pPr>
              <w:autoSpaceDE w:val="0"/>
              <w:autoSpaceDN w:val="0"/>
              <w:adjustRightInd w:val="0"/>
              <w:spacing w:after="0" w:line="240" w:lineRule="auto"/>
              <w:jc w:val="center"/>
              <w:rPr>
                <w:rFonts w:ascii="Tahoma" w:hAnsi="Tahoma" w:cs="Tahoma"/>
                <w:b/>
                <w:color w:val="000000"/>
              </w:rPr>
            </w:pPr>
          </w:p>
        </w:tc>
        <w:tc>
          <w:tcPr>
            <w:tcW w:w="3137" w:type="dxa"/>
          </w:tcPr>
          <w:p w:rsidR="00024B70" w:rsidRPr="00364AD2" w:rsidRDefault="00024B70" w:rsidP="00FF32E4">
            <w:pPr>
              <w:autoSpaceDE w:val="0"/>
              <w:autoSpaceDN w:val="0"/>
              <w:adjustRightInd w:val="0"/>
              <w:spacing w:after="0" w:line="240" w:lineRule="auto"/>
              <w:jc w:val="center"/>
              <w:rPr>
                <w:rFonts w:ascii="Tahoma" w:hAnsi="Tahoma" w:cs="Tahoma"/>
                <w:b/>
                <w:color w:val="000000"/>
              </w:rPr>
            </w:pPr>
            <w:r w:rsidRPr="00364AD2">
              <w:rPr>
                <w:rFonts w:ascii="Tahoma" w:hAnsi="Tahoma" w:cs="Tahoma"/>
                <w:b/>
                <w:color w:val="000000"/>
              </w:rPr>
              <w:t>281,94</w:t>
            </w:r>
          </w:p>
        </w:tc>
        <w:tc>
          <w:tcPr>
            <w:tcW w:w="3137" w:type="dxa"/>
          </w:tcPr>
          <w:p w:rsidR="00024B70" w:rsidRPr="00364AD2" w:rsidRDefault="00024B70" w:rsidP="00FF32E4">
            <w:pPr>
              <w:autoSpaceDE w:val="0"/>
              <w:autoSpaceDN w:val="0"/>
              <w:adjustRightInd w:val="0"/>
              <w:spacing w:after="0" w:line="240" w:lineRule="auto"/>
              <w:jc w:val="center"/>
              <w:rPr>
                <w:rFonts w:ascii="Tahoma" w:hAnsi="Tahoma" w:cs="Tahoma"/>
                <w:b/>
                <w:color w:val="000000"/>
              </w:rPr>
            </w:pPr>
            <w:r w:rsidRPr="00364AD2">
              <w:rPr>
                <w:rFonts w:ascii="Tahoma" w:hAnsi="Tahoma" w:cs="Tahoma"/>
                <w:b/>
                <w:color w:val="000000"/>
              </w:rPr>
              <w:t>0,1</w:t>
            </w:r>
          </w:p>
        </w:tc>
      </w:tr>
    </w:tbl>
    <w:p w:rsidR="00024B70" w:rsidRPr="00364AD2" w:rsidRDefault="00024B70" w:rsidP="00024B70">
      <w:pPr>
        <w:autoSpaceDE w:val="0"/>
        <w:autoSpaceDN w:val="0"/>
        <w:adjustRightInd w:val="0"/>
        <w:spacing w:after="0" w:line="240" w:lineRule="auto"/>
        <w:ind w:left="720"/>
        <w:jc w:val="center"/>
        <w:rPr>
          <w:rFonts w:ascii="Tahoma" w:hAnsi="Tahoma" w:cs="Tahoma"/>
          <w:b/>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6"/>
        <w:gridCol w:w="3044"/>
        <w:gridCol w:w="3044"/>
      </w:tblGrid>
      <w:tr w:rsidR="00024B70" w:rsidRPr="00364AD2" w:rsidTr="00024B70">
        <w:tc>
          <w:tcPr>
            <w:tcW w:w="3138" w:type="dxa"/>
          </w:tcPr>
          <w:p w:rsidR="00024B70" w:rsidRPr="00364AD2" w:rsidRDefault="00024B70" w:rsidP="00FF32E4">
            <w:pPr>
              <w:autoSpaceDE w:val="0"/>
              <w:autoSpaceDN w:val="0"/>
              <w:adjustRightInd w:val="0"/>
              <w:spacing w:after="0" w:line="240" w:lineRule="auto"/>
              <w:jc w:val="center"/>
              <w:rPr>
                <w:rFonts w:ascii="Tahoma" w:hAnsi="Tahoma" w:cs="Tahoma"/>
                <w:b/>
                <w:color w:val="000000"/>
              </w:rPr>
            </w:pPr>
            <w:r w:rsidRPr="00364AD2">
              <w:rPr>
                <w:rFonts w:ascii="Tahoma" w:hAnsi="Tahoma" w:cs="Tahoma"/>
                <w:b/>
                <w:color w:val="000000"/>
              </w:rPr>
              <w:t>Total vânzători</w:t>
            </w:r>
          </w:p>
        </w:tc>
        <w:tc>
          <w:tcPr>
            <w:tcW w:w="3136" w:type="dxa"/>
          </w:tcPr>
          <w:p w:rsidR="00024B70" w:rsidRPr="00364AD2" w:rsidRDefault="00024B70" w:rsidP="00FF32E4">
            <w:pPr>
              <w:autoSpaceDE w:val="0"/>
              <w:autoSpaceDN w:val="0"/>
              <w:adjustRightInd w:val="0"/>
              <w:spacing w:after="0" w:line="240" w:lineRule="auto"/>
              <w:jc w:val="center"/>
              <w:rPr>
                <w:rFonts w:ascii="Tahoma" w:hAnsi="Tahoma" w:cs="Tahoma"/>
                <w:b/>
                <w:color w:val="000000"/>
              </w:rPr>
            </w:pPr>
            <w:r w:rsidRPr="00364AD2">
              <w:rPr>
                <w:rFonts w:ascii="Tahoma" w:hAnsi="Tahoma" w:cs="Tahoma"/>
                <w:b/>
                <w:color w:val="000000"/>
              </w:rPr>
              <w:t>Persoane fizice</w:t>
            </w:r>
          </w:p>
        </w:tc>
        <w:tc>
          <w:tcPr>
            <w:tcW w:w="3136" w:type="dxa"/>
          </w:tcPr>
          <w:p w:rsidR="00024B70" w:rsidRPr="00364AD2" w:rsidRDefault="00024B70" w:rsidP="00FF32E4">
            <w:pPr>
              <w:autoSpaceDE w:val="0"/>
              <w:autoSpaceDN w:val="0"/>
              <w:adjustRightInd w:val="0"/>
              <w:spacing w:after="0" w:line="240" w:lineRule="auto"/>
              <w:jc w:val="center"/>
              <w:rPr>
                <w:rFonts w:ascii="Tahoma" w:hAnsi="Tahoma" w:cs="Tahoma"/>
                <w:b/>
                <w:color w:val="000000"/>
              </w:rPr>
            </w:pPr>
            <w:r w:rsidRPr="00364AD2">
              <w:rPr>
                <w:rFonts w:ascii="Tahoma" w:hAnsi="Tahoma" w:cs="Tahoma"/>
                <w:b/>
                <w:color w:val="000000"/>
              </w:rPr>
              <w:t>Persoane juridice</w:t>
            </w:r>
          </w:p>
        </w:tc>
      </w:tr>
      <w:tr w:rsidR="00024B70" w:rsidRPr="00364AD2" w:rsidTr="00024B70">
        <w:tc>
          <w:tcPr>
            <w:tcW w:w="3138" w:type="dxa"/>
          </w:tcPr>
          <w:p w:rsidR="00024B70" w:rsidRPr="00364AD2" w:rsidRDefault="00024B70" w:rsidP="00FF32E4">
            <w:pPr>
              <w:autoSpaceDE w:val="0"/>
              <w:autoSpaceDN w:val="0"/>
              <w:adjustRightInd w:val="0"/>
              <w:spacing w:after="0" w:line="240" w:lineRule="auto"/>
              <w:jc w:val="center"/>
              <w:rPr>
                <w:rFonts w:ascii="Tahoma" w:hAnsi="Tahoma" w:cs="Tahoma"/>
                <w:b/>
                <w:color w:val="000000"/>
              </w:rPr>
            </w:pPr>
            <w:r w:rsidRPr="00364AD2">
              <w:rPr>
                <w:rFonts w:ascii="Tahoma" w:hAnsi="Tahoma" w:cs="Tahoma"/>
                <w:b/>
                <w:color w:val="000000"/>
              </w:rPr>
              <w:t>3899</w:t>
            </w:r>
          </w:p>
        </w:tc>
        <w:tc>
          <w:tcPr>
            <w:tcW w:w="3136" w:type="dxa"/>
          </w:tcPr>
          <w:p w:rsidR="00024B70" w:rsidRPr="00364AD2" w:rsidRDefault="00024B70" w:rsidP="00FF32E4">
            <w:pPr>
              <w:autoSpaceDE w:val="0"/>
              <w:autoSpaceDN w:val="0"/>
              <w:adjustRightInd w:val="0"/>
              <w:spacing w:after="0" w:line="240" w:lineRule="auto"/>
              <w:jc w:val="center"/>
              <w:rPr>
                <w:rFonts w:ascii="Tahoma" w:hAnsi="Tahoma" w:cs="Tahoma"/>
                <w:b/>
                <w:color w:val="000000"/>
              </w:rPr>
            </w:pPr>
            <w:r w:rsidRPr="00364AD2">
              <w:rPr>
                <w:rFonts w:ascii="Tahoma" w:eastAsia="Times New Roman" w:hAnsi="Tahoma" w:cs="Tahoma"/>
                <w:b/>
                <w:bCs/>
                <w:iCs/>
                <w:lang w:eastAsia="ro-RO"/>
              </w:rPr>
              <w:t>3051</w:t>
            </w:r>
          </w:p>
        </w:tc>
        <w:tc>
          <w:tcPr>
            <w:tcW w:w="3136" w:type="dxa"/>
          </w:tcPr>
          <w:p w:rsidR="00024B70" w:rsidRPr="00364AD2" w:rsidRDefault="00024B70" w:rsidP="00FF32E4">
            <w:pPr>
              <w:autoSpaceDE w:val="0"/>
              <w:autoSpaceDN w:val="0"/>
              <w:adjustRightInd w:val="0"/>
              <w:spacing w:after="0" w:line="240" w:lineRule="auto"/>
              <w:jc w:val="center"/>
              <w:rPr>
                <w:rFonts w:ascii="Tahoma" w:hAnsi="Tahoma" w:cs="Tahoma"/>
                <w:b/>
                <w:color w:val="000000"/>
              </w:rPr>
            </w:pPr>
            <w:r w:rsidRPr="00364AD2">
              <w:rPr>
                <w:rFonts w:ascii="Tahoma" w:eastAsia="Times New Roman" w:hAnsi="Tahoma" w:cs="Tahoma"/>
                <w:b/>
                <w:bCs/>
                <w:iCs/>
                <w:lang w:eastAsia="ro-RO"/>
              </w:rPr>
              <w:t>848</w:t>
            </w:r>
          </w:p>
        </w:tc>
      </w:tr>
    </w:tbl>
    <w:p w:rsidR="00024B70" w:rsidRPr="00142ECC" w:rsidRDefault="00024B70" w:rsidP="00024B70">
      <w:pPr>
        <w:autoSpaceDE w:val="0"/>
        <w:autoSpaceDN w:val="0"/>
        <w:adjustRightInd w:val="0"/>
        <w:spacing w:after="0" w:line="240" w:lineRule="auto"/>
        <w:ind w:left="720"/>
        <w:jc w:val="center"/>
        <w:rPr>
          <w:rFonts w:ascii="Times New Roman" w:hAnsi="Times New Roman"/>
          <w:color w:val="000000"/>
          <w:sz w:val="24"/>
          <w:szCs w:val="24"/>
        </w:rPr>
      </w:pPr>
    </w:p>
    <w:p w:rsidR="00024B70" w:rsidRPr="00142ECC" w:rsidRDefault="00024B70" w:rsidP="00024B70">
      <w:pPr>
        <w:autoSpaceDE w:val="0"/>
        <w:autoSpaceDN w:val="0"/>
        <w:adjustRightInd w:val="0"/>
        <w:spacing w:after="0" w:line="240" w:lineRule="auto"/>
        <w:ind w:left="720"/>
        <w:jc w:val="both"/>
        <w:rPr>
          <w:rFonts w:ascii="Times New Roman" w:hAnsi="Times New Roman"/>
          <w:b/>
          <w:color w:val="000000"/>
          <w:sz w:val="24"/>
          <w:szCs w:val="24"/>
        </w:rPr>
      </w:pPr>
    </w:p>
    <w:p w:rsidR="00024B70" w:rsidRPr="00142ECC" w:rsidRDefault="00024B70" w:rsidP="0076021B">
      <w:pPr>
        <w:pStyle w:val="Frspaiere"/>
        <w:ind w:firstLine="708"/>
        <w:rPr>
          <w:rFonts w:ascii="Tahoma" w:hAnsi="Tahoma" w:cs="Tahoma"/>
          <w:sz w:val="24"/>
          <w:szCs w:val="24"/>
        </w:rPr>
      </w:pPr>
      <w:r w:rsidRPr="00142ECC">
        <w:rPr>
          <w:rFonts w:ascii="Tahoma" w:hAnsi="Tahoma" w:cs="Tahoma"/>
          <w:sz w:val="24"/>
          <w:szCs w:val="24"/>
        </w:rPr>
        <w:t>Politica Agricolă Comună (PAC) 2015 - 2020 are la bază un nou set de reglementări care trebuie respectate de fermieri în vederea accesării plăților directe.</w:t>
      </w:r>
    </w:p>
    <w:p w:rsidR="00024B70" w:rsidRPr="00142ECC" w:rsidRDefault="00024B70" w:rsidP="0076021B">
      <w:pPr>
        <w:pStyle w:val="Frspaiere"/>
        <w:ind w:firstLine="708"/>
        <w:rPr>
          <w:rFonts w:ascii="Tahoma" w:hAnsi="Tahoma" w:cs="Tahoma"/>
          <w:sz w:val="24"/>
          <w:szCs w:val="24"/>
        </w:rPr>
      </w:pPr>
      <w:r w:rsidRPr="00142ECC">
        <w:rPr>
          <w:rFonts w:ascii="Tahoma" w:hAnsi="Tahoma" w:cs="Tahoma"/>
          <w:sz w:val="24"/>
          <w:szCs w:val="24"/>
        </w:rPr>
        <w:t>Obiectivele PNDR 2014-2020 se înscriu în liniile directoare ale Politicii Agricole Comune şi urmăresc:</w:t>
      </w:r>
    </w:p>
    <w:p w:rsidR="00024B70" w:rsidRPr="00142ECC" w:rsidRDefault="00024B70" w:rsidP="000933C5">
      <w:pPr>
        <w:pStyle w:val="Frspaiere"/>
        <w:numPr>
          <w:ilvl w:val="0"/>
          <w:numId w:val="11"/>
        </w:numPr>
        <w:rPr>
          <w:rFonts w:ascii="Tahoma" w:hAnsi="Tahoma" w:cs="Tahoma"/>
          <w:sz w:val="24"/>
          <w:szCs w:val="24"/>
        </w:rPr>
      </w:pPr>
      <w:r w:rsidRPr="00142ECC">
        <w:rPr>
          <w:rFonts w:ascii="Tahoma" w:hAnsi="Tahoma" w:cs="Tahoma"/>
          <w:sz w:val="24"/>
          <w:szCs w:val="24"/>
        </w:rPr>
        <w:t xml:space="preserve">creşterea competitivităţii agriculturii; </w:t>
      </w:r>
    </w:p>
    <w:p w:rsidR="00024B70" w:rsidRPr="00142ECC" w:rsidRDefault="00024B70" w:rsidP="000933C5">
      <w:pPr>
        <w:pStyle w:val="Frspaiere"/>
        <w:numPr>
          <w:ilvl w:val="0"/>
          <w:numId w:val="11"/>
        </w:numPr>
        <w:rPr>
          <w:rFonts w:ascii="Tahoma" w:hAnsi="Tahoma" w:cs="Tahoma"/>
          <w:sz w:val="24"/>
          <w:szCs w:val="24"/>
        </w:rPr>
      </w:pPr>
      <w:r w:rsidRPr="00142ECC">
        <w:rPr>
          <w:rFonts w:ascii="Tahoma" w:hAnsi="Tahoma" w:cs="Tahoma"/>
          <w:sz w:val="24"/>
          <w:szCs w:val="24"/>
        </w:rPr>
        <w:t xml:space="preserve">gestionarea durabilă a resurselor naturale și schimbările climatice; </w:t>
      </w:r>
    </w:p>
    <w:p w:rsidR="00024B70" w:rsidRPr="00142ECC" w:rsidRDefault="00024B70" w:rsidP="000933C5">
      <w:pPr>
        <w:pStyle w:val="Frspaiere"/>
        <w:numPr>
          <w:ilvl w:val="0"/>
          <w:numId w:val="11"/>
        </w:numPr>
        <w:rPr>
          <w:rFonts w:ascii="Tahoma" w:hAnsi="Tahoma" w:cs="Tahoma"/>
          <w:sz w:val="24"/>
          <w:szCs w:val="24"/>
        </w:rPr>
      </w:pPr>
      <w:r w:rsidRPr="00142ECC">
        <w:rPr>
          <w:rFonts w:ascii="Tahoma" w:hAnsi="Tahoma" w:cs="Tahoma"/>
          <w:sz w:val="24"/>
          <w:szCs w:val="24"/>
        </w:rPr>
        <w:t xml:space="preserve">dezvoltarea rurală echilibrată, reducând decalajele economice şi sociale dintre diverse zone ale ţării. </w:t>
      </w:r>
    </w:p>
    <w:p w:rsidR="00024B70" w:rsidRPr="00142ECC" w:rsidRDefault="00024B70" w:rsidP="00024B70">
      <w:pPr>
        <w:spacing w:line="240" w:lineRule="auto"/>
        <w:jc w:val="both"/>
        <w:rPr>
          <w:rFonts w:ascii="Tahoma" w:hAnsi="Tahoma" w:cs="Tahoma"/>
          <w:sz w:val="24"/>
          <w:szCs w:val="24"/>
        </w:rPr>
      </w:pPr>
    </w:p>
    <w:p w:rsidR="00024B70" w:rsidRPr="00142ECC" w:rsidRDefault="00024B70" w:rsidP="0076021B">
      <w:pPr>
        <w:spacing w:line="240" w:lineRule="auto"/>
        <w:ind w:firstLine="360"/>
        <w:jc w:val="both"/>
        <w:rPr>
          <w:rFonts w:ascii="Tahoma" w:hAnsi="Tahoma" w:cs="Tahoma"/>
          <w:sz w:val="24"/>
          <w:szCs w:val="24"/>
        </w:rPr>
      </w:pPr>
      <w:r w:rsidRPr="00142ECC">
        <w:rPr>
          <w:rFonts w:ascii="Tahoma" w:hAnsi="Tahoma" w:cs="Tahoma"/>
          <w:sz w:val="24"/>
          <w:szCs w:val="24"/>
        </w:rPr>
        <w:t xml:space="preserve">Pentru a răspunde intereselor fermierilor români, MADR a optat pentru continuarea schemei de plată unică pe suprafață până în anul 2020. În cadrul acestei scheme, plățile directe sunt structurate în sensul unei recompensări mai corecte a fermierilor activi. Astfel, fermierii activi care respectă condițiile de </w:t>
      </w:r>
      <w:r w:rsidR="0076021B" w:rsidRPr="00142ECC">
        <w:rPr>
          <w:rFonts w:ascii="Tahoma" w:hAnsi="Tahoma" w:cs="Tahoma"/>
          <w:sz w:val="24"/>
          <w:szCs w:val="24"/>
        </w:rPr>
        <w:t>Eco-condiționalitate</w:t>
      </w:r>
      <w:r w:rsidRPr="00142ECC">
        <w:rPr>
          <w:rFonts w:ascii="Tahoma" w:hAnsi="Tahoma" w:cs="Tahoma"/>
          <w:sz w:val="24"/>
          <w:szCs w:val="24"/>
        </w:rPr>
        <w:t xml:space="preserve"> vor beneficia de plata de bază și de plata redistributivă, la care se adaugă plata de înverzire, dacă fermierul aplică normele specifice acestui tip de plată. În cazul în care fermierul are sub 40 de ani, acesta poate beneficia și de plata pentru tinerii fermieri. De asemenea, fermierii care desfășoară anumite activități agricole cuplate de producție pot beneficia de plăți specifice adiționale. Toate aceste plăți, însumate, reprezintă pachetul total al plății unice pe suprafață de care poate beneficia, din fonduri europene, un fermier activ. La acest pachet se adaugă și Ajutoarele Naționale Tranzitorii, alocate din Bugetul Național.</w:t>
      </w:r>
    </w:p>
    <w:p w:rsidR="00024B70" w:rsidRPr="00142ECC" w:rsidRDefault="0076021B" w:rsidP="0076021B">
      <w:pPr>
        <w:spacing w:line="240" w:lineRule="auto"/>
        <w:ind w:firstLine="360"/>
        <w:jc w:val="both"/>
        <w:rPr>
          <w:rFonts w:ascii="Tahoma" w:hAnsi="Tahoma" w:cs="Tahoma"/>
          <w:sz w:val="24"/>
          <w:szCs w:val="24"/>
        </w:rPr>
      </w:pPr>
      <w:r w:rsidRPr="00142ECC">
        <w:rPr>
          <w:rFonts w:ascii="Tahoma" w:hAnsi="Tahoma" w:cs="Tahoma"/>
          <w:sz w:val="24"/>
          <w:szCs w:val="24"/>
        </w:rPr>
        <w:t>Direcțiile</w:t>
      </w:r>
      <w:r w:rsidR="00024B70" w:rsidRPr="00142ECC">
        <w:rPr>
          <w:rFonts w:ascii="Tahoma" w:hAnsi="Tahoma" w:cs="Tahoma"/>
          <w:sz w:val="24"/>
          <w:szCs w:val="24"/>
        </w:rPr>
        <w:t xml:space="preserve"> de </w:t>
      </w:r>
      <w:r w:rsidRPr="00142ECC">
        <w:rPr>
          <w:rFonts w:ascii="Tahoma" w:hAnsi="Tahoma" w:cs="Tahoma"/>
          <w:sz w:val="24"/>
          <w:szCs w:val="24"/>
        </w:rPr>
        <w:t>acțiune</w:t>
      </w:r>
      <w:r w:rsidR="00024B70" w:rsidRPr="00142ECC">
        <w:rPr>
          <w:rFonts w:ascii="Tahoma" w:hAnsi="Tahoma" w:cs="Tahoma"/>
          <w:sz w:val="24"/>
          <w:szCs w:val="24"/>
        </w:rPr>
        <w:t xml:space="preserve"> ale APIA Cent</w:t>
      </w:r>
      <w:r w:rsidRPr="00142ECC">
        <w:rPr>
          <w:rFonts w:ascii="Tahoma" w:hAnsi="Tahoma" w:cs="Tahoma"/>
          <w:sz w:val="24"/>
          <w:szCs w:val="24"/>
        </w:rPr>
        <w:t>rul Judetean Mehedinti au avut în vedere punerea î</w:t>
      </w:r>
      <w:r w:rsidR="00024B70" w:rsidRPr="00142ECC">
        <w:rPr>
          <w:rFonts w:ascii="Tahoma" w:hAnsi="Tahoma" w:cs="Tahoma"/>
          <w:sz w:val="24"/>
          <w:szCs w:val="24"/>
        </w:rPr>
        <w:t xml:space="preserve">n aplicare a mecanismele de susţinere a producătorilor agricoli care vizează sectoarele vegetal şi zootehnic. Acestea se </w:t>
      </w:r>
      <w:r w:rsidRPr="00142ECC">
        <w:rPr>
          <w:rFonts w:ascii="Tahoma" w:hAnsi="Tahoma" w:cs="Tahoma"/>
          <w:sz w:val="24"/>
          <w:szCs w:val="24"/>
        </w:rPr>
        <w:t>implementează</w:t>
      </w:r>
      <w:r w:rsidR="00024B70" w:rsidRPr="00142ECC">
        <w:rPr>
          <w:rFonts w:ascii="Tahoma" w:hAnsi="Tahoma" w:cs="Tahoma"/>
          <w:sz w:val="24"/>
          <w:szCs w:val="24"/>
        </w:rPr>
        <w:t xml:space="preserve"> prin schemele de plăţi directe care se acordă în agricultură </w:t>
      </w:r>
      <w:r w:rsidRPr="00142ECC">
        <w:rPr>
          <w:rFonts w:ascii="Tahoma" w:hAnsi="Tahoma" w:cs="Tahoma"/>
          <w:sz w:val="24"/>
          <w:szCs w:val="24"/>
        </w:rPr>
        <w:t>având î</w:t>
      </w:r>
      <w:r w:rsidR="00024B70" w:rsidRPr="00142ECC">
        <w:rPr>
          <w:rFonts w:ascii="Tahoma" w:hAnsi="Tahoma" w:cs="Tahoma"/>
          <w:sz w:val="24"/>
          <w:szCs w:val="24"/>
        </w:rPr>
        <w:t>n vedere Politica Ag</w:t>
      </w:r>
      <w:r w:rsidRPr="00142ECC">
        <w:rPr>
          <w:rFonts w:ascii="Tahoma" w:hAnsi="Tahoma" w:cs="Tahoma"/>
          <w:sz w:val="24"/>
          <w:szCs w:val="24"/>
        </w:rPr>
        <w:t>ricolă Comună (PAC) 2015 – 2020</w:t>
      </w:r>
      <w:r w:rsidR="00024B70" w:rsidRPr="00142ECC">
        <w:rPr>
          <w:rFonts w:ascii="Tahoma" w:hAnsi="Tahoma" w:cs="Tahoma"/>
          <w:sz w:val="24"/>
          <w:szCs w:val="24"/>
        </w:rPr>
        <w:t>:</w:t>
      </w:r>
    </w:p>
    <w:p w:rsidR="00024B70" w:rsidRPr="00142ECC" w:rsidRDefault="00024B70" w:rsidP="000933C5">
      <w:pPr>
        <w:pStyle w:val="Frspaiere"/>
        <w:numPr>
          <w:ilvl w:val="0"/>
          <w:numId w:val="12"/>
        </w:numPr>
        <w:rPr>
          <w:rFonts w:ascii="Tahoma" w:hAnsi="Tahoma" w:cs="Tahoma"/>
        </w:rPr>
      </w:pPr>
      <w:r w:rsidRPr="00142ECC">
        <w:rPr>
          <w:rFonts w:ascii="Tahoma" w:hAnsi="Tahoma" w:cs="Tahoma"/>
        </w:rPr>
        <w:t>schema de plată unică pe suprafaţă;</w:t>
      </w:r>
    </w:p>
    <w:p w:rsidR="00024B70" w:rsidRPr="00142ECC" w:rsidRDefault="00024B70" w:rsidP="000933C5">
      <w:pPr>
        <w:pStyle w:val="Frspaiere"/>
        <w:numPr>
          <w:ilvl w:val="0"/>
          <w:numId w:val="12"/>
        </w:numPr>
        <w:rPr>
          <w:rFonts w:ascii="Tahoma" w:hAnsi="Tahoma" w:cs="Tahoma"/>
        </w:rPr>
      </w:pPr>
      <w:r w:rsidRPr="00142ECC">
        <w:rPr>
          <w:rFonts w:ascii="Tahoma" w:hAnsi="Tahoma" w:cs="Tahoma"/>
        </w:rPr>
        <w:t>ajutor național tranzitoriu -ANT;</w:t>
      </w:r>
    </w:p>
    <w:p w:rsidR="00024B70" w:rsidRPr="00142ECC" w:rsidRDefault="00024B70" w:rsidP="000933C5">
      <w:pPr>
        <w:pStyle w:val="Frspaiere"/>
        <w:numPr>
          <w:ilvl w:val="0"/>
          <w:numId w:val="12"/>
        </w:numPr>
        <w:rPr>
          <w:rFonts w:ascii="Tahoma" w:hAnsi="Tahoma" w:cs="Tahoma"/>
        </w:rPr>
      </w:pPr>
      <w:r w:rsidRPr="00142ECC">
        <w:rPr>
          <w:rFonts w:ascii="Tahoma" w:hAnsi="Tahoma" w:cs="Tahoma"/>
        </w:rPr>
        <w:t>plata redistributivă;</w:t>
      </w:r>
    </w:p>
    <w:p w:rsidR="00024B70" w:rsidRPr="00142ECC" w:rsidRDefault="00024B70" w:rsidP="000933C5">
      <w:pPr>
        <w:pStyle w:val="Frspaiere"/>
        <w:numPr>
          <w:ilvl w:val="0"/>
          <w:numId w:val="12"/>
        </w:numPr>
        <w:rPr>
          <w:rFonts w:ascii="Tahoma" w:hAnsi="Tahoma" w:cs="Tahoma"/>
        </w:rPr>
      </w:pPr>
      <w:r w:rsidRPr="00142ECC">
        <w:rPr>
          <w:rFonts w:ascii="Tahoma" w:hAnsi="Tahoma" w:cs="Tahoma"/>
        </w:rPr>
        <w:t xml:space="preserve">plata pentru practici agricole benefice pentru climă și mediu </w:t>
      </w:r>
    </w:p>
    <w:p w:rsidR="00024B70" w:rsidRPr="00142ECC" w:rsidRDefault="00024B70" w:rsidP="000933C5">
      <w:pPr>
        <w:pStyle w:val="Frspaiere"/>
        <w:numPr>
          <w:ilvl w:val="0"/>
          <w:numId w:val="12"/>
        </w:numPr>
        <w:rPr>
          <w:rFonts w:ascii="Tahoma" w:hAnsi="Tahoma" w:cs="Tahoma"/>
        </w:rPr>
      </w:pPr>
      <w:r w:rsidRPr="00142ECC">
        <w:rPr>
          <w:rFonts w:ascii="Tahoma" w:hAnsi="Tahoma" w:cs="Tahoma"/>
        </w:rPr>
        <w:t>plata pentru tinerii fermieri;</w:t>
      </w:r>
    </w:p>
    <w:p w:rsidR="00024B70" w:rsidRPr="00142ECC" w:rsidRDefault="00024B70" w:rsidP="000933C5">
      <w:pPr>
        <w:pStyle w:val="Frspaiere"/>
        <w:numPr>
          <w:ilvl w:val="0"/>
          <w:numId w:val="12"/>
        </w:numPr>
        <w:rPr>
          <w:rFonts w:ascii="Tahoma" w:hAnsi="Tahoma" w:cs="Tahoma"/>
        </w:rPr>
      </w:pPr>
      <w:r w:rsidRPr="00142ECC">
        <w:rPr>
          <w:rFonts w:ascii="Tahoma" w:hAnsi="Tahoma" w:cs="Tahoma"/>
        </w:rPr>
        <w:t>schema de sprijin cuplat;</w:t>
      </w:r>
    </w:p>
    <w:p w:rsidR="00024B70" w:rsidRPr="00142ECC" w:rsidRDefault="00024B70" w:rsidP="000933C5">
      <w:pPr>
        <w:pStyle w:val="Frspaiere"/>
        <w:numPr>
          <w:ilvl w:val="0"/>
          <w:numId w:val="12"/>
        </w:numPr>
        <w:rPr>
          <w:rFonts w:ascii="Tahoma" w:hAnsi="Tahoma" w:cs="Tahoma"/>
        </w:rPr>
      </w:pPr>
      <w:r w:rsidRPr="00142ECC">
        <w:rPr>
          <w:rFonts w:ascii="Tahoma" w:hAnsi="Tahoma" w:cs="Tahoma"/>
        </w:rPr>
        <w:t>schema simplificată pentru micii fermieri.</w:t>
      </w:r>
    </w:p>
    <w:p w:rsidR="00772CA5" w:rsidRPr="00142ECC" w:rsidRDefault="00772CA5" w:rsidP="0076021B">
      <w:pPr>
        <w:spacing w:line="240" w:lineRule="auto"/>
        <w:ind w:firstLine="360"/>
        <w:jc w:val="both"/>
        <w:rPr>
          <w:rFonts w:ascii="Tahoma" w:hAnsi="Tahoma" w:cs="Tahoma"/>
          <w:sz w:val="24"/>
          <w:szCs w:val="24"/>
        </w:rPr>
      </w:pPr>
    </w:p>
    <w:p w:rsidR="00024B70" w:rsidRPr="00142ECC" w:rsidRDefault="0076021B" w:rsidP="00772CA5">
      <w:pPr>
        <w:spacing w:line="240" w:lineRule="auto"/>
        <w:ind w:firstLine="360"/>
        <w:jc w:val="both"/>
        <w:rPr>
          <w:rFonts w:ascii="Tahoma" w:hAnsi="Tahoma" w:cs="Tahoma"/>
          <w:sz w:val="24"/>
          <w:szCs w:val="24"/>
        </w:rPr>
      </w:pPr>
      <w:r w:rsidRPr="00142ECC">
        <w:rPr>
          <w:rFonts w:ascii="Tahoma" w:hAnsi="Tahoma" w:cs="Tahoma"/>
          <w:sz w:val="24"/>
          <w:szCs w:val="24"/>
        </w:rPr>
        <w:lastRenderedPageBreak/>
        <w:t>Activitatea principală</w:t>
      </w:r>
      <w:r w:rsidR="00024B70" w:rsidRPr="00142ECC">
        <w:rPr>
          <w:rFonts w:ascii="Tahoma" w:hAnsi="Tahoma" w:cs="Tahoma"/>
          <w:sz w:val="24"/>
          <w:szCs w:val="24"/>
        </w:rPr>
        <w:t xml:space="preserve"> realizat</w:t>
      </w:r>
      <w:r w:rsidRPr="00142ECC">
        <w:rPr>
          <w:rFonts w:ascii="Tahoma" w:hAnsi="Tahoma" w:cs="Tahoma"/>
          <w:sz w:val="24"/>
          <w:szCs w:val="24"/>
        </w:rPr>
        <w:t>ă</w:t>
      </w:r>
      <w:r w:rsidR="00024B70" w:rsidRPr="00142ECC">
        <w:rPr>
          <w:rFonts w:ascii="Tahoma" w:hAnsi="Tahoma" w:cs="Tahoma"/>
          <w:sz w:val="24"/>
          <w:szCs w:val="24"/>
        </w:rPr>
        <w:t xml:space="preserve"> de </w:t>
      </w:r>
      <w:r w:rsidR="00024B70" w:rsidRPr="00784A9B">
        <w:rPr>
          <w:rFonts w:ascii="Tahoma" w:hAnsi="Tahoma" w:cs="Tahoma"/>
          <w:i/>
          <w:sz w:val="24"/>
          <w:szCs w:val="24"/>
        </w:rPr>
        <w:t>APIA Centrul Judetean Mehedinti</w:t>
      </w:r>
      <w:r w:rsidR="00784A9B">
        <w:rPr>
          <w:rFonts w:ascii="Tahoma" w:hAnsi="Tahoma" w:cs="Tahoma"/>
          <w:sz w:val="24"/>
          <w:szCs w:val="24"/>
        </w:rPr>
        <w:t>î</w:t>
      </w:r>
      <w:r w:rsidR="00024B70" w:rsidRPr="00142ECC">
        <w:rPr>
          <w:rFonts w:ascii="Tahoma" w:hAnsi="Tahoma" w:cs="Tahoma"/>
          <w:sz w:val="24"/>
          <w:szCs w:val="24"/>
        </w:rPr>
        <w:t xml:space="preserve">n primul trimestru al anului 2017, a fost informarea fermierilor cu privire la drepturile si </w:t>
      </w:r>
      <w:r w:rsidRPr="00142ECC">
        <w:rPr>
          <w:rFonts w:ascii="Tahoma" w:hAnsi="Tahoma" w:cs="Tahoma"/>
          <w:sz w:val="24"/>
          <w:szCs w:val="24"/>
        </w:rPr>
        <w:t>obligațiile</w:t>
      </w:r>
      <w:r w:rsidR="00024B70" w:rsidRPr="00142ECC">
        <w:rPr>
          <w:rFonts w:ascii="Tahoma" w:hAnsi="Tahoma" w:cs="Tahoma"/>
          <w:sz w:val="24"/>
          <w:szCs w:val="24"/>
        </w:rPr>
        <w:t xml:space="preserve"> acestora pentru accesarea schemelor de </w:t>
      </w:r>
      <w:r w:rsidRPr="00142ECC">
        <w:rPr>
          <w:rFonts w:ascii="Tahoma" w:hAnsi="Tahoma" w:cs="Tahoma"/>
          <w:sz w:val="24"/>
          <w:szCs w:val="24"/>
        </w:rPr>
        <w:t>plăti</w:t>
      </w:r>
      <w:r w:rsidR="00024B70" w:rsidRPr="00142ECC">
        <w:rPr>
          <w:rFonts w:ascii="Tahoma" w:hAnsi="Tahoma" w:cs="Tahoma"/>
          <w:sz w:val="24"/>
          <w:szCs w:val="24"/>
        </w:rPr>
        <w:t xml:space="preserve"> directe, la data de 01 martie 2017 a </w:t>
      </w:r>
      <w:r w:rsidRPr="00142ECC">
        <w:rPr>
          <w:rFonts w:ascii="Tahoma" w:hAnsi="Tahoma" w:cs="Tahoma"/>
          <w:sz w:val="24"/>
          <w:szCs w:val="24"/>
        </w:rPr>
        <w:t>început</w:t>
      </w:r>
      <w:r w:rsidR="00024B70" w:rsidRPr="00142ECC">
        <w:rPr>
          <w:rFonts w:ascii="Tahoma" w:hAnsi="Tahoma" w:cs="Tahoma"/>
          <w:sz w:val="24"/>
          <w:szCs w:val="24"/>
        </w:rPr>
        <w:t xml:space="preserve"> procesul de primire a cererii unice de plată  in sectorul vegetal si zootehnic, activitatea </w:t>
      </w:r>
      <w:r w:rsidRPr="00142ECC">
        <w:rPr>
          <w:rFonts w:ascii="Tahoma" w:hAnsi="Tahoma" w:cs="Tahoma"/>
          <w:sz w:val="24"/>
          <w:szCs w:val="24"/>
        </w:rPr>
        <w:t>continuând</w:t>
      </w:r>
      <w:r w:rsidR="00024B70" w:rsidRPr="00142ECC">
        <w:rPr>
          <w:rFonts w:ascii="Tahoma" w:hAnsi="Tahoma" w:cs="Tahoma"/>
          <w:sz w:val="24"/>
          <w:szCs w:val="24"/>
        </w:rPr>
        <w:t xml:space="preserve"> cu au</w:t>
      </w:r>
      <w:r w:rsidRPr="00142ECC">
        <w:rPr>
          <w:rFonts w:ascii="Tahoma" w:hAnsi="Tahoma" w:cs="Tahoma"/>
          <w:sz w:val="24"/>
          <w:szCs w:val="24"/>
        </w:rPr>
        <w:t>torizarea la plată</w:t>
      </w:r>
      <w:r w:rsidR="00024B70" w:rsidRPr="00142ECC">
        <w:rPr>
          <w:rFonts w:ascii="Tahoma" w:hAnsi="Tahoma" w:cs="Tahoma"/>
          <w:sz w:val="24"/>
          <w:szCs w:val="24"/>
        </w:rPr>
        <w:t xml:space="preserve"> final</w:t>
      </w:r>
      <w:r w:rsidRPr="00142ECC">
        <w:rPr>
          <w:rFonts w:ascii="Tahoma" w:hAnsi="Tahoma" w:cs="Tahoma"/>
          <w:sz w:val="24"/>
          <w:szCs w:val="24"/>
        </w:rPr>
        <w:t>ă</w:t>
      </w:r>
      <w:r w:rsidR="00024B70" w:rsidRPr="00142ECC">
        <w:rPr>
          <w:rFonts w:ascii="Tahoma" w:hAnsi="Tahoma" w:cs="Tahoma"/>
          <w:sz w:val="24"/>
          <w:szCs w:val="24"/>
        </w:rPr>
        <w:t xml:space="preserve"> a cere</w:t>
      </w:r>
      <w:r w:rsidRPr="00142ECC">
        <w:rPr>
          <w:rFonts w:ascii="Tahoma" w:hAnsi="Tahoma" w:cs="Tahoma"/>
          <w:sz w:val="24"/>
          <w:szCs w:val="24"/>
        </w:rPr>
        <w:t>rilor unice depuse de fermieri î</w:t>
      </w:r>
      <w:r w:rsidR="00024B70" w:rsidRPr="00142ECC">
        <w:rPr>
          <w:rFonts w:ascii="Tahoma" w:hAnsi="Tahoma" w:cs="Tahoma"/>
          <w:sz w:val="24"/>
          <w:szCs w:val="24"/>
        </w:rPr>
        <w:t>n campania 2016, verificarea administrativ</w:t>
      </w:r>
      <w:r w:rsidRPr="00142ECC">
        <w:rPr>
          <w:rFonts w:ascii="Tahoma" w:hAnsi="Tahoma" w:cs="Tahoma"/>
          <w:sz w:val="24"/>
          <w:szCs w:val="24"/>
        </w:rPr>
        <w:t>ăși controlul pe teren ș</w:t>
      </w:r>
      <w:r w:rsidR="00024B70" w:rsidRPr="00142ECC">
        <w:rPr>
          <w:rFonts w:ascii="Tahoma" w:hAnsi="Tahoma" w:cs="Tahoma"/>
          <w:sz w:val="24"/>
          <w:szCs w:val="24"/>
        </w:rPr>
        <w:t xml:space="preserve">i prin </w:t>
      </w:r>
      <w:r w:rsidRPr="00142ECC">
        <w:rPr>
          <w:rFonts w:ascii="Tahoma" w:hAnsi="Tahoma" w:cs="Tahoma"/>
          <w:sz w:val="24"/>
          <w:szCs w:val="24"/>
        </w:rPr>
        <w:t>teledetecție</w:t>
      </w:r>
      <w:r w:rsidR="00024B70" w:rsidRPr="00142ECC">
        <w:rPr>
          <w:rFonts w:ascii="Tahoma" w:hAnsi="Tahoma" w:cs="Tahoma"/>
          <w:sz w:val="24"/>
          <w:szCs w:val="24"/>
        </w:rPr>
        <w:t xml:space="preserve"> a cererilor unice de</w:t>
      </w:r>
      <w:r w:rsidRPr="00142ECC">
        <w:rPr>
          <w:rFonts w:ascii="Tahoma" w:hAnsi="Tahoma" w:cs="Tahoma"/>
          <w:sz w:val="24"/>
          <w:szCs w:val="24"/>
        </w:rPr>
        <w:t xml:space="preserve"> plata aferente campaniei 2016 ș</w:t>
      </w:r>
      <w:r w:rsidR="00024B70" w:rsidRPr="00142ECC">
        <w:rPr>
          <w:rFonts w:ascii="Tahoma" w:hAnsi="Tahoma" w:cs="Tahoma"/>
          <w:sz w:val="24"/>
          <w:szCs w:val="24"/>
        </w:rPr>
        <w:t xml:space="preserve">i 2017. </w:t>
      </w:r>
    </w:p>
    <w:p w:rsidR="00772CA5" w:rsidRPr="00142ECC" w:rsidRDefault="00772CA5" w:rsidP="00772CA5">
      <w:pPr>
        <w:pStyle w:val="Frspaiere"/>
        <w:ind w:firstLine="360"/>
        <w:jc w:val="both"/>
        <w:rPr>
          <w:rFonts w:ascii="Tahoma" w:hAnsi="Tahoma" w:cs="Tahoma"/>
          <w:b/>
          <w:sz w:val="24"/>
          <w:szCs w:val="24"/>
        </w:rPr>
      </w:pPr>
      <w:r w:rsidRPr="00142ECC">
        <w:rPr>
          <w:rFonts w:ascii="Tahoma" w:hAnsi="Tahoma" w:cs="Tahoma"/>
          <w:sz w:val="24"/>
          <w:szCs w:val="24"/>
        </w:rPr>
        <w:t>În anul 2017, din fondurile europene Fondul European pentru Garantare în Agricultură (F.E.G.A.), Fondul European pentru Agricultură şi Dezvoltare Rurală (F.E.A.D.R.) şi bugetul naţional s-au acordat fermierilor plăţi corespunzătoare cererilor depuse in anul 2017.</w:t>
      </w:r>
    </w:p>
    <w:p w:rsidR="00772CA5" w:rsidRPr="00142ECC" w:rsidRDefault="00772CA5" w:rsidP="00772CA5">
      <w:pPr>
        <w:pStyle w:val="Frspaiere"/>
        <w:jc w:val="both"/>
        <w:rPr>
          <w:rFonts w:ascii="Tahoma" w:hAnsi="Tahoma" w:cs="Tahoma"/>
          <w:b/>
          <w:sz w:val="24"/>
          <w:szCs w:val="24"/>
        </w:rPr>
      </w:pPr>
    </w:p>
    <w:p w:rsidR="00772CA5" w:rsidRPr="00142ECC" w:rsidRDefault="00772CA5" w:rsidP="00A476F5">
      <w:pPr>
        <w:pStyle w:val="Frspaiere"/>
        <w:ind w:firstLine="360"/>
        <w:rPr>
          <w:rFonts w:ascii="Tahoma" w:hAnsi="Tahoma" w:cs="Tahoma"/>
          <w:b/>
          <w:sz w:val="24"/>
          <w:szCs w:val="24"/>
        </w:rPr>
      </w:pPr>
      <w:r w:rsidRPr="00142ECC">
        <w:rPr>
          <w:rFonts w:ascii="Tahoma" w:hAnsi="Tahoma" w:cs="Tahoma"/>
          <w:b/>
          <w:sz w:val="24"/>
          <w:szCs w:val="24"/>
        </w:rPr>
        <w:t xml:space="preserve"> Plăţi  efectuate </w:t>
      </w:r>
    </w:p>
    <w:p w:rsidR="00772CA5" w:rsidRPr="00142ECC" w:rsidRDefault="00772CA5" w:rsidP="00772CA5">
      <w:pPr>
        <w:pStyle w:val="Frspaiere"/>
        <w:rPr>
          <w:rFonts w:ascii="Tahoma" w:hAnsi="Tahoma" w:cs="Tahoma"/>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7"/>
        <w:gridCol w:w="3543"/>
      </w:tblGrid>
      <w:tr w:rsidR="00772CA5" w:rsidRPr="00142ECC" w:rsidTr="00FF32E4">
        <w:tc>
          <w:tcPr>
            <w:tcW w:w="5087" w:type="dxa"/>
            <w:tcBorders>
              <w:top w:val="single" w:sz="4" w:space="0" w:color="000000"/>
              <w:left w:val="single" w:sz="4" w:space="0" w:color="000000"/>
              <w:bottom w:val="single" w:sz="4" w:space="0" w:color="000000"/>
              <w:right w:val="single" w:sz="4" w:space="0" w:color="000000"/>
            </w:tcBorders>
            <w:shd w:val="clear" w:color="auto" w:fill="auto"/>
            <w:hideMark/>
          </w:tcPr>
          <w:p w:rsidR="00772CA5" w:rsidRPr="00142ECC" w:rsidRDefault="00772CA5" w:rsidP="00772CA5">
            <w:pPr>
              <w:pStyle w:val="Frspaiere"/>
              <w:rPr>
                <w:rFonts w:ascii="Tahoma" w:hAnsi="Tahoma" w:cs="Tahoma"/>
                <w:b/>
                <w:sz w:val="24"/>
                <w:szCs w:val="24"/>
              </w:rPr>
            </w:pPr>
            <w:r w:rsidRPr="00142ECC">
              <w:rPr>
                <w:rFonts w:ascii="Tahoma" w:hAnsi="Tahoma" w:cs="Tahoma"/>
                <w:b/>
                <w:sz w:val="24"/>
                <w:szCs w:val="24"/>
              </w:rPr>
              <w:t>Schema de plată</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772CA5" w:rsidRPr="00142ECC" w:rsidRDefault="00772CA5" w:rsidP="00772CA5">
            <w:pPr>
              <w:pStyle w:val="Frspaiere"/>
              <w:rPr>
                <w:rFonts w:ascii="Tahoma" w:hAnsi="Tahoma" w:cs="Tahoma"/>
                <w:b/>
                <w:sz w:val="24"/>
                <w:szCs w:val="24"/>
              </w:rPr>
            </w:pPr>
            <w:r w:rsidRPr="00142ECC">
              <w:rPr>
                <w:rFonts w:ascii="Tahoma" w:hAnsi="Tahoma" w:cs="Tahoma"/>
                <w:b/>
                <w:sz w:val="24"/>
                <w:szCs w:val="24"/>
              </w:rPr>
              <w:t>Suma plătită</w:t>
            </w:r>
          </w:p>
        </w:tc>
      </w:tr>
      <w:tr w:rsidR="00772CA5" w:rsidRPr="00142ECC" w:rsidTr="00FF32E4">
        <w:trPr>
          <w:trHeight w:val="287"/>
        </w:trPr>
        <w:tc>
          <w:tcPr>
            <w:tcW w:w="5087" w:type="dxa"/>
            <w:tcBorders>
              <w:top w:val="single" w:sz="4" w:space="0" w:color="000000"/>
              <w:left w:val="single" w:sz="4" w:space="0" w:color="000000"/>
              <w:bottom w:val="single" w:sz="4" w:space="0" w:color="000000"/>
              <w:right w:val="single" w:sz="4" w:space="0" w:color="000000"/>
            </w:tcBorders>
            <w:shd w:val="clear" w:color="auto" w:fill="auto"/>
            <w:hideMark/>
          </w:tcPr>
          <w:p w:rsidR="00772CA5" w:rsidRPr="00142ECC" w:rsidRDefault="00772CA5" w:rsidP="00772CA5">
            <w:pPr>
              <w:pStyle w:val="Frspaiere"/>
              <w:rPr>
                <w:rFonts w:ascii="Tahoma" w:hAnsi="Tahoma" w:cs="Tahoma"/>
                <w:sz w:val="24"/>
                <w:szCs w:val="24"/>
              </w:rPr>
            </w:pPr>
            <w:r w:rsidRPr="00142ECC">
              <w:rPr>
                <w:rFonts w:ascii="Tahoma" w:hAnsi="Tahoma" w:cs="Tahoma"/>
                <w:sz w:val="24"/>
                <w:szCs w:val="24"/>
              </w:rPr>
              <w:t>Cerere unica Campania 2015</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772CA5" w:rsidRPr="00142ECC" w:rsidRDefault="00772CA5" w:rsidP="00772CA5">
            <w:pPr>
              <w:pStyle w:val="Frspaiere"/>
              <w:rPr>
                <w:rFonts w:ascii="Tahoma" w:hAnsi="Tahoma" w:cs="Tahoma"/>
                <w:sz w:val="24"/>
                <w:szCs w:val="24"/>
              </w:rPr>
            </w:pPr>
            <w:r w:rsidRPr="00142ECC">
              <w:rPr>
                <w:rFonts w:ascii="Tahoma" w:hAnsi="Tahoma" w:cs="Tahoma"/>
                <w:sz w:val="24"/>
                <w:szCs w:val="24"/>
              </w:rPr>
              <w:t xml:space="preserve">107,8 milioane lei </w:t>
            </w:r>
          </w:p>
        </w:tc>
      </w:tr>
      <w:tr w:rsidR="00772CA5" w:rsidRPr="00142ECC" w:rsidTr="00FF32E4">
        <w:tc>
          <w:tcPr>
            <w:tcW w:w="5087" w:type="dxa"/>
            <w:tcBorders>
              <w:top w:val="single" w:sz="4" w:space="0" w:color="000000"/>
              <w:left w:val="single" w:sz="4" w:space="0" w:color="000000"/>
              <w:bottom w:val="single" w:sz="4" w:space="0" w:color="000000"/>
              <w:right w:val="single" w:sz="4" w:space="0" w:color="000000"/>
            </w:tcBorders>
            <w:shd w:val="clear" w:color="auto" w:fill="auto"/>
            <w:hideMark/>
          </w:tcPr>
          <w:p w:rsidR="00772CA5" w:rsidRPr="00142ECC" w:rsidRDefault="00772CA5" w:rsidP="00772CA5">
            <w:pPr>
              <w:pStyle w:val="Frspaiere"/>
              <w:rPr>
                <w:rFonts w:ascii="Tahoma" w:hAnsi="Tahoma" w:cs="Tahoma"/>
                <w:sz w:val="24"/>
                <w:szCs w:val="24"/>
              </w:rPr>
            </w:pPr>
            <w:r w:rsidRPr="00142ECC">
              <w:rPr>
                <w:rFonts w:ascii="Tahoma" w:hAnsi="Tahoma" w:cs="Tahoma"/>
                <w:sz w:val="24"/>
                <w:szCs w:val="24"/>
              </w:rPr>
              <w:t>Cerere unica Campania 2016</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772CA5" w:rsidRPr="00142ECC" w:rsidRDefault="00772CA5" w:rsidP="00772CA5">
            <w:pPr>
              <w:pStyle w:val="Frspaiere"/>
              <w:rPr>
                <w:rFonts w:ascii="Tahoma" w:hAnsi="Tahoma" w:cs="Tahoma"/>
                <w:sz w:val="24"/>
                <w:szCs w:val="24"/>
              </w:rPr>
            </w:pPr>
            <w:r w:rsidRPr="00142ECC">
              <w:rPr>
                <w:rFonts w:ascii="Tahoma" w:hAnsi="Tahoma" w:cs="Tahoma"/>
                <w:sz w:val="24"/>
                <w:szCs w:val="24"/>
              </w:rPr>
              <w:t>124,6 milioane lei</w:t>
            </w:r>
          </w:p>
        </w:tc>
      </w:tr>
      <w:tr w:rsidR="00772CA5" w:rsidRPr="00142ECC" w:rsidTr="00FF32E4">
        <w:tc>
          <w:tcPr>
            <w:tcW w:w="5087" w:type="dxa"/>
            <w:tcBorders>
              <w:top w:val="single" w:sz="4" w:space="0" w:color="000000"/>
              <w:left w:val="single" w:sz="4" w:space="0" w:color="000000"/>
              <w:bottom w:val="single" w:sz="4" w:space="0" w:color="000000"/>
              <w:right w:val="single" w:sz="4" w:space="0" w:color="000000"/>
            </w:tcBorders>
            <w:shd w:val="clear" w:color="auto" w:fill="auto"/>
            <w:hideMark/>
          </w:tcPr>
          <w:p w:rsidR="00772CA5" w:rsidRPr="00142ECC" w:rsidRDefault="00772CA5" w:rsidP="00772CA5">
            <w:pPr>
              <w:pStyle w:val="Frspaiere"/>
              <w:rPr>
                <w:rFonts w:ascii="Tahoma" w:hAnsi="Tahoma" w:cs="Tahoma"/>
                <w:sz w:val="24"/>
                <w:szCs w:val="24"/>
              </w:rPr>
            </w:pPr>
            <w:r w:rsidRPr="00142ECC">
              <w:rPr>
                <w:rFonts w:ascii="Tahoma" w:hAnsi="Tahoma" w:cs="Tahoma"/>
                <w:sz w:val="24"/>
                <w:szCs w:val="24"/>
              </w:rPr>
              <w:t>Total suma autorizata Campania 2017</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772CA5" w:rsidRPr="00142ECC" w:rsidRDefault="00772CA5" w:rsidP="00772CA5">
            <w:pPr>
              <w:pStyle w:val="Frspaiere"/>
              <w:rPr>
                <w:rFonts w:ascii="Tahoma" w:hAnsi="Tahoma" w:cs="Tahoma"/>
                <w:sz w:val="24"/>
                <w:szCs w:val="24"/>
              </w:rPr>
            </w:pPr>
            <w:r w:rsidRPr="00142ECC">
              <w:rPr>
                <w:rFonts w:ascii="Tahoma" w:hAnsi="Tahoma" w:cs="Tahoma"/>
                <w:sz w:val="24"/>
                <w:szCs w:val="24"/>
              </w:rPr>
              <w:t>134,1 milioane lei</w:t>
            </w:r>
          </w:p>
        </w:tc>
      </w:tr>
    </w:tbl>
    <w:p w:rsidR="00772CA5" w:rsidRPr="00142ECC" w:rsidRDefault="00772CA5" w:rsidP="00772CA5">
      <w:pPr>
        <w:pStyle w:val="Frspaiere"/>
        <w:rPr>
          <w:rFonts w:ascii="Tahoma" w:hAnsi="Tahoma" w:cs="Tahoma"/>
          <w:sz w:val="24"/>
          <w:szCs w:val="24"/>
        </w:rPr>
      </w:pPr>
      <w:r w:rsidRPr="00142ECC">
        <w:rPr>
          <w:rFonts w:ascii="Tahoma" w:hAnsi="Tahoma" w:cs="Tahoma"/>
          <w:sz w:val="24"/>
          <w:szCs w:val="24"/>
        </w:rPr>
        <w:t xml:space="preserve">.  </w:t>
      </w:r>
    </w:p>
    <w:p w:rsidR="00772CA5" w:rsidRPr="00142ECC" w:rsidRDefault="00772CA5" w:rsidP="00772CA5">
      <w:pPr>
        <w:pStyle w:val="Frspaiere"/>
        <w:rPr>
          <w:rFonts w:ascii="Tahoma" w:hAnsi="Tahoma" w:cs="Tahoma"/>
          <w:b/>
          <w:sz w:val="24"/>
          <w:szCs w:val="24"/>
        </w:rPr>
      </w:pPr>
      <w:r w:rsidRPr="00142ECC">
        <w:rPr>
          <w:rFonts w:ascii="Tahoma" w:hAnsi="Tahoma" w:cs="Tahoma"/>
          <w:b/>
          <w:sz w:val="24"/>
          <w:szCs w:val="24"/>
        </w:rPr>
        <w:t xml:space="preserve"> Date/informaţii pe scheme/măsuri anul 2017:</w:t>
      </w:r>
    </w:p>
    <w:p w:rsidR="00772CA5" w:rsidRPr="00364AD2" w:rsidRDefault="00772CA5" w:rsidP="00772CA5">
      <w:pPr>
        <w:pStyle w:val="Frspaiere"/>
        <w:rPr>
          <w:rFonts w:ascii="Tahoma" w:hAnsi="Tahoma" w:cs="Tahoma"/>
          <w:b/>
          <w:sz w:val="6"/>
          <w:szCs w:val="24"/>
        </w:rPr>
      </w:pPr>
    </w:p>
    <w:p w:rsidR="00772CA5" w:rsidRPr="00142ECC" w:rsidRDefault="00772CA5" w:rsidP="000933C5">
      <w:pPr>
        <w:pStyle w:val="Frspaiere"/>
        <w:numPr>
          <w:ilvl w:val="0"/>
          <w:numId w:val="14"/>
        </w:numPr>
        <w:jc w:val="both"/>
        <w:rPr>
          <w:rFonts w:ascii="Tahoma" w:hAnsi="Tahoma" w:cs="Tahoma"/>
          <w:b/>
          <w:sz w:val="24"/>
          <w:szCs w:val="24"/>
        </w:rPr>
      </w:pPr>
      <w:r w:rsidRPr="00142ECC">
        <w:rPr>
          <w:rFonts w:ascii="Tahoma" w:hAnsi="Tahoma" w:cs="Tahoma"/>
          <w:sz w:val="24"/>
          <w:szCs w:val="24"/>
        </w:rPr>
        <w:t>număr de cereri depuse 2017 – 22.668;</w:t>
      </w:r>
    </w:p>
    <w:p w:rsidR="00772CA5" w:rsidRPr="00142ECC" w:rsidRDefault="00772CA5" w:rsidP="000933C5">
      <w:pPr>
        <w:pStyle w:val="Frspaiere"/>
        <w:numPr>
          <w:ilvl w:val="0"/>
          <w:numId w:val="14"/>
        </w:numPr>
        <w:jc w:val="both"/>
        <w:rPr>
          <w:rFonts w:ascii="Tahoma" w:hAnsi="Tahoma" w:cs="Tahoma"/>
          <w:sz w:val="24"/>
          <w:szCs w:val="24"/>
        </w:rPr>
      </w:pPr>
      <w:r w:rsidRPr="00142ECC">
        <w:rPr>
          <w:rFonts w:ascii="Tahoma" w:hAnsi="Tahoma" w:cs="Tahoma"/>
          <w:sz w:val="24"/>
          <w:szCs w:val="24"/>
        </w:rPr>
        <w:t xml:space="preserve">numărul de cereri depuse(din care au fost excluse cererile neeligibile)  a fost de 22442 </w:t>
      </w:r>
    </w:p>
    <w:p w:rsidR="00772CA5" w:rsidRPr="00142ECC" w:rsidRDefault="00772CA5" w:rsidP="000933C5">
      <w:pPr>
        <w:pStyle w:val="Frspaiere"/>
        <w:numPr>
          <w:ilvl w:val="0"/>
          <w:numId w:val="14"/>
        </w:numPr>
        <w:jc w:val="both"/>
        <w:rPr>
          <w:rFonts w:ascii="Tahoma" w:hAnsi="Tahoma" w:cs="Tahoma"/>
          <w:sz w:val="24"/>
          <w:szCs w:val="24"/>
        </w:rPr>
      </w:pPr>
      <w:r w:rsidRPr="00142ECC">
        <w:rPr>
          <w:rFonts w:ascii="Tahoma" w:hAnsi="Tahoma" w:cs="Tahoma"/>
          <w:sz w:val="24"/>
          <w:szCs w:val="24"/>
        </w:rPr>
        <w:t>număr de cereri autorizate pentru avans SAPS– 19410 ;</w:t>
      </w:r>
    </w:p>
    <w:p w:rsidR="00772CA5" w:rsidRPr="00142ECC" w:rsidRDefault="00772CA5" w:rsidP="000933C5">
      <w:pPr>
        <w:pStyle w:val="Frspaiere"/>
        <w:numPr>
          <w:ilvl w:val="0"/>
          <w:numId w:val="14"/>
        </w:numPr>
        <w:jc w:val="both"/>
        <w:rPr>
          <w:rFonts w:ascii="Tahoma" w:hAnsi="Tahoma" w:cs="Tahoma"/>
          <w:sz w:val="24"/>
          <w:szCs w:val="24"/>
        </w:rPr>
      </w:pPr>
      <w:r w:rsidRPr="00142ECC">
        <w:rPr>
          <w:rFonts w:ascii="Tahoma" w:hAnsi="Tahoma" w:cs="Tahoma"/>
          <w:sz w:val="24"/>
          <w:szCs w:val="24"/>
        </w:rPr>
        <w:t>număr de cereri autorizate pentru plata finala 22105</w:t>
      </w:r>
    </w:p>
    <w:p w:rsidR="00772CA5" w:rsidRPr="00142ECC" w:rsidRDefault="00772CA5" w:rsidP="000933C5">
      <w:pPr>
        <w:pStyle w:val="Frspaiere"/>
        <w:numPr>
          <w:ilvl w:val="0"/>
          <w:numId w:val="14"/>
        </w:numPr>
        <w:jc w:val="both"/>
        <w:rPr>
          <w:rFonts w:ascii="Tahoma" w:hAnsi="Tahoma" w:cs="Tahoma"/>
          <w:sz w:val="24"/>
          <w:szCs w:val="24"/>
        </w:rPr>
      </w:pPr>
      <w:r w:rsidRPr="00142ECC">
        <w:rPr>
          <w:rFonts w:ascii="Tahoma" w:hAnsi="Tahoma" w:cs="Tahoma"/>
          <w:sz w:val="24"/>
          <w:szCs w:val="24"/>
        </w:rPr>
        <w:t xml:space="preserve">suprafaţa totală pentru care s-a solicitat sprijin – 135.292,36 ha </w:t>
      </w:r>
    </w:p>
    <w:p w:rsidR="00772CA5" w:rsidRPr="00142ECC" w:rsidRDefault="00772CA5" w:rsidP="00A476F5">
      <w:pPr>
        <w:pStyle w:val="Frspaiere"/>
        <w:ind w:firstLine="360"/>
        <w:jc w:val="both"/>
        <w:rPr>
          <w:rFonts w:ascii="Tahoma" w:hAnsi="Tahoma" w:cs="Tahoma"/>
          <w:sz w:val="24"/>
          <w:szCs w:val="24"/>
        </w:rPr>
      </w:pPr>
      <w:r w:rsidRPr="00142ECC">
        <w:rPr>
          <w:rFonts w:ascii="Tahoma" w:hAnsi="Tahoma" w:cs="Tahoma"/>
          <w:sz w:val="24"/>
          <w:szCs w:val="24"/>
        </w:rPr>
        <w:t>Au fost autorizați la plata finală un număr de aproximativ 22</w:t>
      </w:r>
      <w:r w:rsidR="00A476F5">
        <w:rPr>
          <w:rFonts w:ascii="Tahoma" w:hAnsi="Tahoma" w:cs="Tahoma"/>
          <w:sz w:val="24"/>
          <w:szCs w:val="24"/>
        </w:rPr>
        <w:t xml:space="preserve">105 cereri de plată unică pe </w:t>
      </w:r>
      <w:r w:rsidRPr="00142ECC">
        <w:rPr>
          <w:rFonts w:ascii="Tahoma" w:hAnsi="Tahoma" w:cs="Tahoma"/>
          <w:sz w:val="24"/>
          <w:szCs w:val="24"/>
        </w:rPr>
        <w:t>suprafaţă Campania 2017, până la data de 20 aprilie 2018. Procentul de cereri autorizate, cereri din care au fost excluse cererile neeligibile este de 98,50 (%). Suma totala autorizata pentru Campania 2017 a fost de 134,1 milioane lei.</w:t>
      </w:r>
    </w:p>
    <w:p w:rsidR="00772CA5" w:rsidRPr="00142ECC" w:rsidRDefault="00772CA5" w:rsidP="00772CA5">
      <w:pPr>
        <w:pStyle w:val="Frspaiere"/>
        <w:ind w:firstLine="708"/>
        <w:jc w:val="both"/>
        <w:rPr>
          <w:rFonts w:ascii="Tahoma" w:hAnsi="Tahoma" w:cs="Tahoma"/>
          <w:sz w:val="24"/>
          <w:szCs w:val="24"/>
        </w:rPr>
      </w:pPr>
      <w:r w:rsidRPr="00142ECC">
        <w:rPr>
          <w:rFonts w:ascii="Tahoma" w:hAnsi="Tahoma" w:cs="Tahoma"/>
          <w:sz w:val="24"/>
          <w:szCs w:val="24"/>
        </w:rPr>
        <w:t>În Campania 2017 fermierii au depus cererea de sprijin utilizând aplicația IPA-ON LINE pentru digitizarea parcelelor si completarea declarației de suprafața.</w:t>
      </w:r>
    </w:p>
    <w:p w:rsidR="00A476F5" w:rsidRDefault="00A476F5" w:rsidP="00772CA5">
      <w:pPr>
        <w:pStyle w:val="Frspaiere"/>
        <w:rPr>
          <w:rFonts w:ascii="Tahoma" w:hAnsi="Tahoma" w:cs="Tahoma"/>
          <w:b/>
          <w:sz w:val="24"/>
          <w:szCs w:val="24"/>
        </w:rPr>
      </w:pPr>
    </w:p>
    <w:p w:rsidR="00772CA5" w:rsidRPr="00142ECC" w:rsidRDefault="00772CA5" w:rsidP="00A476F5">
      <w:pPr>
        <w:pStyle w:val="Frspaiere"/>
        <w:ind w:firstLine="360"/>
        <w:rPr>
          <w:rFonts w:ascii="Tahoma" w:hAnsi="Tahoma" w:cs="Tahoma"/>
          <w:b/>
          <w:sz w:val="24"/>
          <w:szCs w:val="24"/>
        </w:rPr>
      </w:pPr>
      <w:r w:rsidRPr="00142ECC">
        <w:rPr>
          <w:rFonts w:ascii="Tahoma" w:hAnsi="Tahoma" w:cs="Tahoma"/>
          <w:b/>
          <w:sz w:val="24"/>
          <w:szCs w:val="24"/>
        </w:rPr>
        <w:t>Date/informaţii pe scheme/măsuri anul 2016:</w:t>
      </w:r>
    </w:p>
    <w:p w:rsidR="00772CA5" w:rsidRPr="00142ECC" w:rsidRDefault="00772CA5" w:rsidP="00772CA5">
      <w:pPr>
        <w:pStyle w:val="Frspaiere"/>
        <w:rPr>
          <w:rFonts w:ascii="Tahoma" w:hAnsi="Tahoma" w:cs="Tahoma"/>
          <w:b/>
          <w:sz w:val="24"/>
          <w:szCs w:val="24"/>
        </w:rPr>
      </w:pPr>
    </w:p>
    <w:p w:rsidR="00772CA5" w:rsidRPr="00142ECC" w:rsidRDefault="00772CA5" w:rsidP="000933C5">
      <w:pPr>
        <w:pStyle w:val="Frspaiere"/>
        <w:numPr>
          <w:ilvl w:val="0"/>
          <w:numId w:val="15"/>
        </w:numPr>
        <w:jc w:val="both"/>
        <w:rPr>
          <w:rFonts w:ascii="Tahoma" w:hAnsi="Tahoma" w:cs="Tahoma"/>
          <w:sz w:val="24"/>
          <w:szCs w:val="24"/>
        </w:rPr>
      </w:pPr>
      <w:r w:rsidRPr="00142ECC">
        <w:rPr>
          <w:rFonts w:ascii="Tahoma" w:hAnsi="Tahoma" w:cs="Tahoma"/>
          <w:sz w:val="24"/>
          <w:szCs w:val="24"/>
        </w:rPr>
        <w:t xml:space="preserve">număr de cereri depuse – 23.476 ; </w:t>
      </w:r>
    </w:p>
    <w:p w:rsidR="00772CA5" w:rsidRPr="00142ECC" w:rsidRDefault="00772CA5" w:rsidP="000933C5">
      <w:pPr>
        <w:pStyle w:val="Frspaiere"/>
        <w:numPr>
          <w:ilvl w:val="0"/>
          <w:numId w:val="15"/>
        </w:numPr>
        <w:jc w:val="both"/>
        <w:rPr>
          <w:rFonts w:ascii="Tahoma" w:hAnsi="Tahoma" w:cs="Tahoma"/>
          <w:sz w:val="24"/>
          <w:szCs w:val="24"/>
        </w:rPr>
      </w:pPr>
      <w:r w:rsidRPr="00142ECC">
        <w:rPr>
          <w:rFonts w:ascii="Tahoma" w:hAnsi="Tahoma" w:cs="Tahoma"/>
          <w:sz w:val="24"/>
          <w:szCs w:val="24"/>
        </w:rPr>
        <w:t>număr de cereri autorizate pentru avans SAPS– 17.242 ;</w:t>
      </w:r>
    </w:p>
    <w:p w:rsidR="00F2248D" w:rsidRPr="00142ECC" w:rsidRDefault="00772CA5" w:rsidP="000933C5">
      <w:pPr>
        <w:pStyle w:val="Frspaiere"/>
        <w:numPr>
          <w:ilvl w:val="0"/>
          <w:numId w:val="15"/>
        </w:numPr>
        <w:jc w:val="both"/>
        <w:rPr>
          <w:rFonts w:ascii="Tahoma" w:hAnsi="Tahoma" w:cs="Tahoma"/>
          <w:sz w:val="24"/>
          <w:szCs w:val="24"/>
        </w:rPr>
      </w:pPr>
      <w:r w:rsidRPr="00142ECC">
        <w:rPr>
          <w:rFonts w:ascii="Tahoma" w:hAnsi="Tahoma" w:cs="Tahoma"/>
          <w:sz w:val="24"/>
          <w:szCs w:val="24"/>
        </w:rPr>
        <w:t>suprafaţa totală pentru care s-a solicitat sprijin – 136.901,01 ha din care s-a plătit 70.247,28ha .</w:t>
      </w:r>
    </w:p>
    <w:p w:rsidR="00772CA5" w:rsidRPr="00142ECC" w:rsidRDefault="00772CA5" w:rsidP="00772CA5">
      <w:pPr>
        <w:pStyle w:val="Frspaiere"/>
      </w:pPr>
    </w:p>
    <w:p w:rsidR="00772CA5" w:rsidRPr="00142ECC" w:rsidRDefault="00772CA5" w:rsidP="000933C5">
      <w:pPr>
        <w:pStyle w:val="Frspaiere"/>
        <w:numPr>
          <w:ilvl w:val="0"/>
          <w:numId w:val="16"/>
        </w:numPr>
        <w:rPr>
          <w:rFonts w:ascii="Tahoma" w:hAnsi="Tahoma" w:cs="Tahoma"/>
          <w:sz w:val="24"/>
          <w:szCs w:val="24"/>
        </w:rPr>
      </w:pPr>
      <w:r w:rsidRPr="00142ECC">
        <w:rPr>
          <w:rFonts w:ascii="Tahoma" w:hAnsi="Tahoma" w:cs="Tahoma"/>
          <w:sz w:val="24"/>
          <w:szCs w:val="24"/>
        </w:rPr>
        <w:t>Au fost autorizați la plata finală un număr de aproximativ 23.476 cereri de plată unică pe suprafaţă Campania 2015, până la data de 31 decembrie 2016, pentru o suprafaţă de ~130.378,24 ha.</w:t>
      </w:r>
    </w:p>
    <w:p w:rsidR="00772CA5" w:rsidRPr="00142ECC" w:rsidRDefault="00772CA5" w:rsidP="00772CA5">
      <w:pPr>
        <w:pStyle w:val="Frspaiere"/>
        <w:rPr>
          <w:rFonts w:ascii="Tahoma" w:hAnsi="Tahoma" w:cs="Tahoma"/>
          <w:sz w:val="24"/>
          <w:szCs w:val="24"/>
        </w:rPr>
      </w:pPr>
    </w:p>
    <w:p w:rsidR="00F2248D" w:rsidRPr="00142ECC" w:rsidRDefault="00772CA5" w:rsidP="00772CA5">
      <w:pPr>
        <w:pStyle w:val="Frspaiere"/>
        <w:rPr>
          <w:rFonts w:ascii="Tahoma" w:hAnsi="Tahoma" w:cs="Tahoma"/>
          <w:i/>
          <w:sz w:val="24"/>
          <w:szCs w:val="24"/>
        </w:rPr>
      </w:pPr>
      <w:r w:rsidRPr="00142ECC">
        <w:rPr>
          <w:rFonts w:ascii="Tahoma" w:hAnsi="Tahoma" w:cs="Tahoma"/>
          <w:i/>
          <w:sz w:val="24"/>
          <w:szCs w:val="24"/>
        </w:rPr>
        <w:t>Comparativ cu anul 2015 si anul 2016,  plățile efectuate către fermieri in anul 2017 au crescut la un număr de solicitanți mai mic respectiv 24766 in anul 2015, 23476 în anul 2016 fata de 22668 in anul 2017.</w:t>
      </w:r>
    </w:p>
    <w:p w:rsidR="00141CD9" w:rsidRDefault="00141CD9" w:rsidP="00141CD9">
      <w:pPr>
        <w:shd w:val="clear" w:color="auto" w:fill="FFFFFF"/>
        <w:spacing w:after="0" w:line="240" w:lineRule="auto"/>
        <w:jc w:val="both"/>
        <w:rPr>
          <w:rFonts w:ascii="Tahoma" w:hAnsi="Tahoma" w:cs="Tahoma"/>
          <w:b/>
          <w:color w:val="000000"/>
          <w:sz w:val="24"/>
          <w:szCs w:val="24"/>
        </w:rPr>
      </w:pPr>
    </w:p>
    <w:p w:rsidR="00D817C8" w:rsidRDefault="00D817C8" w:rsidP="00141CD9">
      <w:pPr>
        <w:shd w:val="clear" w:color="auto" w:fill="FFFFFF"/>
        <w:spacing w:after="0" w:line="240" w:lineRule="auto"/>
        <w:jc w:val="both"/>
        <w:rPr>
          <w:rFonts w:ascii="Tahoma" w:hAnsi="Tahoma" w:cs="Tahoma"/>
          <w:b/>
          <w:color w:val="000000"/>
          <w:sz w:val="24"/>
          <w:szCs w:val="24"/>
        </w:rPr>
      </w:pPr>
    </w:p>
    <w:p w:rsidR="00D817C8" w:rsidRPr="00142ECC" w:rsidRDefault="00D817C8" w:rsidP="00141CD9">
      <w:pPr>
        <w:shd w:val="clear" w:color="auto" w:fill="FFFFFF"/>
        <w:spacing w:after="0" w:line="240" w:lineRule="auto"/>
        <w:jc w:val="both"/>
        <w:rPr>
          <w:rFonts w:ascii="Tahoma" w:hAnsi="Tahoma" w:cs="Tahoma"/>
          <w:b/>
          <w:color w:val="000000"/>
          <w:sz w:val="24"/>
          <w:szCs w:val="24"/>
        </w:rPr>
      </w:pPr>
    </w:p>
    <w:p w:rsidR="00141CD9" w:rsidRPr="00142ECC" w:rsidRDefault="00A476F5" w:rsidP="00141CD9">
      <w:pPr>
        <w:shd w:val="clear" w:color="auto" w:fill="FFFFFF"/>
        <w:spacing w:after="0" w:line="240" w:lineRule="auto"/>
        <w:ind w:firstLine="708"/>
        <w:jc w:val="both"/>
        <w:rPr>
          <w:rFonts w:ascii="Tahoma" w:hAnsi="Tahoma" w:cs="Tahoma"/>
          <w:b/>
          <w:i/>
          <w:color w:val="000000"/>
          <w:sz w:val="24"/>
          <w:szCs w:val="24"/>
        </w:rPr>
      </w:pPr>
      <w:r w:rsidRPr="00142ECC">
        <w:rPr>
          <w:rFonts w:ascii="Tahoma" w:hAnsi="Tahoma" w:cs="Tahoma"/>
          <w:b/>
          <w:i/>
          <w:color w:val="000000"/>
          <w:sz w:val="24"/>
          <w:szCs w:val="24"/>
        </w:rPr>
        <w:lastRenderedPageBreak/>
        <w:t xml:space="preserve">Măsuri de piaţă </w:t>
      </w:r>
    </w:p>
    <w:p w:rsidR="00141CD9" w:rsidRPr="00142ECC" w:rsidRDefault="00141CD9" w:rsidP="00A476F5">
      <w:pPr>
        <w:ind w:left="709"/>
        <w:jc w:val="both"/>
        <w:rPr>
          <w:rFonts w:ascii="Tahoma" w:hAnsi="Tahoma" w:cs="Tahoma"/>
          <w:b/>
          <w:sz w:val="24"/>
          <w:szCs w:val="24"/>
        </w:rPr>
      </w:pPr>
      <w:r w:rsidRPr="00142ECC">
        <w:rPr>
          <w:rFonts w:ascii="Tahoma" w:hAnsi="Tahoma" w:cs="Tahoma"/>
          <w:sz w:val="24"/>
          <w:szCs w:val="24"/>
        </w:rPr>
        <w:t xml:space="preserve">Date/informaţii pe </w:t>
      </w:r>
      <w:r w:rsidRPr="00142ECC">
        <w:rPr>
          <w:rFonts w:ascii="Tahoma" w:hAnsi="Tahoma" w:cs="Tahoma"/>
          <w:b/>
          <w:sz w:val="24"/>
          <w:szCs w:val="24"/>
        </w:rPr>
        <w:t>scheme de plată:</w:t>
      </w:r>
    </w:p>
    <w:p w:rsidR="00141CD9" w:rsidRPr="00142ECC" w:rsidRDefault="00141CD9" w:rsidP="000933C5">
      <w:pPr>
        <w:pStyle w:val="Listparagraf"/>
        <w:numPr>
          <w:ilvl w:val="0"/>
          <w:numId w:val="13"/>
        </w:numPr>
        <w:spacing w:after="0" w:line="240" w:lineRule="auto"/>
        <w:ind w:left="0" w:firstLine="426"/>
        <w:jc w:val="both"/>
        <w:rPr>
          <w:rFonts w:ascii="Tahoma" w:hAnsi="Tahoma" w:cs="Tahoma"/>
          <w:b/>
          <w:sz w:val="24"/>
          <w:szCs w:val="24"/>
        </w:rPr>
      </w:pPr>
      <w:r w:rsidRPr="00142ECC">
        <w:rPr>
          <w:rFonts w:ascii="Tahoma" w:hAnsi="Tahoma" w:cs="Tahoma"/>
          <w:sz w:val="24"/>
          <w:szCs w:val="24"/>
        </w:rPr>
        <w:t xml:space="preserve">Pentru sprijinul primit prin </w:t>
      </w:r>
      <w:r w:rsidRPr="00784A9B">
        <w:rPr>
          <w:rFonts w:ascii="Tahoma" w:hAnsi="Tahoma" w:cs="Tahoma"/>
          <w:sz w:val="24"/>
          <w:szCs w:val="24"/>
          <w:u w:val="single"/>
        </w:rPr>
        <w:t>Programul Naţional Apicol</w:t>
      </w:r>
      <w:r w:rsidRPr="00142ECC">
        <w:rPr>
          <w:rFonts w:ascii="Tahoma" w:hAnsi="Tahoma" w:cs="Tahoma"/>
          <w:sz w:val="24"/>
          <w:szCs w:val="24"/>
        </w:rPr>
        <w:t>, conform Hotărâri de Guvern nr. 443/2017 pentru aprobarea programului naţional apicol pentru perioada 2017-2019, a normelor de aplicare, precum şi a valorii sprijinului financiar . Scopul Programului Naţional Apicol pentru perioada 2017-2019 reprezintă sprijinirea apicultorilor pentru identificarea stupilor, achiziţionarea de medicamente, funduri de stupi pentru control sau funduri de stupi antivaroa, de mătci, roiuri pe faguri şi/sau familii de albine. În cursul anului 2017  s-a plătit suma de 398224,97  lei pentru un număr de 68 dosare eligibile;</w:t>
      </w:r>
    </w:p>
    <w:p w:rsidR="00141CD9" w:rsidRPr="00142ECC" w:rsidRDefault="00141CD9" w:rsidP="000933C5">
      <w:pPr>
        <w:pStyle w:val="Listparagraf"/>
        <w:numPr>
          <w:ilvl w:val="0"/>
          <w:numId w:val="13"/>
        </w:numPr>
        <w:spacing w:after="0" w:line="240" w:lineRule="auto"/>
        <w:ind w:left="0" w:firstLine="426"/>
        <w:jc w:val="both"/>
        <w:rPr>
          <w:rFonts w:ascii="Tahoma" w:hAnsi="Tahoma" w:cs="Tahoma"/>
          <w:b/>
          <w:sz w:val="24"/>
          <w:szCs w:val="24"/>
        </w:rPr>
      </w:pPr>
      <w:r w:rsidRPr="00142ECC">
        <w:rPr>
          <w:rFonts w:ascii="Tahoma" w:hAnsi="Tahoma" w:cs="Tahoma"/>
          <w:sz w:val="24"/>
          <w:szCs w:val="24"/>
        </w:rPr>
        <w:t xml:space="preserve">În conformitate cu prevederile OMADR nr.826/2016pentru aprobarea modelului cererilor de plată, precum şi a modelului formularelor de accesare a clauzei de revizuire a angajamentelor încheiate în cadrul măsurii 215 - </w:t>
      </w:r>
      <w:r w:rsidRPr="00784A9B">
        <w:rPr>
          <w:rFonts w:ascii="Tahoma" w:hAnsi="Tahoma" w:cs="Tahoma"/>
          <w:sz w:val="24"/>
          <w:szCs w:val="24"/>
          <w:u w:val="single"/>
        </w:rPr>
        <w:t>Plăţi în favoarea bunăstării animalelor</w:t>
      </w:r>
      <w:r w:rsidRPr="00142ECC">
        <w:rPr>
          <w:rFonts w:ascii="Tahoma" w:hAnsi="Tahoma" w:cs="Tahoma"/>
          <w:sz w:val="24"/>
          <w:szCs w:val="24"/>
        </w:rPr>
        <w:t xml:space="preserve"> - pachetul a) porcine  in cursul anului 2017 s-au depus un număr de 6 cereri inițiale</w:t>
      </w:r>
    </w:p>
    <w:p w:rsidR="00141CD9" w:rsidRPr="00142ECC" w:rsidRDefault="00141CD9" w:rsidP="000933C5">
      <w:pPr>
        <w:pStyle w:val="Listparagraf"/>
        <w:numPr>
          <w:ilvl w:val="0"/>
          <w:numId w:val="13"/>
        </w:numPr>
        <w:spacing w:after="0" w:line="240" w:lineRule="auto"/>
        <w:ind w:left="0" w:firstLine="426"/>
        <w:jc w:val="both"/>
        <w:rPr>
          <w:rFonts w:ascii="Tahoma" w:hAnsi="Tahoma" w:cs="Tahoma"/>
          <w:b/>
          <w:sz w:val="24"/>
          <w:szCs w:val="24"/>
        </w:rPr>
      </w:pPr>
      <w:r w:rsidRPr="00142ECC">
        <w:rPr>
          <w:rFonts w:ascii="Tahoma" w:hAnsi="Tahoma" w:cs="Tahoma"/>
          <w:sz w:val="24"/>
          <w:szCs w:val="24"/>
        </w:rPr>
        <w:t xml:space="preserve">De asemenea ,s-au eliberat un număr de 6 adeverințe </w:t>
      </w:r>
    </w:p>
    <w:p w:rsidR="00141CD9" w:rsidRPr="00142ECC" w:rsidRDefault="00141CD9" w:rsidP="000933C5">
      <w:pPr>
        <w:pStyle w:val="Listparagraf"/>
        <w:numPr>
          <w:ilvl w:val="0"/>
          <w:numId w:val="13"/>
        </w:numPr>
        <w:spacing w:after="0" w:line="240" w:lineRule="auto"/>
        <w:ind w:left="0" w:firstLine="426"/>
        <w:jc w:val="both"/>
        <w:rPr>
          <w:rFonts w:ascii="Tahoma" w:hAnsi="Tahoma" w:cs="Tahoma"/>
          <w:b/>
          <w:sz w:val="24"/>
          <w:szCs w:val="24"/>
        </w:rPr>
      </w:pPr>
      <w:r w:rsidRPr="00142ECC">
        <w:rPr>
          <w:rFonts w:ascii="Tahoma" w:hAnsi="Tahoma" w:cs="Tahoma"/>
          <w:sz w:val="24"/>
          <w:szCs w:val="24"/>
        </w:rPr>
        <w:t xml:space="preserve">Pentru ajutorul de stat privind realizarea angajamentelor asumate voluntar în favoarea bunăstării păsărilor-pachetul B: </w:t>
      </w:r>
      <w:r w:rsidRPr="00784A9B">
        <w:rPr>
          <w:rFonts w:ascii="Tahoma" w:hAnsi="Tahoma" w:cs="Tahoma"/>
          <w:sz w:val="24"/>
          <w:szCs w:val="24"/>
          <w:u w:val="single"/>
        </w:rPr>
        <w:t>Plăţi privind bunăstarea animalelor-păsări</w:t>
      </w:r>
      <w:r w:rsidRPr="00142ECC">
        <w:rPr>
          <w:rFonts w:ascii="Tahoma" w:hAnsi="Tahoma" w:cs="Tahoma"/>
          <w:sz w:val="24"/>
          <w:szCs w:val="24"/>
        </w:rPr>
        <w:t>, conform OMADR 826/2016 in cursul anului 2017 s-a depus documentația de  către un solicitant;</w:t>
      </w:r>
    </w:p>
    <w:p w:rsidR="00141CD9" w:rsidRPr="00142ECC" w:rsidRDefault="00141CD9" w:rsidP="000933C5">
      <w:pPr>
        <w:pStyle w:val="Listparagraf"/>
        <w:numPr>
          <w:ilvl w:val="0"/>
          <w:numId w:val="13"/>
        </w:numPr>
        <w:spacing w:after="0" w:line="240" w:lineRule="auto"/>
        <w:ind w:left="0" w:firstLine="426"/>
        <w:jc w:val="both"/>
        <w:rPr>
          <w:rFonts w:ascii="Tahoma" w:hAnsi="Tahoma" w:cs="Tahoma"/>
          <w:b/>
          <w:sz w:val="24"/>
          <w:szCs w:val="24"/>
        </w:rPr>
      </w:pPr>
      <w:r w:rsidRPr="00142ECC">
        <w:rPr>
          <w:rFonts w:ascii="Tahoma" w:hAnsi="Tahoma" w:cs="Tahoma"/>
          <w:sz w:val="24"/>
          <w:szCs w:val="24"/>
        </w:rPr>
        <w:t xml:space="preserve">Pentru ajutorul de stat privind acordarea unui sprijin pentru </w:t>
      </w:r>
      <w:r w:rsidRPr="00784A9B">
        <w:rPr>
          <w:rFonts w:ascii="Tahoma" w:hAnsi="Tahoma" w:cs="Tahoma"/>
          <w:sz w:val="24"/>
          <w:szCs w:val="24"/>
          <w:u w:val="single"/>
        </w:rPr>
        <w:t>restructurarea şi reconversia plantaţiilor viticole</w:t>
      </w:r>
      <w:r w:rsidRPr="00142ECC">
        <w:rPr>
          <w:rFonts w:ascii="Tahoma" w:hAnsi="Tahoma" w:cs="Tahoma"/>
          <w:sz w:val="24"/>
          <w:szCs w:val="24"/>
        </w:rPr>
        <w:t>, conform OMADR nr. 1763/2014 pentru aprobarea Normelor metodologice privind condiţiile de punere în aplicare a măsurii de restructurare/reconversie a plantaţiilor viticole, eligibilă pentru finanţare în cadrul Programului Naţional de Sprijin al României în sectorul vitivinicol 2014-2018. Acordarea unui sprijin pentru restructurarea şi reconversia plantaţiilor viticole, este una din măsurile de administrare a potenţialului productiv viticol, care a fost luată de Comisia Europeană atât pentru a întări echilibrul pieţei vitivinicole cât şi în vederea unei mai bune adaptări a ofertei la cerere pentru anumite tipuri de produse vitivinicole. In cursul anului 2017  s-a plătit suma de 909149,94 lei pentru 3 beneficiari;</w:t>
      </w:r>
    </w:p>
    <w:p w:rsidR="00141CD9" w:rsidRPr="00142ECC" w:rsidRDefault="00141CD9" w:rsidP="000933C5">
      <w:pPr>
        <w:pStyle w:val="Listparagraf"/>
        <w:numPr>
          <w:ilvl w:val="0"/>
          <w:numId w:val="13"/>
        </w:numPr>
        <w:spacing w:after="0" w:line="240" w:lineRule="auto"/>
        <w:ind w:left="0" w:firstLine="426"/>
        <w:jc w:val="both"/>
        <w:rPr>
          <w:rFonts w:ascii="Tahoma" w:hAnsi="Tahoma" w:cs="Tahoma"/>
          <w:b/>
          <w:sz w:val="24"/>
          <w:szCs w:val="24"/>
        </w:rPr>
      </w:pPr>
      <w:r w:rsidRPr="00142ECC">
        <w:rPr>
          <w:rFonts w:ascii="Tahoma" w:hAnsi="Tahoma" w:cs="Tahoma"/>
          <w:sz w:val="24"/>
          <w:szCs w:val="24"/>
        </w:rPr>
        <w:t xml:space="preserve">Pentru acordarea unui sprijin privind </w:t>
      </w:r>
      <w:r w:rsidRPr="00784A9B">
        <w:rPr>
          <w:rFonts w:ascii="Tahoma" w:hAnsi="Tahoma" w:cs="Tahoma"/>
          <w:sz w:val="24"/>
          <w:szCs w:val="24"/>
          <w:u w:val="single"/>
        </w:rPr>
        <w:t>asigurarea recoltei plantaţiilor viticole</w:t>
      </w:r>
      <w:r w:rsidRPr="00142ECC">
        <w:rPr>
          <w:rFonts w:ascii="Tahoma" w:hAnsi="Tahoma" w:cs="Tahoma"/>
          <w:sz w:val="24"/>
          <w:szCs w:val="24"/>
        </w:rPr>
        <w:t xml:space="preserve"> , care este una din măsurile de piaţă ale noii organizări comune de piaţă a produselor vitivinicole, care a fost luată de Comisia Europeană pentru a contribui la salvgardarea veniturilor producătorilor , atunci când acestea sunt afectate de dezastre naturale, fenomene climatic cu efecte adverse, boli sau infestări cu dăunători. In cursul anului 2017 a fost depus un dosar pentru asigurarea recoltei plantaţiilor viticole, dosar ce se afla în etapa de verificare administrativă;</w:t>
      </w:r>
    </w:p>
    <w:p w:rsidR="00141CD9" w:rsidRPr="00142ECC" w:rsidRDefault="00141CD9" w:rsidP="000933C5">
      <w:pPr>
        <w:pStyle w:val="Listparagraf"/>
        <w:numPr>
          <w:ilvl w:val="0"/>
          <w:numId w:val="13"/>
        </w:numPr>
        <w:spacing w:after="0" w:line="240" w:lineRule="auto"/>
        <w:ind w:left="0" w:firstLine="426"/>
        <w:jc w:val="both"/>
        <w:rPr>
          <w:rFonts w:ascii="Tahoma" w:hAnsi="Tahoma" w:cs="Tahoma"/>
          <w:b/>
          <w:sz w:val="24"/>
          <w:szCs w:val="24"/>
        </w:rPr>
      </w:pPr>
      <w:r w:rsidRPr="00142ECC">
        <w:rPr>
          <w:rFonts w:ascii="Tahoma" w:hAnsi="Tahoma" w:cs="Tahoma"/>
          <w:sz w:val="24"/>
          <w:szCs w:val="24"/>
        </w:rPr>
        <w:t xml:space="preserve">Pentru acordarea unui ajutor comunitar privind  </w:t>
      </w:r>
      <w:r w:rsidRPr="00784A9B">
        <w:rPr>
          <w:rFonts w:ascii="Tahoma" w:hAnsi="Tahoma" w:cs="Tahoma"/>
          <w:sz w:val="24"/>
          <w:szCs w:val="24"/>
          <w:u w:val="single"/>
        </w:rPr>
        <w:t>,,Programul de distribuire gratuită a fructelor (merelor) în şcoli’’</w:t>
      </w:r>
      <w:r w:rsidRPr="00142ECC">
        <w:rPr>
          <w:rFonts w:ascii="Tahoma" w:hAnsi="Tahoma" w:cs="Tahoma"/>
          <w:sz w:val="24"/>
          <w:szCs w:val="24"/>
        </w:rPr>
        <w:t>- program comunitar menit să încurajeze consumul de fructe în şcoli şi să promoveze formarea de obiceiuri alimentare sănătoase şi prevenirea diferitelor afecţiuni de sănătate (diabet, boli cardiovasculare şi obezitate infantilă), mediatizând avantajele cu caracter nutriţional şi fiziologic privind aportul de vitamine şi minerale prin consumul de fructe şi legume în stare proaspătă. Beneficiarii programului sunt elevii din clasele I-VIII care frecventează învăţământul de stat şi particular autorizat/acreditat de Ministerul Educaţiei, Cercetării, Tineretului şi Sportului. Ajutorul financiar poate fi solicitat de: consiliile judeţene şi/sau locale. In cursul anului 2017 s-a depus o cerere de către Consiliul Judetean Mehedinti  pentru ,,Distribuţia de mere în şcoli semestrul I - anul şcolar 2016-2017’’ pentru suma de 85232,09 lei, iar pentru semestrul II a fost depusa o cerere pentru fructe în scoli pentru suma de 292444,34 lei precum si o cerere pentru masuri adiacente , suma aprobata fiind de 2257,5 lei</w:t>
      </w:r>
    </w:p>
    <w:p w:rsidR="00141CD9" w:rsidRPr="00142ECC" w:rsidRDefault="00141CD9" w:rsidP="000933C5">
      <w:pPr>
        <w:pStyle w:val="Listparagraf"/>
        <w:numPr>
          <w:ilvl w:val="0"/>
          <w:numId w:val="13"/>
        </w:numPr>
        <w:spacing w:after="0" w:line="240" w:lineRule="auto"/>
        <w:ind w:left="0" w:firstLine="426"/>
        <w:jc w:val="both"/>
        <w:rPr>
          <w:rFonts w:ascii="Tahoma" w:hAnsi="Tahoma" w:cs="Tahoma"/>
          <w:b/>
          <w:sz w:val="24"/>
          <w:szCs w:val="24"/>
        </w:rPr>
      </w:pPr>
      <w:r w:rsidRPr="00142ECC">
        <w:rPr>
          <w:rFonts w:ascii="Tahoma" w:hAnsi="Tahoma" w:cs="Tahoma"/>
          <w:sz w:val="24"/>
          <w:szCs w:val="24"/>
        </w:rPr>
        <w:lastRenderedPageBreak/>
        <w:t xml:space="preserve">Pentru acordarea unui ajutor comunitar privind </w:t>
      </w:r>
      <w:r w:rsidRPr="00784A9B">
        <w:rPr>
          <w:rFonts w:ascii="Tahoma" w:hAnsi="Tahoma" w:cs="Tahoma"/>
          <w:sz w:val="24"/>
          <w:szCs w:val="24"/>
          <w:u w:val="single"/>
        </w:rPr>
        <w:t>,,Programele de Investiţii în Sectorul Vinicol’’</w:t>
      </w:r>
      <w:r w:rsidRPr="00142ECC">
        <w:rPr>
          <w:rFonts w:ascii="Tahoma" w:hAnsi="Tahoma" w:cs="Tahoma"/>
          <w:sz w:val="24"/>
          <w:szCs w:val="24"/>
        </w:rPr>
        <w:t>, conform OMADR nr. 1801/2014 pentru aprobarea Normelor metodologice privind condiţiile de punere în aplicare a măsurii de investiţii , eligibilă pentru finanţare în cadrul Programului naţional de sprijin al României în sectorul vitivinicol 2014-2018. Măsura de investiţii în sectorul vinicol, este una din măsurile de piaţă ale noii organizări comune de piaţă, care a fost luată de Comisia Europeană pentru îmbunătăţirea performanţei globale a întreprinderii şi adaptarea acesteia la cererile pieţei, precum şi sporirea competitivităţii acesteia şi se referă la producerea sau comercializarea produselor viticole, inclusiv în vederea îmbunătăţirii economiei de energie şi a eficienței energetic globale, precum şi a proceselor durabile. Măsura de sprijin pentru investiţii în sectorul viticol are ca beneficiari producătorii persoane juridice cu domiciliul fiscal în România care propun programe de investiţii, altele decât cele finanţate prin Programul Naţional de Dezvoltare Rurală pentru perioada 2014-2020, denumit în continuare PNDR. In cursul anului 2017 a fost înregistrată o solicitare pentru obţinerea sprijinului comunitar  pentru  suma de 5.202.660  lei, dosar ce se afla in curs de autorizare la plata.</w:t>
      </w:r>
    </w:p>
    <w:p w:rsidR="00141CD9" w:rsidRPr="00142ECC" w:rsidRDefault="00141CD9" w:rsidP="000933C5">
      <w:pPr>
        <w:pStyle w:val="Listparagraf"/>
        <w:numPr>
          <w:ilvl w:val="0"/>
          <w:numId w:val="13"/>
        </w:numPr>
        <w:spacing w:after="0" w:line="240" w:lineRule="auto"/>
        <w:ind w:left="0" w:firstLine="426"/>
        <w:jc w:val="both"/>
        <w:rPr>
          <w:rFonts w:ascii="Tahoma" w:hAnsi="Tahoma" w:cs="Tahoma"/>
          <w:b/>
          <w:sz w:val="24"/>
          <w:szCs w:val="24"/>
        </w:rPr>
      </w:pPr>
      <w:r w:rsidRPr="00142ECC">
        <w:rPr>
          <w:rFonts w:ascii="Tahoma" w:hAnsi="Tahoma" w:cs="Tahoma"/>
          <w:sz w:val="24"/>
          <w:szCs w:val="24"/>
        </w:rPr>
        <w:t xml:space="preserve">Ordinul nr. 857/2016 privind aprobarea schemei de ajutor de stat </w:t>
      </w:r>
      <w:r w:rsidRPr="00784A9B">
        <w:rPr>
          <w:rFonts w:ascii="Tahoma" w:hAnsi="Tahoma" w:cs="Tahoma"/>
          <w:sz w:val="24"/>
          <w:szCs w:val="24"/>
          <w:u w:val="single"/>
        </w:rPr>
        <w:t>"Sprijin pentru prima împădurire și crearea de suprafețe împădurite"</w:t>
      </w:r>
      <w:r w:rsidRPr="00142ECC">
        <w:rPr>
          <w:rFonts w:ascii="Tahoma" w:hAnsi="Tahoma" w:cs="Tahoma"/>
          <w:sz w:val="24"/>
          <w:szCs w:val="24"/>
        </w:rPr>
        <w:t xml:space="preserve"> – a fost primita o solicitare pentru care s-a încheiat verificarea administrativa precum si selecția, dosarul aflându-se in faza premergătoare încheierii contractului de finanțare, în suma de 61.337 euro.</w:t>
      </w:r>
    </w:p>
    <w:p w:rsidR="0070573A" w:rsidRPr="00142ECC" w:rsidRDefault="0070573A" w:rsidP="00664E4B">
      <w:pPr>
        <w:spacing w:after="0" w:line="240" w:lineRule="auto"/>
        <w:ind w:firstLine="426"/>
        <w:jc w:val="both"/>
        <w:rPr>
          <w:rFonts w:ascii="Tahoma" w:hAnsi="Tahoma" w:cs="Tahoma"/>
          <w:b/>
          <w:color w:val="000000"/>
          <w:sz w:val="24"/>
          <w:szCs w:val="24"/>
        </w:rPr>
      </w:pPr>
    </w:p>
    <w:p w:rsidR="0070573A" w:rsidRPr="00142ECC" w:rsidRDefault="00A476F5" w:rsidP="00664E4B">
      <w:pPr>
        <w:spacing w:after="0" w:line="240" w:lineRule="auto"/>
        <w:ind w:firstLine="426"/>
        <w:jc w:val="both"/>
        <w:rPr>
          <w:rFonts w:ascii="Tahoma" w:hAnsi="Tahoma" w:cs="Tahoma"/>
          <w:b/>
          <w:i/>
          <w:color w:val="000000"/>
          <w:sz w:val="24"/>
          <w:szCs w:val="24"/>
        </w:rPr>
      </w:pPr>
      <w:r w:rsidRPr="00142ECC">
        <w:rPr>
          <w:rFonts w:ascii="Tahoma" w:hAnsi="Tahoma" w:cs="Tahoma"/>
          <w:b/>
          <w:i/>
          <w:color w:val="000000"/>
          <w:sz w:val="24"/>
          <w:szCs w:val="24"/>
        </w:rPr>
        <w:t xml:space="preserve">Subvenţii de la  bugetul de stat </w:t>
      </w:r>
    </w:p>
    <w:p w:rsidR="0070573A" w:rsidRPr="00142ECC" w:rsidRDefault="0070573A" w:rsidP="00664E4B">
      <w:pPr>
        <w:ind w:firstLine="426"/>
        <w:jc w:val="both"/>
        <w:rPr>
          <w:rFonts w:ascii="Tahoma" w:hAnsi="Tahoma" w:cs="Tahoma"/>
          <w:b/>
          <w:sz w:val="24"/>
          <w:szCs w:val="24"/>
        </w:rPr>
      </w:pPr>
      <w:r w:rsidRPr="00142ECC">
        <w:rPr>
          <w:rFonts w:ascii="Tahoma" w:hAnsi="Tahoma" w:cs="Tahoma"/>
          <w:sz w:val="24"/>
          <w:szCs w:val="24"/>
        </w:rPr>
        <w:t xml:space="preserve">Date/informaţii pe </w:t>
      </w:r>
      <w:r w:rsidRPr="00142ECC">
        <w:rPr>
          <w:rFonts w:ascii="Tahoma" w:hAnsi="Tahoma" w:cs="Tahoma"/>
          <w:b/>
          <w:sz w:val="24"/>
          <w:szCs w:val="24"/>
        </w:rPr>
        <w:t>scheme de plată:</w:t>
      </w:r>
    </w:p>
    <w:p w:rsidR="0070573A" w:rsidRPr="00142ECC" w:rsidRDefault="0070573A" w:rsidP="000933C5">
      <w:pPr>
        <w:pStyle w:val="Listparagraf"/>
        <w:numPr>
          <w:ilvl w:val="0"/>
          <w:numId w:val="13"/>
        </w:numPr>
        <w:tabs>
          <w:tab w:val="left" w:pos="-90"/>
        </w:tabs>
        <w:spacing w:after="0" w:line="240" w:lineRule="auto"/>
        <w:ind w:left="0" w:firstLine="426"/>
        <w:jc w:val="both"/>
        <w:rPr>
          <w:rFonts w:ascii="Tahoma" w:hAnsi="Tahoma" w:cs="Tahoma"/>
          <w:b/>
          <w:sz w:val="24"/>
          <w:szCs w:val="24"/>
        </w:rPr>
      </w:pPr>
      <w:r w:rsidRPr="00142ECC">
        <w:rPr>
          <w:rFonts w:ascii="Tahoma" w:hAnsi="Tahoma" w:cs="Tahoma"/>
          <w:sz w:val="24"/>
          <w:szCs w:val="24"/>
        </w:rPr>
        <w:t>În conformitate cu Legea nr. 247/2005 privind reforma în domeniile proprietăţii şi justiţiei, precum şi unele măsuri adiacente în scopul concentrării suprafeţelor agricole în exploataţii eficiente impuse de necesitatea modernizării agriculturii României şi compatibilizării acesteia cu agricultura din ţările membre ale Uniunii Europene. În cursul anului 2017 au fost primiți pentru vizarea carnetelor de rentier agricol un număr de 252 rentieri, care vor beneficia de 50 euro/ha pentru terenul arendat şi 100 euro/ha în cazul terenurilor înstrăinate;</w:t>
      </w:r>
    </w:p>
    <w:p w:rsidR="0070573A" w:rsidRPr="00142ECC" w:rsidRDefault="0070573A" w:rsidP="000933C5">
      <w:pPr>
        <w:pStyle w:val="Listparagraf"/>
        <w:numPr>
          <w:ilvl w:val="0"/>
          <w:numId w:val="13"/>
        </w:numPr>
        <w:tabs>
          <w:tab w:val="left" w:pos="-90"/>
        </w:tabs>
        <w:spacing w:after="0" w:line="240" w:lineRule="auto"/>
        <w:ind w:left="0" w:firstLine="426"/>
        <w:jc w:val="both"/>
        <w:rPr>
          <w:rFonts w:ascii="Tahoma" w:hAnsi="Tahoma" w:cs="Tahoma"/>
          <w:b/>
          <w:sz w:val="24"/>
          <w:szCs w:val="24"/>
        </w:rPr>
      </w:pPr>
      <w:r w:rsidRPr="00142ECC">
        <w:rPr>
          <w:rFonts w:ascii="Tahoma" w:hAnsi="Tahoma" w:cs="Tahoma"/>
          <w:sz w:val="24"/>
          <w:szCs w:val="24"/>
        </w:rPr>
        <w:t xml:space="preserve">În conformitate cu Hotărârea de Guvern nr. 1174/2014 si OMADR  nr.1727/2015  privind instituirea unei scheme de ajutor de stat pentru </w:t>
      </w:r>
      <w:r w:rsidRPr="00784A9B">
        <w:rPr>
          <w:rFonts w:ascii="Tahoma" w:hAnsi="Tahoma" w:cs="Tahoma"/>
          <w:sz w:val="24"/>
          <w:szCs w:val="24"/>
          <w:u w:val="single"/>
        </w:rPr>
        <w:t>reducerea accizei la motorina utilizată în agricultură</w:t>
      </w:r>
      <w:r w:rsidRPr="00142ECC">
        <w:rPr>
          <w:rFonts w:ascii="Tahoma" w:hAnsi="Tahoma" w:cs="Tahoma"/>
          <w:sz w:val="24"/>
          <w:szCs w:val="24"/>
        </w:rPr>
        <w:t>, pentru  rambursarea  accizei  la motorină in cursul anului 2017 s-au depus în :trimestrul I un număr de 107 cereri de plata pentru care s-a plătit suma de 667.950 lei ; în trimestrul II –un număr de 107 cereri de plata pentru care s-a plătit suma de 787.212 lei;in în trimestrul III –un număr de 113 cereri pentru care s-a plătit 1.425.042 lei. Prezenta schemă se aplică de la data intrării în vigoare a prezentei hotărâri până la data de 31 decembrie 2020, iar rata accizei reduse pentru motorina utilizată la efectuarea lucrărilor mecanizate în agricultură în sectoarele vegetal, zootehnic şi îmbunătăţiri funciare este de 21 euro/1.000 litri. Diferenţa dintre rata accizei standard şi rata accizei reduse se acordă ca ajutor de stat sub formă de rambursare , a cărui valoare se determină în lei, pe baza cursului de schimb valutar euro-leu utilizat anual la calculul accizelor, potrivit legii. De asemenea ,s-au primit un număr de 154 cereri de acord prealabil pentru motorina aferentă anului 2018.</w:t>
      </w:r>
    </w:p>
    <w:p w:rsidR="0070573A" w:rsidRPr="00142ECC" w:rsidRDefault="0070573A" w:rsidP="000933C5">
      <w:pPr>
        <w:pStyle w:val="Listparagraf"/>
        <w:numPr>
          <w:ilvl w:val="0"/>
          <w:numId w:val="13"/>
        </w:numPr>
        <w:tabs>
          <w:tab w:val="left" w:pos="-90"/>
        </w:tabs>
        <w:spacing w:after="0" w:line="240" w:lineRule="auto"/>
        <w:ind w:left="0" w:firstLine="426"/>
        <w:jc w:val="both"/>
        <w:rPr>
          <w:rFonts w:ascii="Tahoma" w:hAnsi="Tahoma" w:cs="Tahoma"/>
          <w:b/>
          <w:sz w:val="24"/>
          <w:szCs w:val="24"/>
        </w:rPr>
      </w:pPr>
      <w:r w:rsidRPr="00142ECC">
        <w:rPr>
          <w:rFonts w:ascii="Tahoma" w:hAnsi="Tahoma" w:cs="Tahoma"/>
          <w:sz w:val="24"/>
          <w:szCs w:val="24"/>
        </w:rPr>
        <w:t>În conformitate cu HG 1179/2014 privind ajutorul de stat în sectorul creșterii animalelor, în cursul anului 2017 s-au depus trei  cereri trimestriale de plată pentru care s-a plătit suma de 91.485,36 lei.</w:t>
      </w:r>
    </w:p>
    <w:p w:rsidR="00772CA5" w:rsidRDefault="0070573A" w:rsidP="00664E4B">
      <w:pPr>
        <w:pStyle w:val="Frspaiere"/>
        <w:ind w:firstLine="426"/>
        <w:jc w:val="both"/>
        <w:rPr>
          <w:rFonts w:ascii="Tahoma" w:hAnsi="Tahoma" w:cs="Tahoma"/>
          <w:sz w:val="24"/>
          <w:szCs w:val="24"/>
        </w:rPr>
      </w:pPr>
      <w:r w:rsidRPr="00142ECC">
        <w:rPr>
          <w:rFonts w:ascii="Tahoma" w:hAnsi="Tahoma" w:cs="Tahoma"/>
          <w:sz w:val="24"/>
          <w:szCs w:val="24"/>
        </w:rPr>
        <w:t>În conformitate cu HG 211/2017 ajutor de adaptare excepțional destinat producătorilor de lapte – a fost primita o solicitare pentru care s-a plătit suma de 1.595,30 euro.</w:t>
      </w:r>
    </w:p>
    <w:p w:rsidR="00F2248D" w:rsidRPr="00F467AA" w:rsidRDefault="00F2248D" w:rsidP="000933C5">
      <w:pPr>
        <w:pStyle w:val="Listparagraf"/>
        <w:numPr>
          <w:ilvl w:val="0"/>
          <w:numId w:val="6"/>
        </w:numPr>
        <w:spacing w:line="360" w:lineRule="auto"/>
        <w:rPr>
          <w:rStyle w:val="Accentuareintens"/>
          <w:sz w:val="24"/>
          <w:szCs w:val="24"/>
        </w:rPr>
      </w:pPr>
      <w:r w:rsidRPr="00F467AA">
        <w:rPr>
          <w:rStyle w:val="Accentuareintens"/>
          <w:sz w:val="24"/>
          <w:szCs w:val="24"/>
        </w:rPr>
        <w:lastRenderedPageBreak/>
        <w:t>Turism</w:t>
      </w:r>
    </w:p>
    <w:p w:rsidR="00F70440" w:rsidRPr="00142ECC" w:rsidRDefault="00F70440" w:rsidP="00F70440">
      <w:pPr>
        <w:pStyle w:val="Frspaiere"/>
        <w:ind w:firstLine="708"/>
        <w:jc w:val="both"/>
        <w:rPr>
          <w:rFonts w:ascii="Tahoma" w:hAnsi="Tahoma" w:cs="Tahoma"/>
          <w:sz w:val="24"/>
          <w:szCs w:val="24"/>
        </w:rPr>
      </w:pPr>
      <w:r w:rsidRPr="00142ECC">
        <w:rPr>
          <w:rFonts w:ascii="Tahoma" w:hAnsi="Tahoma" w:cs="Tahoma"/>
          <w:sz w:val="24"/>
          <w:szCs w:val="24"/>
        </w:rPr>
        <w:t>Județul Mehedinți, beneficiază de condiții optime de dezvoltare a unor forme variate de turism.</w:t>
      </w:r>
    </w:p>
    <w:p w:rsidR="00F2248D" w:rsidRPr="00142ECC" w:rsidRDefault="00F70440" w:rsidP="00F70440">
      <w:pPr>
        <w:pStyle w:val="Frspaiere"/>
        <w:ind w:firstLine="708"/>
        <w:jc w:val="both"/>
        <w:rPr>
          <w:rFonts w:ascii="Tahoma" w:hAnsi="Tahoma" w:cs="Tahoma"/>
          <w:sz w:val="24"/>
          <w:szCs w:val="24"/>
        </w:rPr>
      </w:pPr>
      <w:r w:rsidRPr="00142ECC">
        <w:rPr>
          <w:rFonts w:ascii="Tahoma" w:hAnsi="Tahoma" w:cs="Tahoma"/>
          <w:sz w:val="24"/>
          <w:szCs w:val="24"/>
        </w:rPr>
        <w:t>Peisajul format de fluviul Dunărea şi de defileul său, unic în țară, diversitatea reliefului, prezența unor elemente de floră și faună variate, multe specii fiind de mare importanță ştiinţifică, completate de impresionante mărturii ale unui trecut de milenii, dar și multe ale prezentului, exprimat prin edificii istorice, de arhitectură şi artă, construcții tehnice unice prin valoarea şi ineditul lor, oferă celor care ajung pe aceste meleaguri experiențe inedite și posibilități de petrecere a timpului liber într-un mod pe cât de plăcut pe atât de interesant.</w:t>
      </w:r>
    </w:p>
    <w:p w:rsidR="00F467AA" w:rsidRDefault="00F70440" w:rsidP="00E76F9F">
      <w:pPr>
        <w:jc w:val="both"/>
        <w:rPr>
          <w:rFonts w:ascii="Tahoma" w:hAnsi="Tahoma" w:cs="Tahoma"/>
          <w:sz w:val="24"/>
          <w:szCs w:val="24"/>
        </w:rPr>
      </w:pPr>
      <w:r w:rsidRPr="00142ECC">
        <w:rPr>
          <w:rFonts w:ascii="Tahoma" w:hAnsi="Tahoma" w:cs="Tahoma"/>
          <w:sz w:val="24"/>
          <w:szCs w:val="24"/>
        </w:rPr>
        <w:tab/>
      </w:r>
      <w:r w:rsidR="00E76F9F" w:rsidRPr="00142ECC">
        <w:rPr>
          <w:rFonts w:ascii="Tahoma" w:hAnsi="Tahoma" w:cs="Tahoma"/>
          <w:sz w:val="24"/>
          <w:szCs w:val="24"/>
        </w:rPr>
        <w:t>Evoluţia sosirilor şi înnoptărilor în principalele structuri de primire turistică cu funcţiuni de cazare turistică în perioada februarie 2017 - februarie 2018, se prezintă astfel:</w:t>
      </w:r>
    </w:p>
    <w:p w:rsidR="00E76F9F" w:rsidRPr="00142ECC" w:rsidRDefault="00667AC6" w:rsidP="00E76F9F">
      <w:pPr>
        <w:jc w:val="both"/>
        <w:rPr>
          <w:rFonts w:ascii="Tahoma" w:hAnsi="Tahoma" w:cs="Tahoma"/>
          <w:sz w:val="24"/>
          <w:szCs w:val="24"/>
        </w:rPr>
      </w:pPr>
      <w:r w:rsidRPr="00142ECC">
        <w:rPr>
          <w:noProof/>
          <w:lang w:val="en-GB" w:eastAsia="en-GB"/>
        </w:rPr>
        <w:drawing>
          <wp:inline distT="0" distB="0" distL="0" distR="0">
            <wp:extent cx="6350558" cy="3004457"/>
            <wp:effectExtent l="0" t="0" r="12700" b="24765"/>
            <wp:docPr id="10" name="Diagramă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2248D" w:rsidRDefault="00667AC6" w:rsidP="00704B51">
      <w:pPr>
        <w:ind w:firstLine="708"/>
        <w:jc w:val="both"/>
        <w:rPr>
          <w:rFonts w:ascii="Tahoma" w:hAnsi="Tahoma" w:cs="Tahoma"/>
          <w:sz w:val="24"/>
          <w:szCs w:val="24"/>
        </w:rPr>
      </w:pPr>
      <w:r w:rsidRPr="00142ECC">
        <w:rPr>
          <w:rFonts w:ascii="Tahoma" w:hAnsi="Tahoma" w:cs="Tahoma"/>
          <w:sz w:val="24"/>
          <w:szCs w:val="24"/>
        </w:rPr>
        <w:t>Sosirile  înregistrate în structurile de primire turistică în luna februarie 2018 au fost de 3720, în scădere cu 914 (-19,7 %) faţă de cele înregistrate în luna corespunzătoare din anul 2017.Din numărul total de sosiri, sosirile turiştilor români au reprezentat 88,3 % în luna februarie 2018, iar în luna februarie 2017 au reprezentat 88,2 %. Pe tipuri de structuri de primire turistică, sosirile înregistrate în hoteluri deţin ponderea cea mai mare: 49,2 %  în februarie 2018 şi respectiv, 49,3 % în luna februarie 2017.</w:t>
      </w:r>
    </w:p>
    <w:p w:rsidR="00085867" w:rsidRPr="00142ECC" w:rsidRDefault="00085867" w:rsidP="00085867">
      <w:pPr>
        <w:ind w:firstLine="708"/>
        <w:rPr>
          <w:rFonts w:ascii="Tahoma" w:hAnsi="Tahoma" w:cs="Tahoma"/>
          <w:sz w:val="24"/>
          <w:szCs w:val="24"/>
        </w:rPr>
      </w:pPr>
      <w:r w:rsidRPr="00142ECC">
        <w:rPr>
          <w:rFonts w:ascii="Tahoma" w:hAnsi="Tahoma" w:cs="Tahoma"/>
          <w:sz w:val="24"/>
          <w:szCs w:val="24"/>
        </w:rPr>
        <w:t>Din  numărul total de înnoptări, înnoptările turiştilor români au reprezentat 79,3 % în luna februarie 2018, iar în luna februarie 2017 au reprezentat 79,7 %. Pe tipuri de structuri de primire turistică, înnoptările înregistrate în hoteluri reprezintă 40,8 % în februarie 2018 şi respectiv,  37,2 % în luna februarie 2017.</w:t>
      </w:r>
    </w:p>
    <w:p w:rsidR="00085867" w:rsidRPr="00142ECC" w:rsidRDefault="00085867" w:rsidP="00085867">
      <w:pPr>
        <w:pStyle w:val="Frspaiere"/>
        <w:rPr>
          <w:b/>
          <w:sz w:val="18"/>
          <w:szCs w:val="18"/>
        </w:rPr>
      </w:pPr>
      <w:r w:rsidRPr="00142ECC">
        <w:rPr>
          <w:sz w:val="18"/>
          <w:szCs w:val="18"/>
        </w:rPr>
        <w:tab/>
      </w:r>
      <w:r w:rsidRPr="00142ECC">
        <w:rPr>
          <w:sz w:val="18"/>
          <w:szCs w:val="18"/>
        </w:rPr>
        <w:tab/>
      </w:r>
      <w:r w:rsidRPr="00142ECC">
        <w:rPr>
          <w:sz w:val="18"/>
          <w:szCs w:val="18"/>
        </w:rPr>
        <w:tab/>
      </w:r>
      <w:r w:rsidRPr="00142ECC">
        <w:rPr>
          <w:sz w:val="18"/>
          <w:szCs w:val="18"/>
        </w:rPr>
        <w:tab/>
      </w:r>
      <w:r w:rsidRPr="00142ECC">
        <w:rPr>
          <w:sz w:val="18"/>
          <w:szCs w:val="18"/>
        </w:rPr>
        <w:tab/>
      </w:r>
      <w:r w:rsidRPr="00142ECC">
        <w:rPr>
          <w:sz w:val="18"/>
          <w:szCs w:val="18"/>
        </w:rPr>
        <w:tab/>
      </w:r>
      <w:r w:rsidRPr="00142ECC">
        <w:rPr>
          <w:sz w:val="18"/>
          <w:szCs w:val="18"/>
        </w:rPr>
        <w:tab/>
      </w:r>
      <w:r w:rsidRPr="00142ECC">
        <w:rPr>
          <w:sz w:val="18"/>
          <w:szCs w:val="18"/>
        </w:rPr>
        <w:tab/>
      </w:r>
      <w:r w:rsidRPr="00142ECC">
        <w:rPr>
          <w:sz w:val="18"/>
          <w:szCs w:val="18"/>
        </w:rPr>
        <w:tab/>
      </w:r>
      <w:r w:rsidRPr="00142ECC">
        <w:rPr>
          <w:sz w:val="18"/>
          <w:szCs w:val="18"/>
        </w:rPr>
        <w:tab/>
      </w:r>
      <w:r w:rsidRPr="00142ECC">
        <w:rPr>
          <w:sz w:val="18"/>
          <w:szCs w:val="18"/>
        </w:rPr>
        <w:tab/>
      </w:r>
      <w:r w:rsidRPr="00142ECC">
        <w:rPr>
          <w:sz w:val="18"/>
          <w:szCs w:val="18"/>
        </w:rPr>
        <w:tab/>
      </w:r>
      <w:r w:rsidRPr="00142ECC">
        <w:rPr>
          <w:b/>
          <w:sz w:val="18"/>
          <w:szCs w:val="18"/>
        </w:rPr>
        <w:t>%</w:t>
      </w:r>
    </w:p>
    <w:tbl>
      <w:tblPr>
        <w:tblW w:w="10080" w:type="dxa"/>
        <w:tblInd w:w="93" w:type="dxa"/>
        <w:tblLook w:val="04A0"/>
      </w:tblPr>
      <w:tblGrid>
        <w:gridCol w:w="2587"/>
        <w:gridCol w:w="547"/>
        <w:gridCol w:w="607"/>
        <w:gridCol w:w="552"/>
        <w:gridCol w:w="638"/>
        <w:gridCol w:w="547"/>
        <w:gridCol w:w="547"/>
        <w:gridCol w:w="586"/>
        <w:gridCol w:w="566"/>
        <w:gridCol w:w="547"/>
        <w:gridCol w:w="581"/>
        <w:gridCol w:w="569"/>
        <w:gridCol w:w="547"/>
        <w:gridCol w:w="659"/>
      </w:tblGrid>
      <w:tr w:rsidR="00085867" w:rsidRPr="00142ECC" w:rsidTr="00085867">
        <w:trPr>
          <w:trHeight w:val="380"/>
        </w:trPr>
        <w:tc>
          <w:tcPr>
            <w:tcW w:w="2587" w:type="dxa"/>
            <w:vMerge w:val="restart"/>
            <w:tcBorders>
              <w:top w:val="single" w:sz="8" w:space="0" w:color="auto"/>
              <w:left w:val="single" w:sz="8" w:space="0" w:color="auto"/>
              <w:bottom w:val="single" w:sz="8" w:space="0" w:color="000000"/>
              <w:right w:val="single" w:sz="8" w:space="0" w:color="000000"/>
            </w:tcBorders>
            <w:shd w:val="clear" w:color="000000" w:fill="C0C0C0"/>
            <w:vAlign w:val="center"/>
            <w:hideMark/>
          </w:tcPr>
          <w:p w:rsidR="00085867" w:rsidRPr="00142ECC" w:rsidRDefault="00085867" w:rsidP="00085867">
            <w:pPr>
              <w:spacing w:after="0" w:line="240" w:lineRule="auto"/>
              <w:rPr>
                <w:rFonts w:ascii="Tahoma" w:eastAsia="Times New Roman" w:hAnsi="Tahoma" w:cs="Tahoma"/>
                <w:b/>
                <w:bCs/>
                <w:color w:val="FF0000"/>
                <w:sz w:val="16"/>
                <w:szCs w:val="16"/>
                <w:lang w:eastAsia="ro-RO"/>
              </w:rPr>
            </w:pPr>
            <w:r w:rsidRPr="00142ECC">
              <w:rPr>
                <w:rFonts w:ascii="Tahoma" w:eastAsia="Times New Roman" w:hAnsi="Tahoma" w:cs="Tahoma"/>
                <w:b/>
                <w:bCs/>
                <w:sz w:val="16"/>
                <w:szCs w:val="16"/>
                <w:lang w:eastAsia="ro-RO"/>
              </w:rPr>
              <w:t>Indicele de utilizare netă a locurilor de cazare</w:t>
            </w:r>
          </w:p>
        </w:tc>
        <w:tc>
          <w:tcPr>
            <w:tcW w:w="6287" w:type="dxa"/>
            <w:gridSpan w:val="11"/>
            <w:tcBorders>
              <w:top w:val="single" w:sz="8" w:space="0" w:color="auto"/>
              <w:left w:val="nil"/>
              <w:bottom w:val="single" w:sz="8" w:space="0" w:color="auto"/>
              <w:right w:val="single" w:sz="8" w:space="0" w:color="000000"/>
            </w:tcBorders>
            <w:shd w:val="clear" w:color="000000" w:fill="C0C0C0"/>
            <w:vAlign w:val="center"/>
            <w:hideMark/>
          </w:tcPr>
          <w:p w:rsidR="00085867" w:rsidRPr="00142ECC" w:rsidRDefault="00085867" w:rsidP="00085867">
            <w:pPr>
              <w:spacing w:after="0" w:line="240" w:lineRule="auto"/>
              <w:jc w:val="center"/>
              <w:rPr>
                <w:rFonts w:ascii="Tahoma" w:eastAsia="Times New Roman" w:hAnsi="Tahoma" w:cs="Tahoma"/>
                <w:b/>
                <w:bCs/>
                <w:sz w:val="16"/>
                <w:szCs w:val="16"/>
                <w:lang w:eastAsia="ro-RO"/>
              </w:rPr>
            </w:pPr>
            <w:r w:rsidRPr="00142ECC">
              <w:rPr>
                <w:rFonts w:ascii="Tahoma" w:eastAsia="Times New Roman" w:hAnsi="Tahoma" w:cs="Tahoma"/>
                <w:b/>
                <w:bCs/>
                <w:sz w:val="16"/>
                <w:szCs w:val="16"/>
                <w:lang w:eastAsia="ro-RO"/>
              </w:rPr>
              <w:t>2017</w:t>
            </w:r>
          </w:p>
        </w:tc>
        <w:tc>
          <w:tcPr>
            <w:tcW w:w="1206" w:type="dxa"/>
            <w:gridSpan w:val="2"/>
            <w:tcBorders>
              <w:top w:val="single" w:sz="8" w:space="0" w:color="auto"/>
              <w:left w:val="nil"/>
              <w:bottom w:val="nil"/>
              <w:right w:val="single" w:sz="8" w:space="0" w:color="000000"/>
            </w:tcBorders>
            <w:shd w:val="clear" w:color="000000" w:fill="C0C0C0"/>
            <w:vAlign w:val="center"/>
            <w:hideMark/>
          </w:tcPr>
          <w:p w:rsidR="00085867" w:rsidRPr="00142ECC" w:rsidRDefault="00085867" w:rsidP="00085867">
            <w:pPr>
              <w:spacing w:after="0" w:line="240" w:lineRule="auto"/>
              <w:jc w:val="center"/>
              <w:rPr>
                <w:rFonts w:ascii="Tahoma" w:eastAsia="Times New Roman" w:hAnsi="Tahoma" w:cs="Tahoma"/>
                <w:b/>
                <w:bCs/>
                <w:sz w:val="16"/>
                <w:szCs w:val="16"/>
                <w:lang w:eastAsia="ro-RO"/>
              </w:rPr>
            </w:pPr>
            <w:r w:rsidRPr="00142ECC">
              <w:rPr>
                <w:rFonts w:ascii="Tahoma" w:eastAsia="Times New Roman" w:hAnsi="Tahoma" w:cs="Tahoma"/>
                <w:b/>
                <w:bCs/>
                <w:sz w:val="16"/>
                <w:szCs w:val="16"/>
                <w:lang w:eastAsia="ro-RO"/>
              </w:rPr>
              <w:t>2018</w:t>
            </w:r>
          </w:p>
        </w:tc>
      </w:tr>
      <w:tr w:rsidR="00085867" w:rsidRPr="00142ECC" w:rsidTr="00085867">
        <w:trPr>
          <w:trHeight w:val="396"/>
        </w:trPr>
        <w:tc>
          <w:tcPr>
            <w:tcW w:w="2587" w:type="dxa"/>
            <w:vMerge/>
            <w:tcBorders>
              <w:top w:val="single" w:sz="8" w:space="0" w:color="auto"/>
              <w:left w:val="single" w:sz="8" w:space="0" w:color="auto"/>
              <w:bottom w:val="single" w:sz="8" w:space="0" w:color="000000"/>
              <w:right w:val="single" w:sz="8" w:space="0" w:color="000000"/>
            </w:tcBorders>
            <w:vAlign w:val="center"/>
            <w:hideMark/>
          </w:tcPr>
          <w:p w:rsidR="00085867" w:rsidRPr="00142ECC" w:rsidRDefault="00085867" w:rsidP="00085867">
            <w:pPr>
              <w:spacing w:after="0" w:line="240" w:lineRule="auto"/>
              <w:rPr>
                <w:rFonts w:ascii="Tahoma" w:eastAsia="Times New Roman" w:hAnsi="Tahoma" w:cs="Tahoma"/>
                <w:b/>
                <w:bCs/>
                <w:color w:val="FF0000"/>
                <w:sz w:val="16"/>
                <w:szCs w:val="16"/>
                <w:lang w:eastAsia="ro-RO"/>
              </w:rPr>
            </w:pPr>
          </w:p>
        </w:tc>
        <w:tc>
          <w:tcPr>
            <w:tcW w:w="547" w:type="dxa"/>
            <w:tcBorders>
              <w:top w:val="nil"/>
              <w:left w:val="single" w:sz="4" w:space="0" w:color="auto"/>
              <w:bottom w:val="single" w:sz="8" w:space="0" w:color="auto"/>
              <w:right w:val="single" w:sz="4" w:space="0" w:color="auto"/>
            </w:tcBorders>
            <w:shd w:val="clear" w:color="000000" w:fill="C0C0C0"/>
            <w:vAlign w:val="center"/>
            <w:hideMark/>
          </w:tcPr>
          <w:p w:rsidR="00085867" w:rsidRPr="00142ECC" w:rsidRDefault="00085867" w:rsidP="00085867">
            <w:pPr>
              <w:spacing w:after="0" w:line="240" w:lineRule="auto"/>
              <w:jc w:val="center"/>
              <w:rPr>
                <w:rFonts w:ascii="Tahoma" w:eastAsia="Times New Roman" w:hAnsi="Tahoma" w:cs="Tahoma"/>
                <w:b/>
                <w:bCs/>
                <w:sz w:val="16"/>
                <w:szCs w:val="16"/>
                <w:lang w:eastAsia="ro-RO"/>
              </w:rPr>
            </w:pPr>
            <w:r w:rsidRPr="00142ECC">
              <w:rPr>
                <w:rFonts w:ascii="Tahoma" w:eastAsia="Times New Roman" w:hAnsi="Tahoma" w:cs="Tahoma"/>
                <w:b/>
                <w:bCs/>
                <w:sz w:val="16"/>
                <w:szCs w:val="16"/>
                <w:lang w:eastAsia="ro-RO"/>
              </w:rPr>
              <w:t>feb.</w:t>
            </w:r>
          </w:p>
        </w:tc>
        <w:tc>
          <w:tcPr>
            <w:tcW w:w="607" w:type="dxa"/>
            <w:tcBorders>
              <w:top w:val="nil"/>
              <w:left w:val="nil"/>
              <w:bottom w:val="single" w:sz="8" w:space="0" w:color="auto"/>
              <w:right w:val="single" w:sz="4" w:space="0" w:color="auto"/>
            </w:tcBorders>
            <w:shd w:val="clear" w:color="000000" w:fill="C0C0C0"/>
            <w:vAlign w:val="center"/>
            <w:hideMark/>
          </w:tcPr>
          <w:p w:rsidR="00085867" w:rsidRPr="00142ECC" w:rsidRDefault="00085867" w:rsidP="00085867">
            <w:pPr>
              <w:spacing w:after="0" w:line="240" w:lineRule="auto"/>
              <w:jc w:val="center"/>
              <w:rPr>
                <w:rFonts w:ascii="Tahoma" w:eastAsia="Times New Roman" w:hAnsi="Tahoma" w:cs="Tahoma"/>
                <w:b/>
                <w:bCs/>
                <w:sz w:val="16"/>
                <w:szCs w:val="16"/>
                <w:lang w:eastAsia="ro-RO"/>
              </w:rPr>
            </w:pPr>
            <w:r w:rsidRPr="00142ECC">
              <w:rPr>
                <w:rFonts w:ascii="Tahoma" w:eastAsia="Times New Roman" w:hAnsi="Tahoma" w:cs="Tahoma"/>
                <w:b/>
                <w:bCs/>
                <w:sz w:val="16"/>
                <w:szCs w:val="16"/>
                <w:lang w:eastAsia="ro-RO"/>
              </w:rPr>
              <w:t>mar.</w:t>
            </w:r>
          </w:p>
        </w:tc>
        <w:tc>
          <w:tcPr>
            <w:tcW w:w="552" w:type="dxa"/>
            <w:tcBorders>
              <w:top w:val="nil"/>
              <w:left w:val="nil"/>
              <w:bottom w:val="single" w:sz="8" w:space="0" w:color="auto"/>
              <w:right w:val="single" w:sz="4" w:space="0" w:color="auto"/>
            </w:tcBorders>
            <w:shd w:val="clear" w:color="000000" w:fill="C0C0C0"/>
            <w:vAlign w:val="center"/>
            <w:hideMark/>
          </w:tcPr>
          <w:p w:rsidR="00085867" w:rsidRPr="00142ECC" w:rsidRDefault="00085867" w:rsidP="00085867">
            <w:pPr>
              <w:spacing w:after="0" w:line="240" w:lineRule="auto"/>
              <w:jc w:val="center"/>
              <w:rPr>
                <w:rFonts w:ascii="Tahoma" w:eastAsia="Times New Roman" w:hAnsi="Tahoma" w:cs="Tahoma"/>
                <w:b/>
                <w:bCs/>
                <w:sz w:val="16"/>
                <w:szCs w:val="16"/>
                <w:lang w:eastAsia="ro-RO"/>
              </w:rPr>
            </w:pPr>
            <w:r w:rsidRPr="00142ECC">
              <w:rPr>
                <w:rFonts w:ascii="Tahoma" w:eastAsia="Times New Roman" w:hAnsi="Tahoma" w:cs="Tahoma"/>
                <w:b/>
                <w:bCs/>
                <w:sz w:val="16"/>
                <w:szCs w:val="16"/>
                <w:lang w:eastAsia="ro-RO"/>
              </w:rPr>
              <w:t>apr.</w:t>
            </w:r>
          </w:p>
        </w:tc>
        <w:tc>
          <w:tcPr>
            <w:tcW w:w="638" w:type="dxa"/>
            <w:tcBorders>
              <w:top w:val="nil"/>
              <w:left w:val="nil"/>
              <w:bottom w:val="single" w:sz="8" w:space="0" w:color="auto"/>
              <w:right w:val="single" w:sz="4" w:space="0" w:color="auto"/>
            </w:tcBorders>
            <w:shd w:val="clear" w:color="000000" w:fill="C0C0C0"/>
            <w:vAlign w:val="center"/>
            <w:hideMark/>
          </w:tcPr>
          <w:p w:rsidR="00085867" w:rsidRPr="00142ECC" w:rsidRDefault="00085867" w:rsidP="00085867">
            <w:pPr>
              <w:spacing w:after="0" w:line="240" w:lineRule="auto"/>
              <w:jc w:val="center"/>
              <w:rPr>
                <w:rFonts w:ascii="Tahoma" w:eastAsia="Times New Roman" w:hAnsi="Tahoma" w:cs="Tahoma"/>
                <w:b/>
                <w:bCs/>
                <w:sz w:val="16"/>
                <w:szCs w:val="16"/>
                <w:lang w:eastAsia="ro-RO"/>
              </w:rPr>
            </w:pPr>
            <w:r w:rsidRPr="00142ECC">
              <w:rPr>
                <w:rFonts w:ascii="Tahoma" w:eastAsia="Times New Roman" w:hAnsi="Tahoma" w:cs="Tahoma"/>
                <w:b/>
                <w:bCs/>
                <w:sz w:val="16"/>
                <w:szCs w:val="16"/>
                <w:lang w:eastAsia="ro-RO"/>
              </w:rPr>
              <w:t>mai</w:t>
            </w:r>
          </w:p>
        </w:tc>
        <w:tc>
          <w:tcPr>
            <w:tcW w:w="547" w:type="dxa"/>
            <w:tcBorders>
              <w:top w:val="nil"/>
              <w:left w:val="nil"/>
              <w:bottom w:val="single" w:sz="8" w:space="0" w:color="auto"/>
              <w:right w:val="single" w:sz="4" w:space="0" w:color="auto"/>
            </w:tcBorders>
            <w:shd w:val="clear" w:color="000000" w:fill="C0C0C0"/>
            <w:vAlign w:val="center"/>
            <w:hideMark/>
          </w:tcPr>
          <w:p w:rsidR="00085867" w:rsidRPr="00142ECC" w:rsidRDefault="00085867" w:rsidP="00085867">
            <w:pPr>
              <w:spacing w:after="0" w:line="240" w:lineRule="auto"/>
              <w:jc w:val="center"/>
              <w:rPr>
                <w:rFonts w:ascii="Tahoma" w:eastAsia="Times New Roman" w:hAnsi="Tahoma" w:cs="Tahoma"/>
                <w:b/>
                <w:bCs/>
                <w:sz w:val="16"/>
                <w:szCs w:val="16"/>
                <w:lang w:eastAsia="ro-RO"/>
              </w:rPr>
            </w:pPr>
            <w:r w:rsidRPr="00142ECC">
              <w:rPr>
                <w:rFonts w:ascii="Tahoma" w:eastAsia="Times New Roman" w:hAnsi="Tahoma" w:cs="Tahoma"/>
                <w:b/>
                <w:bCs/>
                <w:sz w:val="16"/>
                <w:szCs w:val="16"/>
                <w:lang w:eastAsia="ro-RO"/>
              </w:rPr>
              <w:t>iun.</w:t>
            </w:r>
          </w:p>
        </w:tc>
        <w:tc>
          <w:tcPr>
            <w:tcW w:w="547" w:type="dxa"/>
            <w:tcBorders>
              <w:top w:val="nil"/>
              <w:left w:val="nil"/>
              <w:bottom w:val="single" w:sz="8" w:space="0" w:color="auto"/>
              <w:right w:val="single" w:sz="4" w:space="0" w:color="auto"/>
            </w:tcBorders>
            <w:shd w:val="clear" w:color="000000" w:fill="C0C0C0"/>
            <w:vAlign w:val="center"/>
            <w:hideMark/>
          </w:tcPr>
          <w:p w:rsidR="00085867" w:rsidRPr="00142ECC" w:rsidRDefault="00085867" w:rsidP="00085867">
            <w:pPr>
              <w:spacing w:after="0" w:line="240" w:lineRule="auto"/>
              <w:jc w:val="center"/>
              <w:rPr>
                <w:rFonts w:ascii="Tahoma" w:eastAsia="Times New Roman" w:hAnsi="Tahoma" w:cs="Tahoma"/>
                <w:b/>
                <w:bCs/>
                <w:sz w:val="16"/>
                <w:szCs w:val="16"/>
                <w:lang w:eastAsia="ro-RO"/>
              </w:rPr>
            </w:pPr>
            <w:r w:rsidRPr="00142ECC">
              <w:rPr>
                <w:rFonts w:ascii="Tahoma" w:eastAsia="Times New Roman" w:hAnsi="Tahoma" w:cs="Tahoma"/>
                <w:b/>
                <w:bCs/>
                <w:sz w:val="16"/>
                <w:szCs w:val="16"/>
                <w:lang w:eastAsia="ro-RO"/>
              </w:rPr>
              <w:t>iul.</w:t>
            </w:r>
          </w:p>
        </w:tc>
        <w:tc>
          <w:tcPr>
            <w:tcW w:w="586" w:type="dxa"/>
            <w:tcBorders>
              <w:top w:val="nil"/>
              <w:left w:val="nil"/>
              <w:bottom w:val="single" w:sz="8" w:space="0" w:color="auto"/>
              <w:right w:val="single" w:sz="4" w:space="0" w:color="auto"/>
            </w:tcBorders>
            <w:shd w:val="clear" w:color="000000" w:fill="C0C0C0"/>
            <w:vAlign w:val="center"/>
            <w:hideMark/>
          </w:tcPr>
          <w:p w:rsidR="00085867" w:rsidRPr="00142ECC" w:rsidRDefault="00085867" w:rsidP="00085867">
            <w:pPr>
              <w:spacing w:after="0" w:line="240" w:lineRule="auto"/>
              <w:jc w:val="center"/>
              <w:rPr>
                <w:rFonts w:ascii="Tahoma" w:eastAsia="Times New Roman" w:hAnsi="Tahoma" w:cs="Tahoma"/>
                <w:b/>
                <w:bCs/>
                <w:sz w:val="16"/>
                <w:szCs w:val="16"/>
                <w:lang w:eastAsia="ro-RO"/>
              </w:rPr>
            </w:pPr>
            <w:r w:rsidRPr="00142ECC">
              <w:rPr>
                <w:rFonts w:ascii="Tahoma" w:eastAsia="Times New Roman" w:hAnsi="Tahoma" w:cs="Tahoma"/>
                <w:b/>
                <w:bCs/>
                <w:sz w:val="16"/>
                <w:szCs w:val="16"/>
                <w:lang w:eastAsia="ro-RO"/>
              </w:rPr>
              <w:t>aug.</w:t>
            </w:r>
          </w:p>
        </w:tc>
        <w:tc>
          <w:tcPr>
            <w:tcW w:w="566" w:type="dxa"/>
            <w:tcBorders>
              <w:top w:val="nil"/>
              <w:left w:val="nil"/>
              <w:bottom w:val="single" w:sz="8" w:space="0" w:color="auto"/>
              <w:right w:val="single" w:sz="4" w:space="0" w:color="auto"/>
            </w:tcBorders>
            <w:shd w:val="clear" w:color="000000" w:fill="C0C0C0"/>
            <w:vAlign w:val="center"/>
            <w:hideMark/>
          </w:tcPr>
          <w:p w:rsidR="00085867" w:rsidRPr="00142ECC" w:rsidRDefault="00085867" w:rsidP="00085867">
            <w:pPr>
              <w:spacing w:after="0" w:line="240" w:lineRule="auto"/>
              <w:jc w:val="center"/>
              <w:rPr>
                <w:rFonts w:ascii="Tahoma" w:eastAsia="Times New Roman" w:hAnsi="Tahoma" w:cs="Tahoma"/>
                <w:b/>
                <w:bCs/>
                <w:sz w:val="16"/>
                <w:szCs w:val="16"/>
                <w:lang w:eastAsia="ro-RO"/>
              </w:rPr>
            </w:pPr>
            <w:r w:rsidRPr="00142ECC">
              <w:rPr>
                <w:rFonts w:ascii="Tahoma" w:eastAsia="Times New Roman" w:hAnsi="Tahoma" w:cs="Tahoma"/>
                <w:b/>
                <w:bCs/>
                <w:sz w:val="16"/>
                <w:szCs w:val="16"/>
                <w:lang w:eastAsia="ro-RO"/>
              </w:rPr>
              <w:t>sep.</w:t>
            </w:r>
          </w:p>
        </w:tc>
        <w:tc>
          <w:tcPr>
            <w:tcW w:w="547" w:type="dxa"/>
            <w:tcBorders>
              <w:top w:val="nil"/>
              <w:left w:val="nil"/>
              <w:bottom w:val="single" w:sz="8" w:space="0" w:color="auto"/>
              <w:right w:val="single" w:sz="4" w:space="0" w:color="auto"/>
            </w:tcBorders>
            <w:shd w:val="clear" w:color="000000" w:fill="C0C0C0"/>
            <w:vAlign w:val="center"/>
            <w:hideMark/>
          </w:tcPr>
          <w:p w:rsidR="00085867" w:rsidRPr="00142ECC" w:rsidRDefault="00085867" w:rsidP="00085867">
            <w:pPr>
              <w:spacing w:after="0" w:line="240" w:lineRule="auto"/>
              <w:jc w:val="center"/>
              <w:rPr>
                <w:rFonts w:ascii="Tahoma" w:eastAsia="Times New Roman" w:hAnsi="Tahoma" w:cs="Tahoma"/>
                <w:b/>
                <w:bCs/>
                <w:sz w:val="16"/>
                <w:szCs w:val="16"/>
                <w:lang w:eastAsia="ro-RO"/>
              </w:rPr>
            </w:pPr>
            <w:r w:rsidRPr="00142ECC">
              <w:rPr>
                <w:rFonts w:ascii="Tahoma" w:eastAsia="Times New Roman" w:hAnsi="Tahoma" w:cs="Tahoma"/>
                <w:b/>
                <w:bCs/>
                <w:sz w:val="16"/>
                <w:szCs w:val="16"/>
                <w:lang w:eastAsia="ro-RO"/>
              </w:rPr>
              <w:t>oct.</w:t>
            </w:r>
          </w:p>
        </w:tc>
        <w:tc>
          <w:tcPr>
            <w:tcW w:w="581" w:type="dxa"/>
            <w:tcBorders>
              <w:top w:val="nil"/>
              <w:left w:val="nil"/>
              <w:bottom w:val="single" w:sz="8" w:space="0" w:color="auto"/>
              <w:right w:val="single" w:sz="4" w:space="0" w:color="auto"/>
            </w:tcBorders>
            <w:shd w:val="clear" w:color="000000" w:fill="C0C0C0"/>
            <w:vAlign w:val="center"/>
            <w:hideMark/>
          </w:tcPr>
          <w:p w:rsidR="00085867" w:rsidRPr="00142ECC" w:rsidRDefault="00085867" w:rsidP="00085867">
            <w:pPr>
              <w:spacing w:after="0" w:line="240" w:lineRule="auto"/>
              <w:jc w:val="center"/>
              <w:rPr>
                <w:rFonts w:ascii="Tahoma" w:eastAsia="Times New Roman" w:hAnsi="Tahoma" w:cs="Tahoma"/>
                <w:b/>
                <w:bCs/>
                <w:sz w:val="16"/>
                <w:szCs w:val="16"/>
                <w:lang w:eastAsia="ro-RO"/>
              </w:rPr>
            </w:pPr>
            <w:r w:rsidRPr="00142ECC">
              <w:rPr>
                <w:rFonts w:ascii="Tahoma" w:eastAsia="Times New Roman" w:hAnsi="Tahoma" w:cs="Tahoma"/>
                <w:b/>
                <w:bCs/>
                <w:sz w:val="16"/>
                <w:szCs w:val="16"/>
                <w:lang w:eastAsia="ro-RO"/>
              </w:rPr>
              <w:t>nov.</w:t>
            </w:r>
          </w:p>
        </w:tc>
        <w:tc>
          <w:tcPr>
            <w:tcW w:w="569" w:type="dxa"/>
            <w:tcBorders>
              <w:top w:val="nil"/>
              <w:left w:val="nil"/>
              <w:bottom w:val="single" w:sz="8" w:space="0" w:color="auto"/>
              <w:right w:val="nil"/>
            </w:tcBorders>
            <w:shd w:val="clear" w:color="000000" w:fill="C0C0C0"/>
            <w:vAlign w:val="center"/>
            <w:hideMark/>
          </w:tcPr>
          <w:p w:rsidR="00085867" w:rsidRPr="00142ECC" w:rsidRDefault="00085867" w:rsidP="00085867">
            <w:pPr>
              <w:spacing w:after="0" w:line="240" w:lineRule="auto"/>
              <w:jc w:val="center"/>
              <w:rPr>
                <w:rFonts w:ascii="Tahoma" w:eastAsia="Times New Roman" w:hAnsi="Tahoma" w:cs="Tahoma"/>
                <w:b/>
                <w:bCs/>
                <w:sz w:val="16"/>
                <w:szCs w:val="16"/>
                <w:lang w:eastAsia="ro-RO"/>
              </w:rPr>
            </w:pPr>
            <w:r w:rsidRPr="00142ECC">
              <w:rPr>
                <w:rFonts w:ascii="Tahoma" w:eastAsia="Times New Roman" w:hAnsi="Tahoma" w:cs="Tahoma"/>
                <w:b/>
                <w:bCs/>
                <w:sz w:val="16"/>
                <w:szCs w:val="16"/>
                <w:lang w:eastAsia="ro-RO"/>
              </w:rPr>
              <w:t>dec.</w:t>
            </w:r>
          </w:p>
        </w:tc>
        <w:tc>
          <w:tcPr>
            <w:tcW w:w="547"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085867" w:rsidRPr="00142ECC" w:rsidRDefault="00085867" w:rsidP="00085867">
            <w:pPr>
              <w:spacing w:after="0" w:line="240" w:lineRule="auto"/>
              <w:jc w:val="center"/>
              <w:rPr>
                <w:rFonts w:ascii="Tahoma" w:eastAsia="Times New Roman" w:hAnsi="Tahoma" w:cs="Tahoma"/>
                <w:b/>
                <w:bCs/>
                <w:sz w:val="16"/>
                <w:szCs w:val="16"/>
                <w:lang w:eastAsia="ro-RO"/>
              </w:rPr>
            </w:pPr>
            <w:r w:rsidRPr="00142ECC">
              <w:rPr>
                <w:rFonts w:ascii="Tahoma" w:eastAsia="Times New Roman" w:hAnsi="Tahoma" w:cs="Tahoma"/>
                <w:b/>
                <w:bCs/>
                <w:sz w:val="16"/>
                <w:szCs w:val="16"/>
                <w:lang w:eastAsia="ro-RO"/>
              </w:rPr>
              <w:t>ian.</w:t>
            </w:r>
          </w:p>
        </w:tc>
        <w:tc>
          <w:tcPr>
            <w:tcW w:w="659" w:type="dxa"/>
            <w:tcBorders>
              <w:top w:val="single" w:sz="8" w:space="0" w:color="auto"/>
              <w:left w:val="nil"/>
              <w:bottom w:val="single" w:sz="8" w:space="0" w:color="auto"/>
              <w:right w:val="single" w:sz="8" w:space="0" w:color="auto"/>
            </w:tcBorders>
            <w:shd w:val="clear" w:color="000000" w:fill="C0C0C0"/>
            <w:vAlign w:val="center"/>
            <w:hideMark/>
          </w:tcPr>
          <w:p w:rsidR="00085867" w:rsidRPr="00142ECC" w:rsidRDefault="00085867" w:rsidP="00085867">
            <w:pPr>
              <w:spacing w:after="0" w:line="240" w:lineRule="auto"/>
              <w:jc w:val="center"/>
              <w:rPr>
                <w:rFonts w:ascii="Tahoma" w:eastAsia="Times New Roman" w:hAnsi="Tahoma" w:cs="Tahoma"/>
                <w:b/>
                <w:bCs/>
                <w:sz w:val="16"/>
                <w:szCs w:val="16"/>
                <w:lang w:eastAsia="ro-RO"/>
              </w:rPr>
            </w:pPr>
            <w:r w:rsidRPr="00142ECC">
              <w:rPr>
                <w:rFonts w:ascii="Tahoma" w:eastAsia="Times New Roman" w:hAnsi="Tahoma" w:cs="Tahoma"/>
                <w:b/>
                <w:bCs/>
                <w:sz w:val="16"/>
                <w:szCs w:val="16"/>
                <w:lang w:eastAsia="ro-RO"/>
              </w:rPr>
              <w:t>feb.</w:t>
            </w:r>
          </w:p>
        </w:tc>
      </w:tr>
      <w:tr w:rsidR="00085867" w:rsidRPr="00142ECC" w:rsidTr="00085867">
        <w:trPr>
          <w:trHeight w:val="380"/>
        </w:trPr>
        <w:tc>
          <w:tcPr>
            <w:tcW w:w="2587"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085867" w:rsidRPr="00142ECC" w:rsidRDefault="00085867" w:rsidP="00085867">
            <w:pPr>
              <w:spacing w:after="0" w:line="240" w:lineRule="auto"/>
              <w:rPr>
                <w:rFonts w:ascii="Tahoma" w:eastAsia="Times New Roman" w:hAnsi="Tahoma" w:cs="Tahoma"/>
                <w:b/>
                <w:bCs/>
                <w:sz w:val="16"/>
                <w:szCs w:val="16"/>
                <w:lang w:eastAsia="ro-RO"/>
              </w:rPr>
            </w:pPr>
            <w:r w:rsidRPr="00142ECC">
              <w:rPr>
                <w:rFonts w:ascii="Tahoma" w:eastAsia="Times New Roman" w:hAnsi="Tahoma" w:cs="Tahoma"/>
                <w:b/>
                <w:bCs/>
                <w:sz w:val="16"/>
                <w:szCs w:val="16"/>
                <w:lang w:eastAsia="ro-RO"/>
              </w:rPr>
              <w:t xml:space="preserve">Total judeţ </w:t>
            </w:r>
          </w:p>
        </w:tc>
        <w:tc>
          <w:tcPr>
            <w:tcW w:w="547" w:type="dxa"/>
            <w:tcBorders>
              <w:top w:val="nil"/>
              <w:left w:val="nil"/>
              <w:bottom w:val="single" w:sz="4" w:space="0" w:color="auto"/>
              <w:right w:val="single" w:sz="4" w:space="0" w:color="auto"/>
            </w:tcBorders>
            <w:shd w:val="clear" w:color="auto" w:fill="auto"/>
            <w:vAlign w:val="center"/>
            <w:hideMark/>
          </w:tcPr>
          <w:p w:rsidR="00085867" w:rsidRPr="00142ECC" w:rsidRDefault="00085867" w:rsidP="00085867">
            <w:pPr>
              <w:spacing w:after="0" w:line="240" w:lineRule="auto"/>
              <w:jc w:val="center"/>
              <w:rPr>
                <w:rFonts w:ascii="Tahoma" w:eastAsia="Times New Roman" w:hAnsi="Tahoma" w:cs="Tahoma"/>
                <w:sz w:val="16"/>
                <w:szCs w:val="16"/>
                <w:lang w:eastAsia="ro-RO"/>
              </w:rPr>
            </w:pPr>
            <w:r w:rsidRPr="00142ECC">
              <w:rPr>
                <w:rFonts w:ascii="Tahoma" w:eastAsia="Times New Roman" w:hAnsi="Tahoma" w:cs="Tahoma"/>
                <w:sz w:val="16"/>
                <w:szCs w:val="16"/>
                <w:lang w:eastAsia="ro-RO"/>
              </w:rPr>
              <w:t>18,2</w:t>
            </w:r>
          </w:p>
        </w:tc>
        <w:tc>
          <w:tcPr>
            <w:tcW w:w="607" w:type="dxa"/>
            <w:tcBorders>
              <w:top w:val="nil"/>
              <w:left w:val="nil"/>
              <w:bottom w:val="single" w:sz="4" w:space="0" w:color="auto"/>
              <w:right w:val="single" w:sz="4" w:space="0" w:color="auto"/>
            </w:tcBorders>
            <w:shd w:val="clear" w:color="auto" w:fill="auto"/>
            <w:vAlign w:val="center"/>
            <w:hideMark/>
          </w:tcPr>
          <w:p w:rsidR="00085867" w:rsidRPr="00142ECC" w:rsidRDefault="00085867" w:rsidP="00085867">
            <w:pPr>
              <w:spacing w:after="0" w:line="240" w:lineRule="auto"/>
              <w:jc w:val="center"/>
              <w:rPr>
                <w:rFonts w:ascii="Tahoma" w:eastAsia="Times New Roman" w:hAnsi="Tahoma" w:cs="Tahoma"/>
                <w:sz w:val="16"/>
                <w:szCs w:val="16"/>
                <w:lang w:eastAsia="ro-RO"/>
              </w:rPr>
            </w:pPr>
            <w:r w:rsidRPr="00142ECC">
              <w:rPr>
                <w:rFonts w:ascii="Tahoma" w:eastAsia="Times New Roman" w:hAnsi="Tahoma" w:cs="Tahoma"/>
                <w:sz w:val="16"/>
                <w:szCs w:val="16"/>
                <w:lang w:eastAsia="ro-RO"/>
              </w:rPr>
              <w:t>22,7</w:t>
            </w:r>
          </w:p>
        </w:tc>
        <w:tc>
          <w:tcPr>
            <w:tcW w:w="552" w:type="dxa"/>
            <w:tcBorders>
              <w:top w:val="nil"/>
              <w:left w:val="nil"/>
              <w:bottom w:val="single" w:sz="4" w:space="0" w:color="auto"/>
              <w:right w:val="single" w:sz="4" w:space="0" w:color="auto"/>
            </w:tcBorders>
            <w:shd w:val="clear" w:color="auto" w:fill="auto"/>
            <w:vAlign w:val="center"/>
            <w:hideMark/>
          </w:tcPr>
          <w:p w:rsidR="00085867" w:rsidRPr="00142ECC" w:rsidRDefault="00085867" w:rsidP="00085867">
            <w:pPr>
              <w:spacing w:after="0" w:line="240" w:lineRule="auto"/>
              <w:jc w:val="center"/>
              <w:rPr>
                <w:rFonts w:ascii="Tahoma" w:eastAsia="Times New Roman" w:hAnsi="Tahoma" w:cs="Tahoma"/>
                <w:sz w:val="16"/>
                <w:szCs w:val="16"/>
                <w:lang w:eastAsia="ro-RO"/>
              </w:rPr>
            </w:pPr>
            <w:r w:rsidRPr="00142ECC">
              <w:rPr>
                <w:rFonts w:ascii="Tahoma" w:eastAsia="Times New Roman" w:hAnsi="Tahoma" w:cs="Tahoma"/>
                <w:sz w:val="16"/>
                <w:szCs w:val="16"/>
                <w:lang w:eastAsia="ro-RO"/>
              </w:rPr>
              <w:t>28,1</w:t>
            </w:r>
          </w:p>
        </w:tc>
        <w:tc>
          <w:tcPr>
            <w:tcW w:w="638" w:type="dxa"/>
            <w:tcBorders>
              <w:top w:val="nil"/>
              <w:left w:val="nil"/>
              <w:bottom w:val="single" w:sz="4" w:space="0" w:color="auto"/>
              <w:right w:val="single" w:sz="4" w:space="0" w:color="auto"/>
            </w:tcBorders>
            <w:shd w:val="clear" w:color="auto" w:fill="auto"/>
            <w:vAlign w:val="center"/>
            <w:hideMark/>
          </w:tcPr>
          <w:p w:rsidR="00085867" w:rsidRPr="00142ECC" w:rsidRDefault="00085867" w:rsidP="00085867">
            <w:pPr>
              <w:spacing w:after="0" w:line="240" w:lineRule="auto"/>
              <w:jc w:val="center"/>
              <w:rPr>
                <w:rFonts w:ascii="Tahoma" w:eastAsia="Times New Roman" w:hAnsi="Tahoma" w:cs="Tahoma"/>
                <w:sz w:val="16"/>
                <w:szCs w:val="16"/>
                <w:lang w:eastAsia="ro-RO"/>
              </w:rPr>
            </w:pPr>
            <w:r w:rsidRPr="00142ECC">
              <w:rPr>
                <w:rFonts w:ascii="Tahoma" w:eastAsia="Times New Roman" w:hAnsi="Tahoma" w:cs="Tahoma"/>
                <w:sz w:val="16"/>
                <w:szCs w:val="16"/>
                <w:lang w:eastAsia="ro-RO"/>
              </w:rPr>
              <w:t>34,2</w:t>
            </w:r>
          </w:p>
        </w:tc>
        <w:tc>
          <w:tcPr>
            <w:tcW w:w="547" w:type="dxa"/>
            <w:tcBorders>
              <w:top w:val="nil"/>
              <w:left w:val="nil"/>
              <w:bottom w:val="single" w:sz="4" w:space="0" w:color="auto"/>
              <w:right w:val="single" w:sz="4" w:space="0" w:color="auto"/>
            </w:tcBorders>
            <w:shd w:val="clear" w:color="auto" w:fill="auto"/>
            <w:vAlign w:val="center"/>
            <w:hideMark/>
          </w:tcPr>
          <w:p w:rsidR="00085867" w:rsidRPr="00142ECC" w:rsidRDefault="00085867" w:rsidP="00085867">
            <w:pPr>
              <w:spacing w:after="0" w:line="240" w:lineRule="auto"/>
              <w:jc w:val="center"/>
              <w:rPr>
                <w:rFonts w:ascii="Tahoma" w:eastAsia="Times New Roman" w:hAnsi="Tahoma" w:cs="Tahoma"/>
                <w:sz w:val="16"/>
                <w:szCs w:val="16"/>
                <w:lang w:eastAsia="ro-RO"/>
              </w:rPr>
            </w:pPr>
            <w:r w:rsidRPr="00142ECC">
              <w:rPr>
                <w:rFonts w:ascii="Tahoma" w:eastAsia="Times New Roman" w:hAnsi="Tahoma" w:cs="Tahoma"/>
                <w:sz w:val="16"/>
                <w:szCs w:val="16"/>
                <w:lang w:eastAsia="ro-RO"/>
              </w:rPr>
              <w:t>38,4</w:t>
            </w:r>
          </w:p>
        </w:tc>
        <w:tc>
          <w:tcPr>
            <w:tcW w:w="547" w:type="dxa"/>
            <w:tcBorders>
              <w:top w:val="nil"/>
              <w:left w:val="nil"/>
              <w:bottom w:val="single" w:sz="4" w:space="0" w:color="auto"/>
              <w:right w:val="single" w:sz="4" w:space="0" w:color="auto"/>
            </w:tcBorders>
            <w:shd w:val="clear" w:color="auto" w:fill="auto"/>
            <w:vAlign w:val="center"/>
            <w:hideMark/>
          </w:tcPr>
          <w:p w:rsidR="00085867" w:rsidRPr="00142ECC" w:rsidRDefault="00085867" w:rsidP="00085867">
            <w:pPr>
              <w:spacing w:after="0" w:line="240" w:lineRule="auto"/>
              <w:jc w:val="center"/>
              <w:rPr>
                <w:rFonts w:ascii="Tahoma" w:eastAsia="Times New Roman" w:hAnsi="Tahoma" w:cs="Tahoma"/>
                <w:sz w:val="16"/>
                <w:szCs w:val="16"/>
                <w:lang w:eastAsia="ro-RO"/>
              </w:rPr>
            </w:pPr>
            <w:r w:rsidRPr="00142ECC">
              <w:rPr>
                <w:rFonts w:ascii="Tahoma" w:eastAsia="Times New Roman" w:hAnsi="Tahoma" w:cs="Tahoma"/>
                <w:sz w:val="16"/>
                <w:szCs w:val="16"/>
                <w:lang w:eastAsia="ro-RO"/>
              </w:rPr>
              <w:t>42,2</w:t>
            </w:r>
          </w:p>
        </w:tc>
        <w:tc>
          <w:tcPr>
            <w:tcW w:w="586" w:type="dxa"/>
            <w:tcBorders>
              <w:top w:val="nil"/>
              <w:left w:val="nil"/>
              <w:bottom w:val="single" w:sz="4" w:space="0" w:color="auto"/>
              <w:right w:val="single" w:sz="4" w:space="0" w:color="auto"/>
            </w:tcBorders>
            <w:shd w:val="clear" w:color="auto" w:fill="auto"/>
            <w:vAlign w:val="center"/>
            <w:hideMark/>
          </w:tcPr>
          <w:p w:rsidR="00085867" w:rsidRPr="00142ECC" w:rsidRDefault="00085867" w:rsidP="00085867">
            <w:pPr>
              <w:spacing w:after="0" w:line="240" w:lineRule="auto"/>
              <w:jc w:val="center"/>
              <w:rPr>
                <w:rFonts w:ascii="Tahoma" w:eastAsia="Times New Roman" w:hAnsi="Tahoma" w:cs="Tahoma"/>
                <w:sz w:val="16"/>
                <w:szCs w:val="16"/>
                <w:lang w:eastAsia="ro-RO"/>
              </w:rPr>
            </w:pPr>
            <w:r w:rsidRPr="00142ECC">
              <w:rPr>
                <w:rFonts w:ascii="Tahoma" w:eastAsia="Times New Roman" w:hAnsi="Tahoma" w:cs="Tahoma"/>
                <w:sz w:val="16"/>
                <w:szCs w:val="16"/>
                <w:lang w:eastAsia="ro-RO"/>
              </w:rPr>
              <w:t>49,5</w:t>
            </w:r>
          </w:p>
        </w:tc>
        <w:tc>
          <w:tcPr>
            <w:tcW w:w="566" w:type="dxa"/>
            <w:tcBorders>
              <w:top w:val="nil"/>
              <w:left w:val="nil"/>
              <w:bottom w:val="single" w:sz="4" w:space="0" w:color="auto"/>
              <w:right w:val="single" w:sz="4" w:space="0" w:color="auto"/>
            </w:tcBorders>
            <w:shd w:val="clear" w:color="auto" w:fill="auto"/>
            <w:vAlign w:val="center"/>
            <w:hideMark/>
          </w:tcPr>
          <w:p w:rsidR="00085867" w:rsidRPr="00142ECC" w:rsidRDefault="00085867" w:rsidP="00085867">
            <w:pPr>
              <w:spacing w:after="0" w:line="240" w:lineRule="auto"/>
              <w:jc w:val="center"/>
              <w:rPr>
                <w:rFonts w:ascii="Tahoma" w:eastAsia="Times New Roman" w:hAnsi="Tahoma" w:cs="Tahoma"/>
                <w:sz w:val="16"/>
                <w:szCs w:val="16"/>
                <w:lang w:eastAsia="ro-RO"/>
              </w:rPr>
            </w:pPr>
            <w:r w:rsidRPr="00142ECC">
              <w:rPr>
                <w:rFonts w:ascii="Tahoma" w:eastAsia="Times New Roman" w:hAnsi="Tahoma" w:cs="Tahoma"/>
                <w:sz w:val="16"/>
                <w:szCs w:val="16"/>
                <w:lang w:eastAsia="ro-RO"/>
              </w:rPr>
              <w:t>36,9</w:t>
            </w:r>
          </w:p>
        </w:tc>
        <w:tc>
          <w:tcPr>
            <w:tcW w:w="547" w:type="dxa"/>
            <w:tcBorders>
              <w:top w:val="nil"/>
              <w:left w:val="nil"/>
              <w:bottom w:val="single" w:sz="4" w:space="0" w:color="auto"/>
              <w:right w:val="single" w:sz="4" w:space="0" w:color="auto"/>
            </w:tcBorders>
            <w:shd w:val="clear" w:color="auto" w:fill="auto"/>
            <w:vAlign w:val="center"/>
            <w:hideMark/>
          </w:tcPr>
          <w:p w:rsidR="00085867" w:rsidRPr="00142ECC" w:rsidRDefault="00085867" w:rsidP="00085867">
            <w:pPr>
              <w:spacing w:after="0" w:line="240" w:lineRule="auto"/>
              <w:jc w:val="center"/>
              <w:rPr>
                <w:rFonts w:ascii="Tahoma" w:eastAsia="Times New Roman" w:hAnsi="Tahoma" w:cs="Tahoma"/>
                <w:sz w:val="16"/>
                <w:szCs w:val="16"/>
                <w:lang w:eastAsia="ro-RO"/>
              </w:rPr>
            </w:pPr>
            <w:r w:rsidRPr="00142ECC">
              <w:rPr>
                <w:rFonts w:ascii="Tahoma" w:eastAsia="Times New Roman" w:hAnsi="Tahoma" w:cs="Tahoma"/>
                <w:sz w:val="16"/>
                <w:szCs w:val="16"/>
                <w:lang w:eastAsia="ro-RO"/>
              </w:rPr>
              <w:t>24,8</w:t>
            </w:r>
          </w:p>
        </w:tc>
        <w:tc>
          <w:tcPr>
            <w:tcW w:w="581" w:type="dxa"/>
            <w:tcBorders>
              <w:top w:val="nil"/>
              <w:left w:val="nil"/>
              <w:bottom w:val="single" w:sz="4" w:space="0" w:color="auto"/>
              <w:right w:val="single" w:sz="4" w:space="0" w:color="auto"/>
            </w:tcBorders>
            <w:shd w:val="clear" w:color="auto" w:fill="auto"/>
            <w:vAlign w:val="center"/>
            <w:hideMark/>
          </w:tcPr>
          <w:p w:rsidR="00085867" w:rsidRPr="00142ECC" w:rsidRDefault="00085867" w:rsidP="00085867">
            <w:pPr>
              <w:spacing w:after="0" w:line="240" w:lineRule="auto"/>
              <w:jc w:val="center"/>
              <w:rPr>
                <w:rFonts w:ascii="Tahoma" w:eastAsia="Times New Roman" w:hAnsi="Tahoma" w:cs="Tahoma"/>
                <w:sz w:val="16"/>
                <w:szCs w:val="16"/>
                <w:lang w:eastAsia="ro-RO"/>
              </w:rPr>
            </w:pPr>
            <w:r w:rsidRPr="00142ECC">
              <w:rPr>
                <w:rFonts w:ascii="Tahoma" w:eastAsia="Times New Roman" w:hAnsi="Tahoma" w:cs="Tahoma"/>
                <w:sz w:val="16"/>
                <w:szCs w:val="16"/>
                <w:lang w:eastAsia="ro-RO"/>
              </w:rPr>
              <w:t>26,0</w:t>
            </w:r>
          </w:p>
        </w:tc>
        <w:tc>
          <w:tcPr>
            <w:tcW w:w="569" w:type="dxa"/>
            <w:tcBorders>
              <w:top w:val="nil"/>
              <w:left w:val="nil"/>
              <w:bottom w:val="single" w:sz="4" w:space="0" w:color="auto"/>
              <w:right w:val="single" w:sz="4" w:space="0" w:color="auto"/>
            </w:tcBorders>
            <w:shd w:val="clear" w:color="auto" w:fill="auto"/>
            <w:vAlign w:val="center"/>
            <w:hideMark/>
          </w:tcPr>
          <w:p w:rsidR="00085867" w:rsidRPr="00142ECC" w:rsidRDefault="00085867" w:rsidP="00085867">
            <w:pPr>
              <w:spacing w:after="0" w:line="240" w:lineRule="auto"/>
              <w:jc w:val="center"/>
              <w:rPr>
                <w:rFonts w:ascii="Tahoma" w:eastAsia="Times New Roman" w:hAnsi="Tahoma" w:cs="Tahoma"/>
                <w:sz w:val="16"/>
                <w:szCs w:val="16"/>
                <w:lang w:eastAsia="ro-RO"/>
              </w:rPr>
            </w:pPr>
            <w:r w:rsidRPr="00142ECC">
              <w:rPr>
                <w:rFonts w:ascii="Tahoma" w:eastAsia="Times New Roman" w:hAnsi="Tahoma" w:cs="Tahoma"/>
                <w:sz w:val="16"/>
                <w:szCs w:val="16"/>
                <w:lang w:eastAsia="ro-RO"/>
              </w:rPr>
              <w:t>17,6</w:t>
            </w:r>
          </w:p>
        </w:tc>
        <w:tc>
          <w:tcPr>
            <w:tcW w:w="547" w:type="dxa"/>
            <w:tcBorders>
              <w:top w:val="nil"/>
              <w:left w:val="nil"/>
              <w:bottom w:val="single" w:sz="4" w:space="0" w:color="auto"/>
              <w:right w:val="single" w:sz="4" w:space="0" w:color="auto"/>
            </w:tcBorders>
            <w:shd w:val="clear" w:color="auto" w:fill="auto"/>
            <w:vAlign w:val="center"/>
            <w:hideMark/>
          </w:tcPr>
          <w:p w:rsidR="00085867" w:rsidRPr="00142ECC" w:rsidRDefault="00085867" w:rsidP="00085867">
            <w:pPr>
              <w:spacing w:after="0" w:line="240" w:lineRule="auto"/>
              <w:jc w:val="center"/>
              <w:rPr>
                <w:rFonts w:ascii="Tahoma" w:eastAsia="Times New Roman" w:hAnsi="Tahoma" w:cs="Tahoma"/>
                <w:sz w:val="16"/>
                <w:szCs w:val="16"/>
                <w:lang w:eastAsia="ro-RO"/>
              </w:rPr>
            </w:pPr>
            <w:r w:rsidRPr="00142ECC">
              <w:rPr>
                <w:rFonts w:ascii="Tahoma" w:eastAsia="Times New Roman" w:hAnsi="Tahoma" w:cs="Tahoma"/>
                <w:sz w:val="16"/>
                <w:szCs w:val="16"/>
                <w:lang w:eastAsia="ro-RO"/>
              </w:rPr>
              <w:t>15,7</w:t>
            </w:r>
          </w:p>
        </w:tc>
        <w:tc>
          <w:tcPr>
            <w:tcW w:w="659" w:type="dxa"/>
            <w:tcBorders>
              <w:top w:val="nil"/>
              <w:left w:val="nil"/>
              <w:bottom w:val="single" w:sz="4" w:space="0" w:color="auto"/>
              <w:right w:val="single" w:sz="4" w:space="0" w:color="auto"/>
            </w:tcBorders>
            <w:shd w:val="clear" w:color="auto" w:fill="auto"/>
            <w:vAlign w:val="center"/>
            <w:hideMark/>
          </w:tcPr>
          <w:p w:rsidR="00085867" w:rsidRPr="00142ECC" w:rsidRDefault="00085867" w:rsidP="00085867">
            <w:pPr>
              <w:spacing w:after="0" w:line="240" w:lineRule="auto"/>
              <w:jc w:val="center"/>
              <w:rPr>
                <w:rFonts w:ascii="Tahoma" w:eastAsia="Times New Roman" w:hAnsi="Tahoma" w:cs="Tahoma"/>
                <w:sz w:val="16"/>
                <w:szCs w:val="16"/>
                <w:lang w:eastAsia="ro-RO"/>
              </w:rPr>
            </w:pPr>
            <w:r w:rsidRPr="00142ECC">
              <w:rPr>
                <w:rFonts w:ascii="Tahoma" w:eastAsia="Times New Roman" w:hAnsi="Tahoma" w:cs="Tahoma"/>
                <w:sz w:val="16"/>
                <w:szCs w:val="16"/>
                <w:lang w:eastAsia="ro-RO"/>
              </w:rPr>
              <w:t>16,2</w:t>
            </w:r>
          </w:p>
        </w:tc>
      </w:tr>
    </w:tbl>
    <w:p w:rsidR="00085867" w:rsidRPr="00142ECC" w:rsidRDefault="00085867" w:rsidP="00085867">
      <w:pPr>
        <w:ind w:firstLine="708"/>
        <w:rPr>
          <w:rFonts w:ascii="Tahoma" w:hAnsi="Tahoma" w:cs="Tahoma"/>
          <w:sz w:val="24"/>
          <w:szCs w:val="24"/>
        </w:rPr>
      </w:pPr>
    </w:p>
    <w:p w:rsidR="00085867" w:rsidRPr="00142ECC" w:rsidRDefault="00085867" w:rsidP="00085867">
      <w:pPr>
        <w:ind w:firstLine="708"/>
        <w:rPr>
          <w:rFonts w:ascii="Tahoma" w:hAnsi="Tahoma" w:cs="Tahoma"/>
          <w:sz w:val="24"/>
          <w:szCs w:val="24"/>
        </w:rPr>
      </w:pPr>
      <w:r w:rsidRPr="00142ECC">
        <w:rPr>
          <w:rFonts w:ascii="Tahoma" w:hAnsi="Tahoma" w:cs="Tahoma"/>
          <w:sz w:val="24"/>
          <w:szCs w:val="24"/>
        </w:rPr>
        <w:t>Înnoptările înregistrate în structurile de primire turistică în luna februarie 2018 au fost în număr de 7165, în scădere cu 1327 (-15,6 %) faţă de cele înregistrate în luna corespunzătoare din anul 2017.</w:t>
      </w:r>
    </w:p>
    <w:p w:rsidR="00667AC6" w:rsidRDefault="00704B51" w:rsidP="004B25D4">
      <w:pPr>
        <w:ind w:left="-426"/>
        <w:jc w:val="both"/>
        <w:rPr>
          <w:rFonts w:ascii="Tahoma" w:hAnsi="Tahoma" w:cs="Tahoma"/>
          <w:sz w:val="24"/>
          <w:szCs w:val="24"/>
        </w:rPr>
      </w:pPr>
      <w:r w:rsidRPr="00142ECC">
        <w:rPr>
          <w:noProof/>
          <w:lang w:val="en-GB" w:eastAsia="en-GB"/>
        </w:rPr>
        <w:drawing>
          <wp:inline distT="0" distB="0" distL="0" distR="0">
            <wp:extent cx="6641961" cy="2934118"/>
            <wp:effectExtent l="0" t="0" r="26035" b="19050"/>
            <wp:docPr id="11" name="Diagramă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5867" w:rsidRPr="00142ECC" w:rsidRDefault="00085867" w:rsidP="004B25D4">
      <w:pPr>
        <w:ind w:left="-426"/>
        <w:jc w:val="both"/>
        <w:rPr>
          <w:rFonts w:ascii="Tahoma" w:hAnsi="Tahoma" w:cs="Tahoma"/>
          <w:sz w:val="24"/>
          <w:szCs w:val="24"/>
        </w:rPr>
      </w:pPr>
    </w:p>
    <w:p w:rsidR="00F2248D" w:rsidRPr="00085867" w:rsidRDefault="00F2248D" w:rsidP="000933C5">
      <w:pPr>
        <w:pStyle w:val="Listparagraf"/>
        <w:numPr>
          <w:ilvl w:val="0"/>
          <w:numId w:val="6"/>
        </w:numPr>
        <w:spacing w:line="360" w:lineRule="auto"/>
        <w:rPr>
          <w:rStyle w:val="Accentuareintens"/>
          <w:sz w:val="24"/>
          <w:szCs w:val="24"/>
        </w:rPr>
      </w:pPr>
      <w:r w:rsidRPr="00085867">
        <w:rPr>
          <w:rStyle w:val="Accentuareintens"/>
          <w:sz w:val="24"/>
          <w:szCs w:val="24"/>
        </w:rPr>
        <w:t>Transporturi</w:t>
      </w:r>
    </w:p>
    <w:p w:rsidR="00777158" w:rsidRPr="00142ECC" w:rsidRDefault="00777158" w:rsidP="00777158">
      <w:pPr>
        <w:pStyle w:val="Frspaiere"/>
        <w:ind w:firstLine="708"/>
        <w:jc w:val="both"/>
        <w:rPr>
          <w:rFonts w:ascii="Tahoma" w:hAnsi="Tahoma" w:cs="Tahoma"/>
          <w:sz w:val="24"/>
          <w:szCs w:val="24"/>
        </w:rPr>
      </w:pPr>
      <w:r w:rsidRPr="00142ECC">
        <w:rPr>
          <w:rFonts w:ascii="Tahoma" w:hAnsi="Tahoma" w:cs="Tahoma"/>
          <w:sz w:val="24"/>
          <w:szCs w:val="24"/>
        </w:rPr>
        <w:t xml:space="preserve">Activitatea realizată de către </w:t>
      </w:r>
      <w:r w:rsidRPr="00142ECC">
        <w:rPr>
          <w:rFonts w:ascii="Tahoma" w:hAnsi="Tahoma" w:cs="Tahoma"/>
          <w:i/>
          <w:sz w:val="24"/>
          <w:szCs w:val="24"/>
        </w:rPr>
        <w:t>Secția Drumuri Naționale Tr. Severin</w:t>
      </w:r>
      <w:r w:rsidRPr="00142ECC">
        <w:rPr>
          <w:rFonts w:ascii="Tahoma" w:hAnsi="Tahoma" w:cs="Tahoma"/>
          <w:sz w:val="24"/>
          <w:szCs w:val="24"/>
        </w:rPr>
        <w:t xml:space="preserve"> în scopul asigurării desfășurării traficului rutier în condiții de siguranța și confort, precum și pentru îmbunătățirea patrimoniului rutier, a constat în execuția de lucrări și servicii de întreținere a drumurilor și podurilor după cum urmează :</w:t>
      </w:r>
    </w:p>
    <w:p w:rsidR="00777158" w:rsidRPr="00142ECC" w:rsidRDefault="00777158" w:rsidP="000933C5">
      <w:pPr>
        <w:pStyle w:val="Frspaiere"/>
        <w:numPr>
          <w:ilvl w:val="0"/>
          <w:numId w:val="17"/>
        </w:numPr>
        <w:jc w:val="both"/>
        <w:rPr>
          <w:rFonts w:ascii="Tahoma" w:hAnsi="Tahoma" w:cs="Tahoma"/>
          <w:sz w:val="24"/>
          <w:szCs w:val="24"/>
        </w:rPr>
      </w:pPr>
      <w:r w:rsidRPr="00142ECC">
        <w:rPr>
          <w:rFonts w:ascii="Tahoma" w:hAnsi="Tahoma" w:cs="Tahoma"/>
          <w:sz w:val="24"/>
          <w:szCs w:val="24"/>
        </w:rPr>
        <w:t>în lunile ianuarie – martie 2017 s-au executat lucrări de prevenire și intervenție pentru combaterea formarii poleiului și înzăpezirii drumurilor prin:</w:t>
      </w:r>
    </w:p>
    <w:p w:rsidR="00777158" w:rsidRPr="00142ECC" w:rsidRDefault="00777158" w:rsidP="000933C5">
      <w:pPr>
        <w:pStyle w:val="Frspaiere"/>
        <w:numPr>
          <w:ilvl w:val="0"/>
          <w:numId w:val="18"/>
        </w:numPr>
        <w:jc w:val="both"/>
        <w:rPr>
          <w:rFonts w:ascii="Tahoma" w:hAnsi="Tahoma" w:cs="Tahoma"/>
          <w:sz w:val="24"/>
          <w:szCs w:val="24"/>
        </w:rPr>
      </w:pPr>
      <w:r w:rsidRPr="00142ECC">
        <w:rPr>
          <w:rFonts w:ascii="Tahoma" w:hAnsi="Tahoma" w:cs="Tahoma"/>
          <w:sz w:val="24"/>
          <w:szCs w:val="24"/>
        </w:rPr>
        <w:t>aprovizionarea cu materiale antiderapante;</w:t>
      </w:r>
    </w:p>
    <w:p w:rsidR="00777158" w:rsidRPr="00142ECC" w:rsidRDefault="00777158" w:rsidP="000933C5">
      <w:pPr>
        <w:pStyle w:val="Frspaiere"/>
        <w:numPr>
          <w:ilvl w:val="0"/>
          <w:numId w:val="18"/>
        </w:numPr>
        <w:jc w:val="both"/>
        <w:rPr>
          <w:rFonts w:ascii="Tahoma" w:hAnsi="Tahoma" w:cs="Tahoma"/>
          <w:sz w:val="24"/>
          <w:szCs w:val="24"/>
        </w:rPr>
      </w:pPr>
      <w:r w:rsidRPr="00142ECC">
        <w:rPr>
          <w:rFonts w:ascii="Tahoma" w:hAnsi="Tahoma" w:cs="Tahoma"/>
          <w:sz w:val="24"/>
          <w:szCs w:val="24"/>
        </w:rPr>
        <w:t>răspândirea materiale antiderapante;</w:t>
      </w:r>
    </w:p>
    <w:p w:rsidR="00777158" w:rsidRPr="00142ECC" w:rsidRDefault="00777158" w:rsidP="000933C5">
      <w:pPr>
        <w:pStyle w:val="Frspaiere"/>
        <w:numPr>
          <w:ilvl w:val="0"/>
          <w:numId w:val="18"/>
        </w:numPr>
        <w:jc w:val="both"/>
        <w:rPr>
          <w:rFonts w:ascii="Tahoma" w:hAnsi="Tahoma" w:cs="Tahoma"/>
          <w:sz w:val="24"/>
          <w:szCs w:val="24"/>
        </w:rPr>
      </w:pPr>
      <w:r w:rsidRPr="00142ECC">
        <w:rPr>
          <w:rFonts w:ascii="Tahoma" w:hAnsi="Tahoma" w:cs="Tahoma"/>
          <w:sz w:val="24"/>
          <w:szCs w:val="24"/>
        </w:rPr>
        <w:t>plombări gropi cu mixtura stocabila;</w:t>
      </w:r>
    </w:p>
    <w:p w:rsidR="00777158" w:rsidRPr="00142ECC" w:rsidRDefault="00777158" w:rsidP="000933C5">
      <w:pPr>
        <w:pStyle w:val="Frspaiere"/>
        <w:numPr>
          <w:ilvl w:val="0"/>
          <w:numId w:val="18"/>
        </w:numPr>
        <w:jc w:val="both"/>
        <w:rPr>
          <w:rFonts w:ascii="Tahoma" w:hAnsi="Tahoma" w:cs="Tahoma"/>
          <w:sz w:val="24"/>
          <w:szCs w:val="24"/>
        </w:rPr>
      </w:pPr>
      <w:r w:rsidRPr="00142ECC">
        <w:rPr>
          <w:rFonts w:ascii="Tahoma" w:hAnsi="Tahoma" w:cs="Tahoma"/>
          <w:sz w:val="24"/>
          <w:szCs w:val="24"/>
        </w:rPr>
        <w:t>deszăpezire mecanica cu utilaje proprii și închiriate ;</w:t>
      </w:r>
    </w:p>
    <w:p w:rsidR="00777158" w:rsidRPr="00142ECC" w:rsidRDefault="00777158" w:rsidP="000933C5">
      <w:pPr>
        <w:pStyle w:val="Frspaiere"/>
        <w:numPr>
          <w:ilvl w:val="0"/>
          <w:numId w:val="18"/>
        </w:numPr>
        <w:jc w:val="both"/>
        <w:rPr>
          <w:rFonts w:ascii="Tahoma" w:hAnsi="Tahoma" w:cs="Tahoma"/>
          <w:sz w:val="24"/>
          <w:szCs w:val="24"/>
        </w:rPr>
      </w:pPr>
      <w:r w:rsidRPr="00142ECC">
        <w:rPr>
          <w:rFonts w:ascii="Tahoma" w:hAnsi="Tahoma" w:cs="Tahoma"/>
          <w:sz w:val="24"/>
          <w:szCs w:val="24"/>
        </w:rPr>
        <w:t>efectuarea de revizii 24 h din 24h ;</w:t>
      </w:r>
    </w:p>
    <w:p w:rsidR="00777158" w:rsidRPr="00142ECC" w:rsidRDefault="00777158" w:rsidP="00777158">
      <w:pPr>
        <w:pStyle w:val="Frspaiere"/>
        <w:jc w:val="both"/>
        <w:rPr>
          <w:rFonts w:ascii="Tahoma" w:hAnsi="Tahoma" w:cs="Tahoma"/>
          <w:sz w:val="24"/>
          <w:szCs w:val="24"/>
        </w:rPr>
      </w:pPr>
      <w:r w:rsidRPr="00142ECC">
        <w:rPr>
          <w:rFonts w:ascii="Tahoma" w:hAnsi="Tahoma" w:cs="Tahoma"/>
          <w:sz w:val="24"/>
          <w:szCs w:val="24"/>
        </w:rPr>
        <w:tab/>
      </w:r>
      <w:r w:rsidRPr="00142ECC">
        <w:rPr>
          <w:rFonts w:ascii="Tahoma" w:hAnsi="Tahoma" w:cs="Tahoma"/>
          <w:sz w:val="24"/>
          <w:szCs w:val="24"/>
        </w:rPr>
        <w:tab/>
      </w:r>
    </w:p>
    <w:p w:rsidR="00777158" w:rsidRPr="00142ECC" w:rsidRDefault="00777158" w:rsidP="000933C5">
      <w:pPr>
        <w:pStyle w:val="Frspaiere"/>
        <w:numPr>
          <w:ilvl w:val="0"/>
          <w:numId w:val="17"/>
        </w:numPr>
        <w:jc w:val="both"/>
        <w:rPr>
          <w:rFonts w:ascii="Tahoma" w:hAnsi="Tahoma" w:cs="Tahoma"/>
          <w:sz w:val="24"/>
          <w:szCs w:val="24"/>
        </w:rPr>
      </w:pPr>
      <w:r w:rsidRPr="00142ECC">
        <w:rPr>
          <w:rFonts w:ascii="Tahoma" w:hAnsi="Tahoma" w:cs="Tahoma"/>
          <w:sz w:val="24"/>
          <w:szCs w:val="24"/>
        </w:rPr>
        <w:t>în lunile aprilie – decembrie s-au desfășurat lucrări de întreținere curent</w:t>
      </w:r>
      <w:r w:rsidR="00784A9B">
        <w:rPr>
          <w:rFonts w:ascii="Tahoma" w:hAnsi="Tahoma" w:cs="Tahoma"/>
          <w:sz w:val="24"/>
          <w:szCs w:val="24"/>
        </w:rPr>
        <w:t xml:space="preserve">ă </w:t>
      </w:r>
      <w:r w:rsidRPr="00142ECC">
        <w:rPr>
          <w:rFonts w:ascii="Tahoma" w:hAnsi="Tahoma" w:cs="Tahoma"/>
          <w:sz w:val="24"/>
          <w:szCs w:val="24"/>
        </w:rPr>
        <w:t>pe timp de vara prin:</w:t>
      </w:r>
    </w:p>
    <w:p w:rsidR="00777158" w:rsidRPr="00142ECC" w:rsidRDefault="00777158" w:rsidP="000933C5">
      <w:pPr>
        <w:pStyle w:val="Frspaiere"/>
        <w:numPr>
          <w:ilvl w:val="0"/>
          <w:numId w:val="19"/>
        </w:numPr>
        <w:jc w:val="both"/>
        <w:rPr>
          <w:rFonts w:ascii="Tahoma" w:hAnsi="Tahoma" w:cs="Tahoma"/>
          <w:sz w:val="24"/>
          <w:szCs w:val="24"/>
        </w:rPr>
      </w:pPr>
      <w:r w:rsidRPr="00142ECC">
        <w:rPr>
          <w:rFonts w:ascii="Tahoma" w:hAnsi="Tahoma" w:cs="Tahoma"/>
          <w:sz w:val="24"/>
          <w:szCs w:val="24"/>
        </w:rPr>
        <w:t>reparații asfaltice și plombări de gropi în suprafața de 23.750 mp;</w:t>
      </w:r>
    </w:p>
    <w:p w:rsidR="00777158" w:rsidRPr="00142ECC" w:rsidRDefault="00777158" w:rsidP="000933C5">
      <w:pPr>
        <w:pStyle w:val="Frspaiere"/>
        <w:numPr>
          <w:ilvl w:val="0"/>
          <w:numId w:val="19"/>
        </w:numPr>
        <w:jc w:val="both"/>
        <w:rPr>
          <w:rFonts w:ascii="Tahoma" w:hAnsi="Tahoma" w:cs="Tahoma"/>
          <w:sz w:val="24"/>
          <w:szCs w:val="24"/>
        </w:rPr>
      </w:pPr>
      <w:r w:rsidRPr="00142ECC">
        <w:rPr>
          <w:rFonts w:ascii="Tahoma" w:hAnsi="Tahoma" w:cs="Tahoma"/>
          <w:sz w:val="24"/>
          <w:szCs w:val="24"/>
        </w:rPr>
        <w:t>asigurarea scurgerii apelor prin efectuarea de curățiri și decolmatări de șanțuri și podețe – 12900 ml;</w:t>
      </w:r>
    </w:p>
    <w:p w:rsidR="00777158" w:rsidRPr="00142ECC" w:rsidRDefault="00777158" w:rsidP="000933C5">
      <w:pPr>
        <w:pStyle w:val="Frspaiere"/>
        <w:numPr>
          <w:ilvl w:val="0"/>
          <w:numId w:val="19"/>
        </w:numPr>
        <w:jc w:val="both"/>
        <w:rPr>
          <w:rFonts w:ascii="Tahoma" w:hAnsi="Tahoma" w:cs="Tahoma"/>
          <w:sz w:val="24"/>
          <w:szCs w:val="24"/>
        </w:rPr>
      </w:pPr>
      <w:r w:rsidRPr="00142ECC">
        <w:rPr>
          <w:rFonts w:ascii="Tahoma" w:hAnsi="Tahoma" w:cs="Tahoma"/>
          <w:sz w:val="24"/>
          <w:szCs w:val="24"/>
        </w:rPr>
        <w:t>completare sau înlocuirea cu indicatoare rutiere noi a semnalizării verticale 380 buc. indicatoare noi;</w:t>
      </w:r>
    </w:p>
    <w:p w:rsidR="00777158" w:rsidRPr="00142ECC" w:rsidRDefault="00777158" w:rsidP="000933C5">
      <w:pPr>
        <w:pStyle w:val="Frspaiere"/>
        <w:numPr>
          <w:ilvl w:val="0"/>
          <w:numId w:val="19"/>
        </w:numPr>
        <w:jc w:val="both"/>
        <w:rPr>
          <w:rFonts w:ascii="Tahoma" w:hAnsi="Tahoma" w:cs="Tahoma"/>
          <w:sz w:val="24"/>
          <w:szCs w:val="24"/>
        </w:rPr>
      </w:pPr>
      <w:r w:rsidRPr="00142ECC">
        <w:rPr>
          <w:rFonts w:ascii="Tahoma" w:hAnsi="Tahoma" w:cs="Tahoma"/>
          <w:sz w:val="24"/>
          <w:szCs w:val="24"/>
        </w:rPr>
        <w:t>înlocuirea parapetului metalic deteriorat în urma evenimentelor rutiere și completare unde este cazul – 380 ml parapet nou;</w:t>
      </w:r>
    </w:p>
    <w:p w:rsidR="00777158" w:rsidRPr="00142ECC" w:rsidRDefault="00777158" w:rsidP="000933C5">
      <w:pPr>
        <w:pStyle w:val="Frspaiere"/>
        <w:numPr>
          <w:ilvl w:val="0"/>
          <w:numId w:val="19"/>
        </w:numPr>
        <w:jc w:val="both"/>
        <w:rPr>
          <w:rFonts w:ascii="Tahoma" w:hAnsi="Tahoma" w:cs="Tahoma"/>
          <w:sz w:val="24"/>
          <w:szCs w:val="24"/>
        </w:rPr>
      </w:pPr>
      <w:r w:rsidRPr="00142ECC">
        <w:rPr>
          <w:rFonts w:ascii="Tahoma" w:hAnsi="Tahoma" w:cs="Tahoma"/>
          <w:sz w:val="24"/>
          <w:szCs w:val="24"/>
        </w:rPr>
        <w:t>refacerea marcajelor rutiere pe DN 67 Tr. Severin - Motru, DN6 Ciochiuța – Tr. Severin,  Vînju-Mare – Simian;</w:t>
      </w:r>
    </w:p>
    <w:p w:rsidR="00777158" w:rsidRPr="00142ECC" w:rsidRDefault="00777158" w:rsidP="000933C5">
      <w:pPr>
        <w:pStyle w:val="Frspaiere"/>
        <w:numPr>
          <w:ilvl w:val="0"/>
          <w:numId w:val="19"/>
        </w:numPr>
        <w:jc w:val="both"/>
        <w:rPr>
          <w:rFonts w:ascii="Tahoma" w:hAnsi="Tahoma" w:cs="Tahoma"/>
          <w:sz w:val="24"/>
          <w:szCs w:val="24"/>
        </w:rPr>
      </w:pPr>
      <w:r w:rsidRPr="00142ECC">
        <w:rPr>
          <w:rFonts w:ascii="Tahoma" w:hAnsi="Tahoma" w:cs="Tahoma"/>
          <w:sz w:val="24"/>
          <w:szCs w:val="24"/>
        </w:rPr>
        <w:lastRenderedPageBreak/>
        <w:t>igienizarea zonei dru</w:t>
      </w:r>
      <w:r w:rsidR="00784A9B">
        <w:rPr>
          <w:rFonts w:ascii="Tahoma" w:hAnsi="Tahoma" w:cs="Tahoma"/>
          <w:sz w:val="24"/>
          <w:szCs w:val="24"/>
        </w:rPr>
        <w:t>mului și a locurilor de parcare;</w:t>
      </w:r>
    </w:p>
    <w:p w:rsidR="00777158" w:rsidRPr="00142ECC" w:rsidRDefault="00777158" w:rsidP="000933C5">
      <w:pPr>
        <w:pStyle w:val="Frspaiere"/>
        <w:numPr>
          <w:ilvl w:val="0"/>
          <w:numId w:val="19"/>
        </w:numPr>
        <w:jc w:val="both"/>
        <w:rPr>
          <w:rFonts w:ascii="Tahoma" w:hAnsi="Tahoma" w:cs="Tahoma"/>
          <w:sz w:val="24"/>
          <w:szCs w:val="24"/>
        </w:rPr>
      </w:pPr>
      <w:r w:rsidRPr="00142ECC">
        <w:rPr>
          <w:rFonts w:ascii="Tahoma" w:hAnsi="Tahoma" w:cs="Tahoma"/>
          <w:sz w:val="24"/>
          <w:szCs w:val="24"/>
        </w:rPr>
        <w:t>intervenții permanente la degradările produse în zona rosturilor de dilatație pe viaducte – DN6;</w:t>
      </w:r>
    </w:p>
    <w:p w:rsidR="00777158" w:rsidRPr="00142ECC" w:rsidRDefault="00777158" w:rsidP="00777158">
      <w:pPr>
        <w:pStyle w:val="Frspaiere"/>
        <w:jc w:val="both"/>
        <w:rPr>
          <w:rFonts w:ascii="Tahoma" w:hAnsi="Tahoma" w:cs="Tahoma"/>
          <w:sz w:val="24"/>
          <w:szCs w:val="24"/>
        </w:rPr>
      </w:pPr>
    </w:p>
    <w:p w:rsidR="00777158" w:rsidRPr="00142ECC" w:rsidRDefault="00777158" w:rsidP="00777158">
      <w:pPr>
        <w:pStyle w:val="Frspaiere"/>
        <w:ind w:firstLine="708"/>
        <w:jc w:val="both"/>
        <w:rPr>
          <w:rFonts w:ascii="Tahoma" w:hAnsi="Tahoma" w:cs="Tahoma"/>
          <w:b/>
          <w:sz w:val="24"/>
          <w:szCs w:val="24"/>
        </w:rPr>
      </w:pPr>
      <w:r w:rsidRPr="00142ECC">
        <w:rPr>
          <w:rFonts w:ascii="Tahoma" w:hAnsi="Tahoma" w:cs="Tahoma"/>
          <w:b/>
          <w:sz w:val="24"/>
          <w:szCs w:val="24"/>
        </w:rPr>
        <w:t>Lucrări de întreținere periodică realizare în anul 2017:</w:t>
      </w:r>
    </w:p>
    <w:p w:rsidR="00777158" w:rsidRPr="00142ECC" w:rsidRDefault="00777158" w:rsidP="00114FC8">
      <w:pPr>
        <w:pStyle w:val="Frspaiere"/>
        <w:ind w:firstLine="708"/>
        <w:jc w:val="both"/>
        <w:rPr>
          <w:rFonts w:ascii="Tahoma" w:hAnsi="Tahoma" w:cs="Tahoma"/>
          <w:sz w:val="24"/>
          <w:szCs w:val="24"/>
        </w:rPr>
      </w:pPr>
      <w:r w:rsidRPr="00142ECC">
        <w:rPr>
          <w:rFonts w:ascii="Tahoma" w:hAnsi="Tahoma" w:cs="Tahoma"/>
          <w:sz w:val="24"/>
          <w:szCs w:val="24"/>
        </w:rPr>
        <w:t xml:space="preserve">Ranforsare sistem rutier DN 67A, km 10+700 – km 10+970, km 11+130 – km 11+310, comuna Corcova, </w:t>
      </w:r>
      <w:r w:rsidR="00114FC8" w:rsidRPr="00142ECC">
        <w:rPr>
          <w:rFonts w:ascii="Tahoma" w:hAnsi="Tahoma" w:cs="Tahoma"/>
          <w:sz w:val="24"/>
          <w:szCs w:val="24"/>
        </w:rPr>
        <w:t>județul</w:t>
      </w:r>
      <w:r w:rsidRPr="00142ECC">
        <w:rPr>
          <w:rFonts w:ascii="Tahoma" w:hAnsi="Tahoma" w:cs="Tahoma"/>
          <w:sz w:val="24"/>
          <w:szCs w:val="24"/>
        </w:rPr>
        <w:t xml:space="preserve"> Mehedinti – ranforsarea sistemului rutier pe o </w:t>
      </w:r>
      <w:r w:rsidR="00114FC8" w:rsidRPr="00142ECC">
        <w:rPr>
          <w:rFonts w:ascii="Tahoma" w:hAnsi="Tahoma" w:cs="Tahoma"/>
          <w:sz w:val="24"/>
          <w:szCs w:val="24"/>
        </w:rPr>
        <w:t>suprafața</w:t>
      </w:r>
      <w:r w:rsidRPr="00142ECC">
        <w:rPr>
          <w:rFonts w:ascii="Tahoma" w:hAnsi="Tahoma" w:cs="Tahoma"/>
          <w:sz w:val="24"/>
          <w:szCs w:val="24"/>
        </w:rPr>
        <w:t xml:space="preserve"> de 3573 mp, </w:t>
      </w:r>
      <w:r w:rsidR="00114FC8" w:rsidRPr="00142ECC">
        <w:rPr>
          <w:rFonts w:ascii="Tahoma" w:hAnsi="Tahoma" w:cs="Tahoma"/>
          <w:sz w:val="24"/>
          <w:szCs w:val="24"/>
        </w:rPr>
        <w:t>avândurmătorul</w:t>
      </w:r>
      <w:r w:rsidRPr="00142ECC">
        <w:rPr>
          <w:rFonts w:ascii="Tahoma" w:hAnsi="Tahoma" w:cs="Tahoma"/>
          <w:sz w:val="24"/>
          <w:szCs w:val="24"/>
        </w:rPr>
        <w:t xml:space="preserve"> sistem rutier: 4 cm beton asfaltic BA16; 5 cm binder de criblura BAD20; 8 cm mixtura asfaltica AB31.5; 22 cm piatra sparta; 27 cm balast; 7 cm nisip; 29 cm piatra sparta pe acostamente;</w:t>
      </w:r>
    </w:p>
    <w:p w:rsidR="00777158" w:rsidRPr="00142ECC" w:rsidRDefault="00777158" w:rsidP="00114FC8">
      <w:pPr>
        <w:pStyle w:val="Frspaiere"/>
        <w:ind w:firstLine="708"/>
        <w:jc w:val="both"/>
        <w:rPr>
          <w:rFonts w:ascii="Tahoma" w:hAnsi="Tahoma" w:cs="Tahoma"/>
          <w:sz w:val="24"/>
          <w:szCs w:val="24"/>
        </w:rPr>
      </w:pPr>
      <w:r w:rsidRPr="00142ECC">
        <w:rPr>
          <w:rFonts w:ascii="Tahoma" w:hAnsi="Tahoma" w:cs="Tahoma"/>
          <w:sz w:val="24"/>
          <w:szCs w:val="24"/>
        </w:rPr>
        <w:t xml:space="preserve">Proiectare si </w:t>
      </w:r>
      <w:r w:rsidR="00114FC8" w:rsidRPr="00142ECC">
        <w:rPr>
          <w:rFonts w:ascii="Tahoma" w:hAnsi="Tahoma" w:cs="Tahoma"/>
          <w:sz w:val="24"/>
          <w:szCs w:val="24"/>
        </w:rPr>
        <w:t>execuțielucrări</w:t>
      </w:r>
      <w:r w:rsidRPr="00142ECC">
        <w:rPr>
          <w:rFonts w:ascii="Tahoma" w:hAnsi="Tahoma" w:cs="Tahoma"/>
          <w:sz w:val="24"/>
          <w:szCs w:val="24"/>
        </w:rPr>
        <w:t xml:space="preserve"> la obiectivul calamitat: Consolidare si refacere parte carosabila pe DN 67 km 16+200, comuna </w:t>
      </w:r>
      <w:r w:rsidR="00114FC8" w:rsidRPr="00142ECC">
        <w:rPr>
          <w:rFonts w:ascii="Tahoma" w:hAnsi="Tahoma" w:cs="Tahoma"/>
          <w:sz w:val="24"/>
          <w:szCs w:val="24"/>
        </w:rPr>
        <w:t>Malovăț</w:t>
      </w:r>
      <w:r w:rsidRPr="00142ECC">
        <w:rPr>
          <w:rFonts w:ascii="Tahoma" w:hAnsi="Tahoma" w:cs="Tahoma"/>
          <w:sz w:val="24"/>
          <w:szCs w:val="24"/>
        </w:rPr>
        <w:t xml:space="preserve">, </w:t>
      </w:r>
      <w:r w:rsidR="00114FC8" w:rsidRPr="00142ECC">
        <w:rPr>
          <w:rFonts w:ascii="Tahoma" w:hAnsi="Tahoma" w:cs="Tahoma"/>
          <w:sz w:val="24"/>
          <w:szCs w:val="24"/>
        </w:rPr>
        <w:t>județul</w:t>
      </w:r>
      <w:r w:rsidRPr="00142ECC">
        <w:rPr>
          <w:rFonts w:ascii="Tahoma" w:hAnsi="Tahoma" w:cs="Tahoma"/>
          <w:sz w:val="24"/>
          <w:szCs w:val="24"/>
        </w:rPr>
        <w:t xml:space="preserve"> Meh</w:t>
      </w:r>
      <w:r w:rsidR="00114FC8" w:rsidRPr="00142ECC">
        <w:rPr>
          <w:rFonts w:ascii="Tahoma" w:hAnsi="Tahoma" w:cs="Tahoma"/>
          <w:sz w:val="24"/>
          <w:szCs w:val="24"/>
        </w:rPr>
        <w:t>edinti - consolidarea drumului î</w:t>
      </w:r>
      <w:r w:rsidRPr="00142ECC">
        <w:rPr>
          <w:rFonts w:ascii="Tahoma" w:hAnsi="Tahoma" w:cs="Tahoma"/>
          <w:sz w:val="24"/>
          <w:szCs w:val="24"/>
        </w:rPr>
        <w:t xml:space="preserve">ntre km 16+000 – km 16+060 si km 16+090 – km 16+135 cu </w:t>
      </w:r>
      <w:r w:rsidR="00114FC8" w:rsidRPr="00142ECC">
        <w:rPr>
          <w:rFonts w:ascii="Tahoma" w:hAnsi="Tahoma" w:cs="Tahoma"/>
          <w:sz w:val="24"/>
          <w:szCs w:val="24"/>
        </w:rPr>
        <w:t>piloțiforați</w:t>
      </w:r>
      <w:r w:rsidRPr="00142ECC">
        <w:rPr>
          <w:rFonts w:ascii="Tahoma" w:hAnsi="Tahoma" w:cs="Tahoma"/>
          <w:sz w:val="24"/>
          <w:szCs w:val="24"/>
        </w:rPr>
        <w:t xml:space="preserve"> cu tubaj recuperabil, cu radier jos si </w:t>
      </w:r>
      <w:r w:rsidR="00114FC8" w:rsidRPr="00142ECC">
        <w:rPr>
          <w:rFonts w:ascii="Tahoma" w:hAnsi="Tahoma" w:cs="Tahoma"/>
          <w:sz w:val="24"/>
          <w:szCs w:val="24"/>
        </w:rPr>
        <w:t>piloțiîngropați î</w:t>
      </w:r>
      <w:r w:rsidRPr="00142ECC">
        <w:rPr>
          <w:rFonts w:ascii="Tahoma" w:hAnsi="Tahoma" w:cs="Tahoma"/>
          <w:sz w:val="24"/>
          <w:szCs w:val="24"/>
        </w:rPr>
        <w:t>n teren (conf. Ind. NP 123/2010) – 33 buc</w:t>
      </w:r>
      <w:r w:rsidR="00114FC8" w:rsidRPr="00142ECC">
        <w:rPr>
          <w:rFonts w:ascii="Tahoma" w:hAnsi="Tahoma" w:cs="Tahoma"/>
          <w:sz w:val="24"/>
          <w:szCs w:val="24"/>
        </w:rPr>
        <w:t>ăț</w:t>
      </w:r>
      <w:r w:rsidRPr="00142ECC">
        <w:rPr>
          <w:rFonts w:ascii="Tahoma" w:hAnsi="Tahoma" w:cs="Tahoma"/>
          <w:sz w:val="24"/>
          <w:szCs w:val="24"/>
        </w:rPr>
        <w:t xml:space="preserve">i – Ø1500, refacerea structurii rutiere a drumului km 15+976 – km 16+207 prin realizarea unui sistem rutier </w:t>
      </w:r>
      <w:r w:rsidR="00114FC8" w:rsidRPr="00142ECC">
        <w:rPr>
          <w:rFonts w:ascii="Tahoma" w:hAnsi="Tahoma" w:cs="Tahoma"/>
          <w:sz w:val="24"/>
          <w:szCs w:val="24"/>
        </w:rPr>
        <w:t>alcătuit</w:t>
      </w:r>
      <w:r w:rsidRPr="00142ECC">
        <w:rPr>
          <w:rFonts w:ascii="Tahoma" w:hAnsi="Tahoma" w:cs="Tahoma"/>
          <w:sz w:val="24"/>
          <w:szCs w:val="24"/>
        </w:rPr>
        <w:t xml:space="preserve"> din: 10 cm strat de </w:t>
      </w:r>
      <w:r w:rsidR="00114FC8" w:rsidRPr="00142ECC">
        <w:rPr>
          <w:rFonts w:ascii="Tahoma" w:hAnsi="Tahoma" w:cs="Tahoma"/>
          <w:sz w:val="24"/>
          <w:szCs w:val="24"/>
        </w:rPr>
        <w:t>repartiție</w:t>
      </w:r>
      <w:r w:rsidRPr="00142ECC">
        <w:rPr>
          <w:rFonts w:ascii="Tahoma" w:hAnsi="Tahoma" w:cs="Tahoma"/>
          <w:sz w:val="24"/>
          <w:szCs w:val="24"/>
        </w:rPr>
        <w:t xml:space="preserve"> din balast, 30 cm </w:t>
      </w:r>
      <w:r w:rsidR="00114FC8" w:rsidRPr="00142ECC">
        <w:rPr>
          <w:rFonts w:ascii="Tahoma" w:hAnsi="Tahoma" w:cs="Tahoma"/>
          <w:sz w:val="24"/>
          <w:szCs w:val="24"/>
        </w:rPr>
        <w:t>fundație</w:t>
      </w:r>
      <w:r w:rsidRPr="00142ECC">
        <w:rPr>
          <w:rFonts w:ascii="Tahoma" w:hAnsi="Tahoma" w:cs="Tahoma"/>
          <w:sz w:val="24"/>
          <w:szCs w:val="24"/>
        </w:rPr>
        <w:t xml:space="preserve"> din balast, 20 cm </w:t>
      </w:r>
      <w:r w:rsidR="00114FC8" w:rsidRPr="00142ECC">
        <w:rPr>
          <w:rFonts w:ascii="Tahoma" w:hAnsi="Tahoma" w:cs="Tahoma"/>
          <w:sz w:val="24"/>
          <w:szCs w:val="24"/>
        </w:rPr>
        <w:t>fundație</w:t>
      </w:r>
      <w:r w:rsidRPr="00142ECC">
        <w:rPr>
          <w:rFonts w:ascii="Tahoma" w:hAnsi="Tahoma" w:cs="Tahoma"/>
          <w:sz w:val="24"/>
          <w:szCs w:val="24"/>
        </w:rPr>
        <w:t xml:space="preserve"> din piatra sparta, 8 cm strat de baza din AB31.5;</w:t>
      </w:r>
    </w:p>
    <w:p w:rsidR="00777158" w:rsidRPr="00142ECC" w:rsidRDefault="00114FC8" w:rsidP="00114FC8">
      <w:pPr>
        <w:pStyle w:val="Frspaiere"/>
        <w:ind w:firstLine="708"/>
        <w:jc w:val="both"/>
        <w:rPr>
          <w:rFonts w:ascii="Tahoma" w:hAnsi="Tahoma" w:cs="Tahoma"/>
          <w:sz w:val="24"/>
          <w:szCs w:val="24"/>
        </w:rPr>
      </w:pPr>
      <w:r w:rsidRPr="00142ECC">
        <w:rPr>
          <w:rFonts w:ascii="Tahoma" w:hAnsi="Tahoma" w:cs="Tahoma"/>
          <w:sz w:val="24"/>
          <w:szCs w:val="24"/>
        </w:rPr>
        <w:t>Lucră</w:t>
      </w:r>
      <w:r w:rsidR="00777158" w:rsidRPr="00142ECC">
        <w:rPr>
          <w:rFonts w:ascii="Tahoma" w:hAnsi="Tahoma" w:cs="Tahoma"/>
          <w:sz w:val="24"/>
          <w:szCs w:val="24"/>
        </w:rPr>
        <w:t xml:space="preserve">ri de </w:t>
      </w:r>
      <w:r w:rsidRPr="00142ECC">
        <w:rPr>
          <w:rFonts w:ascii="Tahoma" w:hAnsi="Tahoma" w:cs="Tahoma"/>
          <w:sz w:val="24"/>
          <w:szCs w:val="24"/>
        </w:rPr>
        <w:t>î</w:t>
      </w:r>
      <w:r w:rsidR="00777158" w:rsidRPr="00142ECC">
        <w:rPr>
          <w:rFonts w:ascii="Tahoma" w:hAnsi="Tahoma" w:cs="Tahoma"/>
          <w:sz w:val="24"/>
          <w:szCs w:val="24"/>
        </w:rPr>
        <w:t>ntre</w:t>
      </w:r>
      <w:r w:rsidRPr="00142ECC">
        <w:rPr>
          <w:rFonts w:ascii="Tahoma" w:hAnsi="Tahoma" w:cs="Tahoma"/>
          <w:sz w:val="24"/>
          <w:szCs w:val="24"/>
        </w:rPr>
        <w:t>ț</w:t>
      </w:r>
      <w:r w:rsidR="00777158" w:rsidRPr="00142ECC">
        <w:rPr>
          <w:rFonts w:ascii="Tahoma" w:hAnsi="Tahoma" w:cs="Tahoma"/>
          <w:sz w:val="24"/>
          <w:szCs w:val="24"/>
        </w:rPr>
        <w:t xml:space="preserve">inere periodica – Covoare asfaltice 2015 – 2016 pentru drumurile din administrarea D.R.D.P. Craiova – S.D.N. Tr. Severin, DN 6A km 0+440 – km 0+970 – </w:t>
      </w:r>
      <w:r w:rsidRPr="00142ECC">
        <w:rPr>
          <w:rFonts w:ascii="Tahoma" w:hAnsi="Tahoma" w:cs="Tahoma"/>
          <w:sz w:val="24"/>
          <w:szCs w:val="24"/>
        </w:rPr>
        <w:t>execuție</w:t>
      </w:r>
      <w:r w:rsidR="00777158" w:rsidRPr="00142ECC">
        <w:rPr>
          <w:rFonts w:ascii="Tahoma" w:hAnsi="Tahoma" w:cs="Tahoma"/>
          <w:sz w:val="24"/>
          <w:szCs w:val="24"/>
        </w:rPr>
        <w:t xml:space="preserve"> cov</w:t>
      </w:r>
      <w:r w:rsidRPr="00142ECC">
        <w:rPr>
          <w:rFonts w:ascii="Tahoma" w:hAnsi="Tahoma" w:cs="Tahoma"/>
          <w:sz w:val="24"/>
          <w:szCs w:val="24"/>
        </w:rPr>
        <w:t>or asfaltic BA16 (4.946,00 mp) ș</w:t>
      </w:r>
      <w:r w:rsidR="00777158" w:rsidRPr="00142ECC">
        <w:rPr>
          <w:rFonts w:ascii="Tahoma" w:hAnsi="Tahoma" w:cs="Tahoma"/>
          <w:sz w:val="24"/>
          <w:szCs w:val="24"/>
        </w:rPr>
        <w:t>i marcaje rutiere (144,50 mp);</w:t>
      </w:r>
    </w:p>
    <w:p w:rsidR="00777158" w:rsidRPr="00142ECC" w:rsidRDefault="00114FC8" w:rsidP="00114FC8">
      <w:pPr>
        <w:pStyle w:val="Frspaiere"/>
        <w:ind w:firstLine="708"/>
        <w:jc w:val="both"/>
        <w:rPr>
          <w:rFonts w:ascii="Tahoma" w:hAnsi="Tahoma" w:cs="Tahoma"/>
          <w:sz w:val="24"/>
          <w:szCs w:val="24"/>
        </w:rPr>
      </w:pPr>
      <w:r w:rsidRPr="00142ECC">
        <w:rPr>
          <w:rFonts w:ascii="Tahoma" w:hAnsi="Tahoma" w:cs="Tahoma"/>
          <w:sz w:val="24"/>
          <w:szCs w:val="24"/>
        </w:rPr>
        <w:t>Lucrări</w:t>
      </w:r>
      <w:r w:rsidR="00777158" w:rsidRPr="00142ECC">
        <w:rPr>
          <w:rFonts w:ascii="Tahoma" w:hAnsi="Tahoma" w:cs="Tahoma"/>
          <w:sz w:val="24"/>
          <w:szCs w:val="24"/>
        </w:rPr>
        <w:t xml:space="preserve"> de </w:t>
      </w:r>
      <w:r w:rsidRPr="00142ECC">
        <w:rPr>
          <w:rFonts w:ascii="Tahoma" w:hAnsi="Tahoma" w:cs="Tahoma"/>
          <w:sz w:val="24"/>
          <w:szCs w:val="24"/>
        </w:rPr>
        <w:t>întreținere periodică</w:t>
      </w:r>
      <w:r w:rsidR="00777158" w:rsidRPr="00142ECC">
        <w:rPr>
          <w:rFonts w:ascii="Tahoma" w:hAnsi="Tahoma" w:cs="Tahoma"/>
          <w:sz w:val="24"/>
          <w:szCs w:val="24"/>
        </w:rPr>
        <w:t xml:space="preserve"> – straturi bituminoase foarte </w:t>
      </w:r>
      <w:r w:rsidRPr="00142ECC">
        <w:rPr>
          <w:rFonts w:ascii="Tahoma" w:hAnsi="Tahoma" w:cs="Tahoma"/>
          <w:sz w:val="24"/>
          <w:szCs w:val="24"/>
        </w:rPr>
        <w:t>subțiri</w:t>
      </w:r>
      <w:r w:rsidR="00777158" w:rsidRPr="00142ECC">
        <w:rPr>
          <w:rFonts w:ascii="Tahoma" w:hAnsi="Tahoma" w:cs="Tahoma"/>
          <w:sz w:val="24"/>
          <w:szCs w:val="24"/>
        </w:rPr>
        <w:t xml:space="preserve"> (2 straturi) 2015 – 2016 pentru drumurile din administrarea D.R.D.P. Craiova, DN 6 km 298+000 – km 322+000 – </w:t>
      </w:r>
      <w:r w:rsidRPr="00142ECC">
        <w:rPr>
          <w:rFonts w:ascii="Tahoma" w:hAnsi="Tahoma" w:cs="Tahoma"/>
          <w:sz w:val="24"/>
          <w:szCs w:val="24"/>
        </w:rPr>
        <w:t>execuție</w:t>
      </w:r>
      <w:r w:rsidR="00777158" w:rsidRPr="00142ECC">
        <w:rPr>
          <w:rFonts w:ascii="Tahoma" w:hAnsi="Tahoma" w:cs="Tahoma"/>
          <w:sz w:val="24"/>
          <w:szCs w:val="24"/>
        </w:rPr>
        <w:t xml:space="preserve"> straturi bituminoase foarte </w:t>
      </w:r>
      <w:r w:rsidRPr="00142ECC">
        <w:rPr>
          <w:rFonts w:ascii="Tahoma" w:hAnsi="Tahoma" w:cs="Tahoma"/>
          <w:sz w:val="24"/>
          <w:szCs w:val="24"/>
        </w:rPr>
        <w:t>subțiri</w:t>
      </w:r>
      <w:r w:rsidR="00777158" w:rsidRPr="00142ECC">
        <w:rPr>
          <w:rFonts w:ascii="Tahoma" w:hAnsi="Tahoma" w:cs="Tahoma"/>
          <w:sz w:val="24"/>
          <w:szCs w:val="24"/>
        </w:rPr>
        <w:t xml:space="preserve"> (236.891,00 mp) si marcaje rutiere (8.670,25 mp);</w:t>
      </w:r>
    </w:p>
    <w:p w:rsidR="00777158" w:rsidRPr="00142ECC" w:rsidRDefault="00114FC8" w:rsidP="00114FC8">
      <w:pPr>
        <w:pStyle w:val="Frspaiere"/>
        <w:ind w:firstLine="708"/>
        <w:jc w:val="both"/>
        <w:rPr>
          <w:rFonts w:ascii="Tahoma" w:hAnsi="Tahoma" w:cs="Tahoma"/>
          <w:sz w:val="24"/>
          <w:szCs w:val="24"/>
        </w:rPr>
      </w:pPr>
      <w:r w:rsidRPr="00142ECC">
        <w:rPr>
          <w:rFonts w:ascii="Tahoma" w:hAnsi="Tahoma" w:cs="Tahoma"/>
          <w:sz w:val="24"/>
          <w:szCs w:val="24"/>
        </w:rPr>
        <w:t>Lucrări</w:t>
      </w:r>
      <w:r w:rsidR="00777158" w:rsidRPr="00142ECC">
        <w:rPr>
          <w:rFonts w:ascii="Tahoma" w:hAnsi="Tahoma" w:cs="Tahoma"/>
          <w:sz w:val="24"/>
          <w:szCs w:val="24"/>
        </w:rPr>
        <w:t xml:space="preserve"> de </w:t>
      </w:r>
      <w:r w:rsidRPr="00142ECC">
        <w:rPr>
          <w:rFonts w:ascii="Tahoma" w:hAnsi="Tahoma" w:cs="Tahoma"/>
          <w:sz w:val="24"/>
          <w:szCs w:val="24"/>
        </w:rPr>
        <w:t>întreținere</w:t>
      </w:r>
      <w:r w:rsidR="00777158" w:rsidRPr="00142ECC">
        <w:rPr>
          <w:rFonts w:ascii="Tahoma" w:hAnsi="Tahoma" w:cs="Tahoma"/>
          <w:sz w:val="24"/>
          <w:szCs w:val="24"/>
        </w:rPr>
        <w:t xml:space="preserve"> periodica – straturi bituminoase foarte </w:t>
      </w:r>
      <w:r w:rsidRPr="00142ECC">
        <w:rPr>
          <w:rFonts w:ascii="Tahoma" w:hAnsi="Tahoma" w:cs="Tahoma"/>
          <w:sz w:val="24"/>
          <w:szCs w:val="24"/>
        </w:rPr>
        <w:t>subțiri</w:t>
      </w:r>
      <w:r w:rsidR="00777158" w:rsidRPr="00142ECC">
        <w:rPr>
          <w:rFonts w:ascii="Tahoma" w:hAnsi="Tahoma" w:cs="Tahoma"/>
          <w:sz w:val="24"/>
          <w:szCs w:val="24"/>
        </w:rPr>
        <w:t xml:space="preserve"> (2 straturi) 2015 – 2016 pentru drumurile din administrarea D.R.D.P. Craiova, DN 67 km 3+300 – km 8+500 – </w:t>
      </w:r>
      <w:r w:rsidRPr="00142ECC">
        <w:rPr>
          <w:rFonts w:ascii="Tahoma" w:hAnsi="Tahoma" w:cs="Tahoma"/>
          <w:sz w:val="24"/>
          <w:szCs w:val="24"/>
        </w:rPr>
        <w:t>execuție</w:t>
      </w:r>
      <w:r w:rsidR="00777158" w:rsidRPr="00142ECC">
        <w:rPr>
          <w:rFonts w:ascii="Tahoma" w:hAnsi="Tahoma" w:cs="Tahoma"/>
          <w:sz w:val="24"/>
          <w:szCs w:val="24"/>
        </w:rPr>
        <w:t xml:space="preserve"> straturi bituminoase foarte </w:t>
      </w:r>
      <w:r w:rsidRPr="00142ECC">
        <w:rPr>
          <w:rFonts w:ascii="Tahoma" w:hAnsi="Tahoma" w:cs="Tahoma"/>
          <w:sz w:val="24"/>
          <w:szCs w:val="24"/>
        </w:rPr>
        <w:t>subțiri</w:t>
      </w:r>
      <w:r w:rsidR="00777158" w:rsidRPr="00142ECC">
        <w:rPr>
          <w:rFonts w:ascii="Tahoma" w:hAnsi="Tahoma" w:cs="Tahoma"/>
          <w:sz w:val="24"/>
          <w:szCs w:val="24"/>
        </w:rPr>
        <w:t xml:space="preserve"> (75.022,00 mp) si marcaje rutiere (3.509,15 mp);</w:t>
      </w:r>
    </w:p>
    <w:p w:rsidR="00777158" w:rsidRPr="00142ECC" w:rsidRDefault="00114FC8" w:rsidP="00777158">
      <w:pPr>
        <w:pStyle w:val="Frspaiere"/>
        <w:jc w:val="both"/>
        <w:rPr>
          <w:rFonts w:ascii="Tahoma" w:hAnsi="Tahoma" w:cs="Tahoma"/>
          <w:sz w:val="24"/>
          <w:szCs w:val="24"/>
        </w:rPr>
      </w:pPr>
      <w:r w:rsidRPr="00142ECC">
        <w:rPr>
          <w:rFonts w:ascii="Tahoma" w:hAnsi="Tahoma" w:cs="Tahoma"/>
          <w:sz w:val="24"/>
          <w:szCs w:val="24"/>
        </w:rPr>
        <w:t>Execuțielucrări</w:t>
      </w:r>
      <w:r w:rsidR="00777158" w:rsidRPr="00142ECC">
        <w:rPr>
          <w:rFonts w:ascii="Tahoma" w:hAnsi="Tahoma" w:cs="Tahoma"/>
          <w:sz w:val="24"/>
          <w:szCs w:val="24"/>
        </w:rPr>
        <w:t xml:space="preserve"> de remediere la dispozitivele de acoperire a rosturilor de </w:t>
      </w:r>
      <w:r w:rsidRPr="00142ECC">
        <w:rPr>
          <w:rFonts w:ascii="Tahoma" w:hAnsi="Tahoma" w:cs="Tahoma"/>
          <w:sz w:val="24"/>
          <w:szCs w:val="24"/>
        </w:rPr>
        <w:t>dilatație</w:t>
      </w:r>
      <w:r w:rsidR="00777158" w:rsidRPr="00142ECC">
        <w:rPr>
          <w:rFonts w:ascii="Tahoma" w:hAnsi="Tahoma" w:cs="Tahoma"/>
          <w:sz w:val="24"/>
          <w:szCs w:val="24"/>
        </w:rPr>
        <w:t xml:space="preserve"> la pasajul de pe DN6 km 297+070 – km 297+384 - remedierea </w:t>
      </w:r>
      <w:r w:rsidRPr="00142ECC">
        <w:rPr>
          <w:rFonts w:ascii="Tahoma" w:hAnsi="Tahoma" w:cs="Tahoma"/>
          <w:sz w:val="24"/>
          <w:szCs w:val="24"/>
        </w:rPr>
        <w:t>dispozitivelor</w:t>
      </w:r>
      <w:r w:rsidR="00777158" w:rsidRPr="00142ECC">
        <w:rPr>
          <w:rFonts w:ascii="Tahoma" w:hAnsi="Tahoma" w:cs="Tahoma"/>
          <w:sz w:val="24"/>
          <w:szCs w:val="24"/>
        </w:rPr>
        <w:t xml:space="preserve"> de acoperire a rosturilor de </w:t>
      </w:r>
      <w:r w:rsidRPr="00142ECC">
        <w:rPr>
          <w:rFonts w:ascii="Tahoma" w:hAnsi="Tahoma" w:cs="Tahoma"/>
          <w:sz w:val="24"/>
          <w:szCs w:val="24"/>
        </w:rPr>
        <w:t>dilatație</w:t>
      </w:r>
      <w:r w:rsidR="00777158" w:rsidRPr="00142ECC">
        <w:rPr>
          <w:rFonts w:ascii="Tahoma" w:hAnsi="Tahoma" w:cs="Tahoma"/>
          <w:sz w:val="24"/>
          <w:szCs w:val="24"/>
        </w:rPr>
        <w:t xml:space="preserve"> cu suflu de 20 mm = 23,60 m (2 linii de rost) si remedierea </w:t>
      </w:r>
      <w:r w:rsidRPr="00142ECC">
        <w:rPr>
          <w:rFonts w:ascii="Tahoma" w:hAnsi="Tahoma" w:cs="Tahoma"/>
          <w:sz w:val="24"/>
          <w:szCs w:val="24"/>
        </w:rPr>
        <w:t>dispozitivelor</w:t>
      </w:r>
      <w:r w:rsidR="00777158" w:rsidRPr="00142ECC">
        <w:rPr>
          <w:rFonts w:ascii="Tahoma" w:hAnsi="Tahoma" w:cs="Tahoma"/>
          <w:sz w:val="24"/>
          <w:szCs w:val="24"/>
        </w:rPr>
        <w:t xml:space="preserve"> de acoperire a rosturilor de </w:t>
      </w:r>
      <w:r w:rsidRPr="00142ECC">
        <w:rPr>
          <w:rFonts w:ascii="Tahoma" w:hAnsi="Tahoma" w:cs="Tahoma"/>
          <w:sz w:val="24"/>
          <w:szCs w:val="24"/>
        </w:rPr>
        <w:t>dilatație</w:t>
      </w:r>
      <w:r w:rsidR="00777158" w:rsidRPr="00142ECC">
        <w:rPr>
          <w:rFonts w:ascii="Tahoma" w:hAnsi="Tahoma" w:cs="Tahoma"/>
          <w:sz w:val="24"/>
          <w:szCs w:val="24"/>
        </w:rPr>
        <w:t xml:space="preserve"> cu suflu de 50 mm = 47,60 m (4 linii de rost);</w:t>
      </w:r>
    </w:p>
    <w:p w:rsidR="00777158" w:rsidRPr="00142ECC" w:rsidRDefault="00114FC8" w:rsidP="00777158">
      <w:pPr>
        <w:pStyle w:val="Frspaiere"/>
        <w:jc w:val="both"/>
        <w:rPr>
          <w:rFonts w:ascii="Tahoma" w:hAnsi="Tahoma" w:cs="Tahoma"/>
          <w:sz w:val="24"/>
          <w:szCs w:val="24"/>
        </w:rPr>
      </w:pPr>
      <w:r w:rsidRPr="00142ECC">
        <w:rPr>
          <w:rFonts w:ascii="Tahoma" w:hAnsi="Tahoma" w:cs="Tahoma"/>
          <w:sz w:val="24"/>
          <w:szCs w:val="24"/>
        </w:rPr>
        <w:tab/>
        <w:t>Înlocuire</w:t>
      </w:r>
      <w:r w:rsidR="00777158" w:rsidRPr="00142ECC">
        <w:rPr>
          <w:rFonts w:ascii="Tahoma" w:hAnsi="Tahoma" w:cs="Tahoma"/>
          <w:sz w:val="24"/>
          <w:szCs w:val="24"/>
        </w:rPr>
        <w:t xml:space="preserve"> dispozitive de acoperire a rosturilor pe DN6, DN7, DN64 si DN67 – </w:t>
      </w:r>
      <w:r w:rsidRPr="00142ECC">
        <w:rPr>
          <w:rFonts w:ascii="Tahoma" w:hAnsi="Tahoma" w:cs="Tahoma"/>
          <w:sz w:val="24"/>
          <w:szCs w:val="24"/>
        </w:rPr>
        <w:t>înlocuire</w:t>
      </w:r>
      <w:r w:rsidR="00777158" w:rsidRPr="00142ECC">
        <w:rPr>
          <w:rFonts w:ascii="Tahoma" w:hAnsi="Tahoma" w:cs="Tahoma"/>
          <w:sz w:val="24"/>
          <w:szCs w:val="24"/>
        </w:rPr>
        <w:t xml:space="preserve"> dispozitive de acoperire a rosturilor de </w:t>
      </w:r>
      <w:r w:rsidRPr="00142ECC">
        <w:rPr>
          <w:rFonts w:ascii="Tahoma" w:hAnsi="Tahoma" w:cs="Tahoma"/>
          <w:sz w:val="24"/>
          <w:szCs w:val="24"/>
        </w:rPr>
        <w:t>dilatație</w:t>
      </w:r>
      <w:r w:rsidR="00777158" w:rsidRPr="00142ECC">
        <w:rPr>
          <w:rFonts w:ascii="Tahoma" w:hAnsi="Tahoma" w:cs="Tahoma"/>
          <w:sz w:val="24"/>
          <w:szCs w:val="24"/>
        </w:rPr>
        <w:t xml:space="preserve"> pod km 352+073 – Padina Scarpiei (33 m – 3 linii de rost) si pod km 357+086 - </w:t>
      </w:r>
      <w:r w:rsidRPr="00142ECC">
        <w:rPr>
          <w:rFonts w:ascii="Tahoma" w:hAnsi="Tahoma" w:cs="Tahoma"/>
          <w:sz w:val="24"/>
          <w:szCs w:val="24"/>
        </w:rPr>
        <w:t>Vodița</w:t>
      </w:r>
      <w:r w:rsidR="00777158" w:rsidRPr="00142ECC">
        <w:rPr>
          <w:rFonts w:ascii="Tahoma" w:hAnsi="Tahoma" w:cs="Tahoma"/>
          <w:sz w:val="24"/>
          <w:szCs w:val="24"/>
        </w:rPr>
        <w:t xml:space="preserve"> (32 m – 3 linii de rost) pe DN6.</w:t>
      </w:r>
      <w:r w:rsidR="00777158" w:rsidRPr="00142ECC">
        <w:rPr>
          <w:rFonts w:ascii="Tahoma" w:hAnsi="Tahoma" w:cs="Tahoma"/>
          <w:sz w:val="24"/>
          <w:szCs w:val="24"/>
        </w:rPr>
        <w:cr/>
      </w:r>
    </w:p>
    <w:p w:rsidR="00114FC8" w:rsidRPr="00142ECC" w:rsidRDefault="00114FC8" w:rsidP="00114FC8">
      <w:pPr>
        <w:pStyle w:val="Frspaiere"/>
        <w:ind w:firstLine="708"/>
        <w:jc w:val="both"/>
        <w:rPr>
          <w:rFonts w:ascii="Tahoma" w:hAnsi="Tahoma" w:cs="Tahoma"/>
          <w:sz w:val="24"/>
          <w:szCs w:val="24"/>
        </w:rPr>
      </w:pPr>
      <w:r w:rsidRPr="00142ECC">
        <w:rPr>
          <w:rFonts w:ascii="Tahoma" w:hAnsi="Tahoma" w:cs="Tahoma"/>
          <w:sz w:val="24"/>
          <w:szCs w:val="24"/>
        </w:rPr>
        <w:t>Lucrările</w:t>
      </w:r>
      <w:r w:rsidR="00777158" w:rsidRPr="00142ECC">
        <w:rPr>
          <w:rFonts w:ascii="Tahoma" w:hAnsi="Tahoma" w:cs="Tahoma"/>
          <w:sz w:val="24"/>
          <w:szCs w:val="24"/>
        </w:rPr>
        <w:t xml:space="preserve"> de </w:t>
      </w:r>
      <w:r w:rsidRPr="00142ECC">
        <w:rPr>
          <w:rFonts w:ascii="Tahoma" w:hAnsi="Tahoma" w:cs="Tahoma"/>
          <w:sz w:val="24"/>
          <w:szCs w:val="24"/>
        </w:rPr>
        <w:t>întreținere</w:t>
      </w:r>
      <w:r w:rsidR="00777158" w:rsidRPr="00142ECC">
        <w:rPr>
          <w:rFonts w:ascii="Tahoma" w:hAnsi="Tahoma" w:cs="Tahoma"/>
          <w:sz w:val="24"/>
          <w:szCs w:val="24"/>
        </w:rPr>
        <w:t xml:space="preserve"> periodica rea</w:t>
      </w:r>
      <w:r w:rsidRPr="00142ECC">
        <w:rPr>
          <w:rFonts w:ascii="Tahoma" w:hAnsi="Tahoma" w:cs="Tahoma"/>
          <w:sz w:val="24"/>
          <w:szCs w:val="24"/>
        </w:rPr>
        <w:t>lizate in anul 2016 au constat î</w:t>
      </w:r>
      <w:r w:rsidR="00777158" w:rsidRPr="00142ECC">
        <w:rPr>
          <w:rFonts w:ascii="Tahoma" w:hAnsi="Tahoma" w:cs="Tahoma"/>
          <w:sz w:val="24"/>
          <w:szCs w:val="24"/>
        </w:rPr>
        <w:t>n:</w:t>
      </w:r>
    </w:p>
    <w:p w:rsidR="00777158" w:rsidRPr="00142ECC" w:rsidRDefault="00114FC8" w:rsidP="000933C5">
      <w:pPr>
        <w:pStyle w:val="Frspaiere"/>
        <w:numPr>
          <w:ilvl w:val="0"/>
          <w:numId w:val="20"/>
        </w:numPr>
        <w:jc w:val="both"/>
        <w:rPr>
          <w:rFonts w:ascii="Tahoma" w:hAnsi="Tahoma" w:cs="Tahoma"/>
          <w:sz w:val="24"/>
          <w:szCs w:val="24"/>
        </w:rPr>
      </w:pPr>
      <w:r w:rsidRPr="00142ECC">
        <w:rPr>
          <w:rFonts w:ascii="Tahoma" w:hAnsi="Tahoma" w:cs="Tahoma"/>
          <w:sz w:val="24"/>
          <w:szCs w:val="24"/>
        </w:rPr>
        <w:t>Execuție  îmbrăcăminte</w:t>
      </w:r>
      <w:r w:rsidR="00777158" w:rsidRPr="00142ECC">
        <w:rPr>
          <w:rFonts w:ascii="Tahoma" w:hAnsi="Tahoma" w:cs="Tahoma"/>
          <w:sz w:val="24"/>
          <w:szCs w:val="24"/>
        </w:rPr>
        <w:t xml:space="preserve"> bituminoasa </w:t>
      </w:r>
      <w:r w:rsidRPr="00142ECC">
        <w:rPr>
          <w:rFonts w:ascii="Tahoma" w:hAnsi="Tahoma" w:cs="Tahoma"/>
          <w:sz w:val="24"/>
          <w:szCs w:val="24"/>
        </w:rPr>
        <w:t>ușoara</w:t>
      </w:r>
      <w:r w:rsidR="00777158" w:rsidRPr="00142ECC">
        <w:rPr>
          <w:rFonts w:ascii="Tahoma" w:hAnsi="Tahoma" w:cs="Tahoma"/>
          <w:sz w:val="24"/>
          <w:szCs w:val="24"/>
        </w:rPr>
        <w:t xml:space="preserve"> pe drum balastat DN56C km        50+562 -60+375 -59.975mp;</w:t>
      </w:r>
    </w:p>
    <w:p w:rsidR="00034D7A" w:rsidRPr="00142ECC" w:rsidRDefault="00114FC8" w:rsidP="000933C5">
      <w:pPr>
        <w:pStyle w:val="Frspaiere"/>
        <w:numPr>
          <w:ilvl w:val="0"/>
          <w:numId w:val="20"/>
        </w:numPr>
        <w:jc w:val="both"/>
        <w:rPr>
          <w:rFonts w:ascii="Tahoma" w:hAnsi="Tahoma" w:cs="Tahoma"/>
          <w:sz w:val="24"/>
          <w:szCs w:val="24"/>
        </w:rPr>
      </w:pPr>
      <w:r w:rsidRPr="00142ECC">
        <w:rPr>
          <w:rFonts w:ascii="Tahoma" w:hAnsi="Tahoma" w:cs="Tahoma"/>
          <w:sz w:val="24"/>
          <w:szCs w:val="24"/>
        </w:rPr>
        <w:t>Execuție</w:t>
      </w:r>
      <w:r w:rsidR="00777158" w:rsidRPr="00142ECC">
        <w:rPr>
          <w:rFonts w:ascii="Tahoma" w:hAnsi="Tahoma" w:cs="Tahoma"/>
          <w:sz w:val="24"/>
          <w:szCs w:val="24"/>
        </w:rPr>
        <w:t xml:space="preserve"> tratament bituminos simplu cu criblura si EBCR pe DN67A Km 0+000 -23+533 -186.850mp.</w:t>
      </w:r>
    </w:p>
    <w:p w:rsidR="00FF02CC" w:rsidRPr="00142ECC" w:rsidRDefault="004766B5" w:rsidP="00FF02CC">
      <w:pPr>
        <w:pStyle w:val="Frspaiere"/>
        <w:ind w:firstLine="708"/>
        <w:jc w:val="both"/>
        <w:rPr>
          <w:rFonts w:ascii="Tahoma" w:hAnsi="Tahoma" w:cs="Tahoma"/>
          <w:sz w:val="24"/>
          <w:szCs w:val="24"/>
        </w:rPr>
      </w:pPr>
      <w:r w:rsidRPr="00142ECC">
        <w:rPr>
          <w:rFonts w:ascii="Tahoma" w:hAnsi="Tahoma" w:cs="Tahoma"/>
          <w:sz w:val="24"/>
          <w:szCs w:val="24"/>
        </w:rPr>
        <w:t xml:space="preserve">Activitatea realizată de către </w:t>
      </w:r>
      <w:r w:rsidRPr="00142ECC">
        <w:rPr>
          <w:rFonts w:ascii="Tahoma" w:hAnsi="Tahoma" w:cs="Tahoma"/>
          <w:i/>
          <w:sz w:val="24"/>
          <w:szCs w:val="24"/>
        </w:rPr>
        <w:t>Secția Drumuri Naționale Orșova</w:t>
      </w:r>
      <w:r w:rsidRPr="00142ECC">
        <w:rPr>
          <w:rFonts w:ascii="Tahoma" w:hAnsi="Tahoma" w:cs="Tahoma"/>
          <w:sz w:val="24"/>
          <w:szCs w:val="24"/>
        </w:rPr>
        <w:t xml:space="preserve"> în scopul asigurării desfășurării traficului rutier în condiții de siguranța și confort, precum și pentru îmbunătățirea patrimoniului rutier, a constat în execuția de lucrări și servicii de întreținere a drumurilor și podurilor după cum urmează:</w:t>
      </w:r>
    </w:p>
    <w:p w:rsidR="004766B5" w:rsidRPr="00142ECC" w:rsidRDefault="004766B5" w:rsidP="000933C5">
      <w:pPr>
        <w:pStyle w:val="Frspaiere"/>
        <w:numPr>
          <w:ilvl w:val="0"/>
          <w:numId w:val="21"/>
        </w:numPr>
        <w:jc w:val="both"/>
        <w:rPr>
          <w:rFonts w:ascii="Tahoma" w:hAnsi="Tahoma" w:cs="Tahoma"/>
          <w:b/>
          <w:sz w:val="24"/>
          <w:szCs w:val="24"/>
        </w:rPr>
      </w:pPr>
      <w:r w:rsidRPr="00142ECC">
        <w:rPr>
          <w:rFonts w:ascii="Tahoma" w:hAnsi="Tahoma" w:cs="Tahoma"/>
          <w:b/>
          <w:sz w:val="24"/>
          <w:szCs w:val="24"/>
        </w:rPr>
        <w:t>Reparaţii capitale</w:t>
      </w:r>
      <w:r w:rsidR="00FF02CC">
        <w:rPr>
          <w:rFonts w:ascii="Tahoma" w:hAnsi="Tahoma" w:cs="Tahoma"/>
          <w:b/>
          <w:sz w:val="24"/>
          <w:szCs w:val="24"/>
        </w:rPr>
        <w:t>:</w:t>
      </w:r>
    </w:p>
    <w:p w:rsidR="004766B5" w:rsidRPr="00142ECC" w:rsidRDefault="004766B5" w:rsidP="000933C5">
      <w:pPr>
        <w:pStyle w:val="Frspaiere"/>
        <w:numPr>
          <w:ilvl w:val="0"/>
          <w:numId w:val="23"/>
        </w:numPr>
        <w:jc w:val="both"/>
        <w:rPr>
          <w:rFonts w:ascii="Tahoma" w:hAnsi="Tahoma" w:cs="Tahoma"/>
          <w:sz w:val="24"/>
          <w:szCs w:val="24"/>
        </w:rPr>
      </w:pPr>
      <w:r w:rsidRPr="00142ECC">
        <w:rPr>
          <w:rFonts w:ascii="Tahoma" w:hAnsi="Tahoma" w:cs="Tahoma"/>
          <w:sz w:val="24"/>
          <w:szCs w:val="24"/>
        </w:rPr>
        <w:t xml:space="preserve">Consolidare corp drum DN 57 km 15+700, (proiectare, execuție) - </w:t>
      </w:r>
      <w:r w:rsidRPr="00142ECC">
        <w:rPr>
          <w:rFonts w:ascii="Tahoma" w:hAnsi="Tahoma" w:cs="Tahoma"/>
        </w:rPr>
        <w:t>Avizat conform competențelor, în curs de obţinere avize, acorduri solicitate în certificatul de urbanism</w:t>
      </w:r>
    </w:p>
    <w:p w:rsidR="004766B5" w:rsidRPr="00142ECC" w:rsidRDefault="004766B5" w:rsidP="000933C5">
      <w:pPr>
        <w:pStyle w:val="Frspaiere"/>
        <w:numPr>
          <w:ilvl w:val="0"/>
          <w:numId w:val="23"/>
        </w:numPr>
        <w:jc w:val="both"/>
        <w:rPr>
          <w:rFonts w:ascii="Tahoma" w:hAnsi="Tahoma" w:cs="Tahoma"/>
          <w:sz w:val="24"/>
          <w:szCs w:val="24"/>
        </w:rPr>
      </w:pPr>
      <w:r w:rsidRPr="00142ECC">
        <w:rPr>
          <w:rFonts w:ascii="Tahoma" w:hAnsi="Tahoma" w:cs="Tahoma"/>
          <w:sz w:val="24"/>
          <w:szCs w:val="24"/>
        </w:rPr>
        <w:lastRenderedPageBreak/>
        <w:t xml:space="preserve">Consolidare corp drum DN 57 km 16+700, (proiectare, execuție) - </w:t>
      </w:r>
      <w:r w:rsidRPr="00142ECC">
        <w:rPr>
          <w:rFonts w:ascii="Tahoma" w:hAnsi="Tahoma" w:cs="Tahoma"/>
        </w:rPr>
        <w:t>Avizat conform competențelor, în curs de obţinere avize, acorduri solicitate în Certificatul de urbanism în curs de avizare D.A.L.I.</w:t>
      </w:r>
    </w:p>
    <w:p w:rsidR="004766B5" w:rsidRPr="00142ECC" w:rsidRDefault="004766B5" w:rsidP="000933C5">
      <w:pPr>
        <w:pStyle w:val="Frspaiere"/>
        <w:numPr>
          <w:ilvl w:val="0"/>
          <w:numId w:val="23"/>
        </w:numPr>
        <w:jc w:val="both"/>
        <w:rPr>
          <w:rFonts w:ascii="Tahoma" w:hAnsi="Tahoma" w:cs="Tahoma"/>
          <w:sz w:val="24"/>
          <w:szCs w:val="24"/>
        </w:rPr>
      </w:pPr>
      <w:r w:rsidRPr="00142ECC">
        <w:rPr>
          <w:rFonts w:ascii="Tahoma" w:hAnsi="Tahoma" w:cs="Tahoma"/>
          <w:sz w:val="24"/>
          <w:szCs w:val="24"/>
        </w:rPr>
        <w:t xml:space="preserve">Consolidare corp drum DN 57 km 19+700 (proiectare, execuție) - </w:t>
      </w:r>
      <w:r w:rsidRPr="00142ECC">
        <w:rPr>
          <w:rFonts w:ascii="Tahoma" w:hAnsi="Tahoma" w:cs="Tahoma"/>
        </w:rPr>
        <w:t>Avizat conform competenților, în curs de obţinere avize, acorduri solicitate în Certificatul de urbanism în curs de avizare D.A.L.I.</w:t>
      </w:r>
    </w:p>
    <w:p w:rsidR="004766B5" w:rsidRPr="00142ECC" w:rsidRDefault="004766B5" w:rsidP="000933C5">
      <w:pPr>
        <w:pStyle w:val="Frspaiere"/>
        <w:numPr>
          <w:ilvl w:val="0"/>
          <w:numId w:val="23"/>
        </w:numPr>
        <w:jc w:val="both"/>
        <w:rPr>
          <w:rFonts w:ascii="Tahoma" w:hAnsi="Tahoma" w:cs="Tahoma"/>
          <w:sz w:val="24"/>
          <w:szCs w:val="24"/>
        </w:rPr>
      </w:pPr>
      <w:r w:rsidRPr="00142ECC">
        <w:rPr>
          <w:rFonts w:ascii="Tahoma" w:hAnsi="Tahoma" w:cs="Tahoma"/>
          <w:sz w:val="24"/>
          <w:szCs w:val="24"/>
        </w:rPr>
        <w:t xml:space="preserve">Consolidare corp drum DN 57 km 53+700 – 53+900 și km 59+415 – 60+000 (proiectare, execuție) - </w:t>
      </w:r>
      <w:r w:rsidRPr="00142ECC">
        <w:rPr>
          <w:rFonts w:ascii="Tahoma" w:hAnsi="Tahoma" w:cs="Tahoma"/>
        </w:rPr>
        <w:t>propus în program pentru anul 2017 și neaprobat - lipsă fonduri</w:t>
      </w:r>
    </w:p>
    <w:p w:rsidR="004766B5" w:rsidRPr="00142ECC" w:rsidRDefault="004766B5" w:rsidP="000933C5">
      <w:pPr>
        <w:pStyle w:val="Frspaiere"/>
        <w:numPr>
          <w:ilvl w:val="0"/>
          <w:numId w:val="23"/>
        </w:numPr>
        <w:jc w:val="both"/>
        <w:rPr>
          <w:rFonts w:ascii="Tahoma" w:hAnsi="Tahoma" w:cs="Tahoma"/>
          <w:sz w:val="24"/>
          <w:szCs w:val="24"/>
        </w:rPr>
      </w:pPr>
      <w:r w:rsidRPr="00142ECC">
        <w:rPr>
          <w:rFonts w:ascii="Tahoma" w:hAnsi="Tahoma" w:cs="Tahoma"/>
          <w:sz w:val="24"/>
          <w:szCs w:val="24"/>
        </w:rPr>
        <w:t xml:space="preserve">Stabilizare și consolidare versanți DN 57 km 4+093 – 93+000, sector în jud. Mehedinți km 4+093 – 63+600 (expertiză + D.A.L.I.) - </w:t>
      </w:r>
      <w:r w:rsidRPr="00142ECC">
        <w:rPr>
          <w:rFonts w:ascii="Tahoma" w:hAnsi="Tahoma" w:cs="Tahoma"/>
        </w:rPr>
        <w:t>În curs de elaborare expertiza tehnică şi documentaţia de avizare a lucrărilor de intervenţii</w:t>
      </w:r>
    </w:p>
    <w:p w:rsidR="004F20F9" w:rsidRPr="00142ECC" w:rsidRDefault="004F20F9" w:rsidP="000933C5">
      <w:pPr>
        <w:pStyle w:val="Frspaiere"/>
        <w:numPr>
          <w:ilvl w:val="0"/>
          <w:numId w:val="23"/>
        </w:numPr>
        <w:jc w:val="both"/>
        <w:rPr>
          <w:rFonts w:ascii="Tahoma" w:hAnsi="Tahoma" w:cs="Tahoma"/>
          <w:sz w:val="24"/>
          <w:szCs w:val="24"/>
        </w:rPr>
      </w:pPr>
      <w:r w:rsidRPr="00142ECC">
        <w:rPr>
          <w:rFonts w:ascii="Tahoma" w:hAnsi="Tahoma" w:cs="Tahoma"/>
        </w:rPr>
        <w:t xml:space="preserve">Consolidare DN 57 km 4+550 - 9+000, Orşova </w:t>
      </w:r>
      <w:r w:rsidR="001005FA" w:rsidRPr="00142ECC">
        <w:rPr>
          <w:rFonts w:ascii="Tahoma" w:hAnsi="Tahoma" w:cs="Tahoma"/>
        </w:rPr>
        <w:t>–</w:t>
      </w:r>
      <w:r w:rsidRPr="00142ECC">
        <w:rPr>
          <w:rFonts w:ascii="Tahoma" w:hAnsi="Tahoma" w:cs="Tahoma"/>
        </w:rPr>
        <w:t xml:space="preserve"> Eşelniţa</w:t>
      </w:r>
    </w:p>
    <w:p w:rsidR="00034D7A" w:rsidRPr="00142ECC" w:rsidRDefault="004766B5" w:rsidP="000933C5">
      <w:pPr>
        <w:pStyle w:val="Listparagraf"/>
        <w:numPr>
          <w:ilvl w:val="0"/>
          <w:numId w:val="21"/>
        </w:numPr>
        <w:jc w:val="both"/>
        <w:rPr>
          <w:rFonts w:ascii="Tahoma" w:hAnsi="Tahoma" w:cs="Tahoma"/>
          <w:sz w:val="24"/>
          <w:szCs w:val="24"/>
        </w:rPr>
      </w:pPr>
      <w:r w:rsidRPr="00142ECC">
        <w:rPr>
          <w:rFonts w:ascii="Tahoma" w:hAnsi="Tahoma" w:cs="Tahoma"/>
          <w:b/>
          <w:bCs/>
          <w:sz w:val="24"/>
          <w:szCs w:val="24"/>
        </w:rPr>
        <w:t>Întreținere periodică</w:t>
      </w:r>
      <w:r w:rsidR="00FF02CC">
        <w:rPr>
          <w:rFonts w:ascii="Tahoma" w:hAnsi="Tahoma" w:cs="Tahoma"/>
          <w:b/>
          <w:bCs/>
          <w:sz w:val="24"/>
          <w:szCs w:val="24"/>
        </w:rPr>
        <w:t>:</w:t>
      </w:r>
    </w:p>
    <w:p w:rsidR="004766B5" w:rsidRPr="00142ECC" w:rsidRDefault="004F20F9" w:rsidP="000933C5">
      <w:pPr>
        <w:pStyle w:val="Listparagraf"/>
        <w:numPr>
          <w:ilvl w:val="0"/>
          <w:numId w:val="22"/>
        </w:numPr>
        <w:jc w:val="both"/>
        <w:rPr>
          <w:rFonts w:ascii="Tahoma" w:hAnsi="Tahoma" w:cs="Tahoma"/>
        </w:rPr>
      </w:pPr>
      <w:r w:rsidRPr="00142ECC">
        <w:rPr>
          <w:rFonts w:ascii="Tahoma" w:hAnsi="Tahoma" w:cs="Tahoma"/>
        </w:rPr>
        <w:t>Întreținere periodică drumuri (reciclare, covor asfaltic, straturi bituminoase foarte subțiri, tratamente bituminoase)</w:t>
      </w:r>
    </w:p>
    <w:p w:rsidR="004F20F9" w:rsidRPr="00142ECC" w:rsidRDefault="004F20F9" w:rsidP="000933C5">
      <w:pPr>
        <w:pStyle w:val="Listparagraf"/>
        <w:numPr>
          <w:ilvl w:val="0"/>
          <w:numId w:val="22"/>
        </w:numPr>
        <w:jc w:val="both"/>
        <w:rPr>
          <w:rFonts w:ascii="Tahoma" w:hAnsi="Tahoma" w:cs="Tahoma"/>
        </w:rPr>
      </w:pPr>
      <w:r w:rsidRPr="00142ECC">
        <w:rPr>
          <w:rFonts w:ascii="Tahoma" w:hAnsi="Tahoma" w:cs="Tahoma"/>
        </w:rPr>
        <w:t>Întreţinere curentă drumuri pe timp de vară</w:t>
      </w:r>
    </w:p>
    <w:p w:rsidR="004F20F9" w:rsidRPr="00142ECC" w:rsidRDefault="004F20F9" w:rsidP="000933C5">
      <w:pPr>
        <w:pStyle w:val="Listparagraf"/>
        <w:numPr>
          <w:ilvl w:val="0"/>
          <w:numId w:val="22"/>
        </w:numPr>
        <w:jc w:val="both"/>
        <w:rPr>
          <w:rFonts w:ascii="Tahoma" w:hAnsi="Tahoma" w:cs="Tahoma"/>
        </w:rPr>
      </w:pPr>
      <w:r w:rsidRPr="00142ECC">
        <w:rPr>
          <w:rFonts w:ascii="Tahoma" w:hAnsi="Tahoma" w:cs="Tahoma"/>
        </w:rPr>
        <w:t>Întreţinere curentă drumuri pe timp de iarnă</w:t>
      </w:r>
    </w:p>
    <w:p w:rsidR="001005FA" w:rsidRPr="00142ECC" w:rsidRDefault="001005FA" w:rsidP="001005FA">
      <w:pPr>
        <w:ind w:firstLine="720"/>
        <w:jc w:val="both"/>
        <w:rPr>
          <w:rFonts w:ascii="Tahoma" w:hAnsi="Tahoma" w:cs="Tahoma"/>
          <w:sz w:val="24"/>
          <w:szCs w:val="24"/>
        </w:rPr>
      </w:pPr>
      <w:r w:rsidRPr="00142ECC">
        <w:rPr>
          <w:rFonts w:ascii="Tahoma" w:hAnsi="Tahoma" w:cs="Tahoma"/>
          <w:b/>
          <w:i/>
          <w:sz w:val="24"/>
          <w:szCs w:val="24"/>
        </w:rPr>
        <w:t>Căpitănia Zonală Drobeta Tr. Severin</w:t>
      </w:r>
      <w:r w:rsidRPr="00142ECC">
        <w:rPr>
          <w:rFonts w:ascii="Tahoma" w:hAnsi="Tahoma" w:cs="Tahoma"/>
          <w:sz w:val="24"/>
          <w:szCs w:val="24"/>
        </w:rPr>
        <w:t>, a avut  ca sarcină principală efectuarea operaţiunilor de verificare şi control al navelor care sosesc/pleacă în/din porturi şi de supraveghere a traficului fluvial ce se desfăşoară în apele naţionale navigabile, pentru scopurile siguranţei navigaţiei în zona de jurisdicţie.</w:t>
      </w:r>
    </w:p>
    <w:p w:rsidR="001005FA" w:rsidRPr="00142ECC" w:rsidRDefault="001005FA" w:rsidP="001005FA">
      <w:pPr>
        <w:jc w:val="both"/>
        <w:rPr>
          <w:rFonts w:ascii="Tahoma" w:hAnsi="Tahoma" w:cs="Tahoma"/>
          <w:sz w:val="24"/>
          <w:szCs w:val="24"/>
        </w:rPr>
      </w:pPr>
      <w:r w:rsidRPr="00142ECC">
        <w:rPr>
          <w:rFonts w:ascii="Tahoma" w:hAnsi="Tahoma" w:cs="Tahoma"/>
          <w:sz w:val="24"/>
          <w:szCs w:val="24"/>
        </w:rPr>
        <w:tab/>
        <w:t>În acest context, a fost înregistrat, la nivel de Căpitănie Zonală, pe luna DECEMBRIE  2017, un număr de 641 nave intrate în port cu formalităţi de sosire efectuate, cu o cantitate de marfă de 343.908 to, precum şi un număr de 632 nave ieşite din port cu formalităţi de plecare efectuate, cu o cantitate de marfă de 381.716 to.</w:t>
      </w:r>
    </w:p>
    <w:p w:rsidR="001005FA" w:rsidRPr="00142ECC" w:rsidRDefault="001005FA" w:rsidP="001005FA">
      <w:pPr>
        <w:jc w:val="both"/>
        <w:rPr>
          <w:rFonts w:ascii="Tahoma" w:hAnsi="Tahoma" w:cs="Tahoma"/>
          <w:sz w:val="24"/>
          <w:szCs w:val="24"/>
        </w:rPr>
      </w:pPr>
      <w:r w:rsidRPr="00142ECC">
        <w:rPr>
          <w:rFonts w:ascii="Tahoma" w:hAnsi="Tahoma" w:cs="Tahoma"/>
          <w:sz w:val="24"/>
          <w:szCs w:val="24"/>
        </w:rPr>
        <w:tab/>
        <w:t>A fost înregistrat, la nivel de Căpitănie Zonală, pe TRIM. IV 2017, un număr de 1.879 nave intrate în port cu formalităţi de sosire efectuate, cu o cantitate de marfă de 1.071.618 to, precum şi un număr de 1.849 nave ieşite din port cu formalităţi de plecare efectuate, cu o cantitate de marfă de 1.178.178 to.</w:t>
      </w:r>
    </w:p>
    <w:p w:rsidR="001005FA" w:rsidRPr="00142ECC" w:rsidRDefault="001005FA" w:rsidP="001005FA">
      <w:pPr>
        <w:jc w:val="both"/>
        <w:rPr>
          <w:rFonts w:ascii="Tahoma" w:hAnsi="Tahoma" w:cs="Tahoma"/>
          <w:sz w:val="24"/>
          <w:szCs w:val="24"/>
        </w:rPr>
      </w:pPr>
      <w:r w:rsidRPr="00142ECC">
        <w:rPr>
          <w:rFonts w:ascii="Tahoma" w:hAnsi="Tahoma" w:cs="Tahoma"/>
          <w:sz w:val="24"/>
          <w:szCs w:val="24"/>
        </w:rPr>
        <w:tab/>
        <w:t xml:space="preserve">A fost înregistrat, la nivel de Căpitănie Zonală, pe SEM. II 2017, un număr de 4.121 nave intrate în port cu formalităţi de sosire efectuate, cu o cantitate de marfă de 2.282.618 to, precum şi un număr de 4.093 nave ieşite din port cu formalităţi de plecare efectuate, cu o cantitate de marfă de 2.559.791 to. </w:t>
      </w:r>
    </w:p>
    <w:p w:rsidR="001005FA" w:rsidRPr="00142ECC" w:rsidRDefault="001005FA" w:rsidP="001005FA">
      <w:pPr>
        <w:jc w:val="both"/>
        <w:rPr>
          <w:rFonts w:ascii="Tahoma" w:hAnsi="Tahoma" w:cs="Tahoma"/>
          <w:color w:val="FF0000"/>
          <w:sz w:val="24"/>
          <w:szCs w:val="24"/>
        </w:rPr>
      </w:pPr>
      <w:r w:rsidRPr="00142ECC">
        <w:rPr>
          <w:rFonts w:ascii="Tahoma" w:hAnsi="Tahoma" w:cs="Tahoma"/>
          <w:sz w:val="24"/>
          <w:szCs w:val="24"/>
        </w:rPr>
        <w:tab/>
        <w:t>A fost înregistrat, la nivel de Căpitănie Zonală, pe ANUL 2017, un număr de 6.997 nave intrate în port cu formalităţi de sosire efectuate, cu o cantitate de marfă de 3.933.563 to, precum şi un număr de 6.922 nave ieşite din port cu formalităţi de plecare efectuate, cu o cantitate de marfă de 4.317.509 to.</w:t>
      </w:r>
    </w:p>
    <w:p w:rsidR="00034D7A" w:rsidRPr="00142ECC" w:rsidRDefault="001005FA" w:rsidP="001005FA">
      <w:pPr>
        <w:ind w:firstLine="708"/>
        <w:jc w:val="both"/>
        <w:rPr>
          <w:rFonts w:ascii="Tahoma" w:hAnsi="Tahoma" w:cs="Tahoma"/>
          <w:sz w:val="24"/>
          <w:szCs w:val="24"/>
        </w:rPr>
      </w:pPr>
      <w:r w:rsidRPr="00142ECC">
        <w:rPr>
          <w:rFonts w:ascii="Tahoma" w:hAnsi="Tahoma" w:cs="Tahoma"/>
          <w:sz w:val="24"/>
          <w:szCs w:val="24"/>
        </w:rPr>
        <w:t>În luna DECEMBRIE  2017, pe linia siguranţei navigaţiei, a fost efectuat un număr de 19 controale la nave, pe TRIM. IV 2017 a fost efectuat un număr de 57 controale la nave, pe SEM. II 2017 a fost efectuat un număr de 143 controale la nave iar pe ANUL 2017 a fost efectuat un număr de 332 controale la nave.</w:t>
      </w:r>
    </w:p>
    <w:p w:rsidR="001005FA" w:rsidRPr="00142ECC" w:rsidRDefault="001005FA" w:rsidP="001005FA">
      <w:pPr>
        <w:ind w:firstLine="708"/>
        <w:jc w:val="both"/>
        <w:rPr>
          <w:rFonts w:ascii="Tahoma" w:hAnsi="Tahoma" w:cs="Tahoma"/>
        </w:rPr>
      </w:pPr>
    </w:p>
    <w:p w:rsidR="002D10E1" w:rsidRPr="00085867" w:rsidRDefault="002D10E1" w:rsidP="002D10E1">
      <w:pPr>
        <w:pStyle w:val="Citatintens"/>
        <w:rPr>
          <w:sz w:val="24"/>
          <w:szCs w:val="24"/>
        </w:rPr>
      </w:pPr>
      <w:r w:rsidRPr="00085867">
        <w:rPr>
          <w:sz w:val="24"/>
          <w:szCs w:val="24"/>
        </w:rPr>
        <w:lastRenderedPageBreak/>
        <w:t>1.2</w:t>
      </w:r>
      <w:r w:rsidRPr="00085867">
        <w:rPr>
          <w:sz w:val="24"/>
          <w:szCs w:val="24"/>
        </w:rPr>
        <w:tab/>
        <w:t>Amenajarea teritoriului, urbanism și locuințe, servicii publice de gospodărire comunală</w:t>
      </w:r>
    </w:p>
    <w:p w:rsidR="002D10E1" w:rsidRPr="00142ECC" w:rsidRDefault="002D10E1" w:rsidP="000933C5">
      <w:pPr>
        <w:pStyle w:val="Listparagraf"/>
        <w:numPr>
          <w:ilvl w:val="0"/>
          <w:numId w:val="24"/>
        </w:numPr>
        <w:jc w:val="both"/>
        <w:rPr>
          <w:rStyle w:val="Accentuareintens"/>
        </w:rPr>
      </w:pPr>
      <w:r w:rsidRPr="00142ECC">
        <w:rPr>
          <w:rStyle w:val="Accentuareintens"/>
        </w:rPr>
        <w:t>Urbanism și amenajarea teritoriului</w:t>
      </w:r>
    </w:p>
    <w:p w:rsidR="008D061E" w:rsidRPr="00142ECC" w:rsidRDefault="008D061E" w:rsidP="00FF02CC">
      <w:pPr>
        <w:pStyle w:val="Frspaiere"/>
        <w:spacing w:line="276" w:lineRule="auto"/>
        <w:ind w:firstLine="708"/>
        <w:jc w:val="both"/>
        <w:rPr>
          <w:rStyle w:val="Accentuareintens"/>
          <w:rFonts w:ascii="Tahoma" w:hAnsi="Tahoma" w:cs="Tahoma"/>
          <w:b w:val="0"/>
          <w:i w:val="0"/>
          <w:color w:val="auto"/>
          <w:sz w:val="24"/>
          <w:szCs w:val="24"/>
        </w:rPr>
      </w:pPr>
      <w:r w:rsidRPr="00142ECC">
        <w:rPr>
          <w:rStyle w:val="Accentuareintens"/>
          <w:rFonts w:ascii="Tahoma" w:hAnsi="Tahoma" w:cs="Tahoma"/>
          <w:b w:val="0"/>
          <w:i w:val="0"/>
          <w:color w:val="auto"/>
          <w:sz w:val="24"/>
          <w:szCs w:val="24"/>
        </w:rPr>
        <w:t>Teritoriul României și implicit al județului Mehedinți este parte integrantă a avuției naționale de care beneficiază toți cetățenii țării, inclusiv prin gestionarea proceselor de dezvoltare determinate de activitățile desfășurate de autoritățile administrației publice prin intermediul amenajării teritoriului și urbanismului, care constituie ansambluri de activități complexe de interes general ce contribuie la dezvoltarea spațială coerentă și echilibrată, la protecția patrimoniului natural și construit, la îmbunătățirea condițiilor de viață în localitățile urbane și rurale, precum și la asigurarea coeziunii teritoriale la nivel regional, național și european.</w:t>
      </w:r>
    </w:p>
    <w:p w:rsidR="008D061E" w:rsidRPr="00142ECC" w:rsidRDefault="008D061E" w:rsidP="00085867">
      <w:pPr>
        <w:pStyle w:val="Frspaiere"/>
        <w:spacing w:line="276" w:lineRule="auto"/>
        <w:jc w:val="both"/>
        <w:rPr>
          <w:rStyle w:val="Accentuareintens"/>
          <w:rFonts w:ascii="Tahoma" w:hAnsi="Tahoma" w:cs="Tahoma"/>
          <w:b w:val="0"/>
          <w:i w:val="0"/>
          <w:color w:val="auto"/>
          <w:sz w:val="24"/>
          <w:szCs w:val="24"/>
        </w:rPr>
      </w:pPr>
      <w:r w:rsidRPr="00142ECC">
        <w:rPr>
          <w:rStyle w:val="Accentuareintens"/>
          <w:rFonts w:ascii="Tahoma" w:hAnsi="Tahoma" w:cs="Tahoma"/>
          <w:b w:val="0"/>
          <w:i w:val="0"/>
          <w:color w:val="auto"/>
          <w:sz w:val="24"/>
          <w:szCs w:val="24"/>
        </w:rPr>
        <w:t xml:space="preserve">      Activitatea de amenajare a teritoriului și de urbanism se desfășoară cu respectarea autonomiei locale, pe baza principiului parteneriatului, transparenței, descentralizării serviciilor publice, participării populației în procesul de luare a deciziilor, precum și al dezvoltării durabile, conform cărora deciziile generației prezente trebuie să asigure dezvoltarea fără a compromite dreptul generațiilor viitoare la existență și dezvoltare proprie.</w:t>
      </w:r>
    </w:p>
    <w:p w:rsidR="00B64299" w:rsidRPr="00142ECC" w:rsidRDefault="00FF02CC" w:rsidP="004952E5">
      <w:pPr>
        <w:pStyle w:val="Frspaiere"/>
        <w:spacing w:line="276" w:lineRule="auto"/>
        <w:jc w:val="both"/>
        <w:rPr>
          <w:rStyle w:val="Accentuareintens"/>
          <w:rFonts w:ascii="Tahoma" w:hAnsi="Tahoma" w:cs="Tahoma"/>
          <w:b w:val="0"/>
          <w:i w:val="0"/>
          <w:color w:val="auto"/>
          <w:sz w:val="24"/>
          <w:szCs w:val="24"/>
        </w:rPr>
      </w:pPr>
      <w:r>
        <w:rPr>
          <w:rStyle w:val="Accentuareintens"/>
          <w:rFonts w:ascii="Tahoma" w:hAnsi="Tahoma" w:cs="Tahoma"/>
          <w:b w:val="0"/>
          <w:i w:val="0"/>
          <w:color w:val="auto"/>
          <w:sz w:val="24"/>
          <w:szCs w:val="24"/>
        </w:rPr>
        <w:tab/>
      </w:r>
      <w:r w:rsidR="008D061E" w:rsidRPr="00142ECC">
        <w:rPr>
          <w:rStyle w:val="Accentuareintens"/>
          <w:rFonts w:ascii="Tahoma" w:hAnsi="Tahoma" w:cs="Tahoma"/>
          <w:b w:val="0"/>
          <w:i w:val="0"/>
          <w:color w:val="auto"/>
          <w:sz w:val="24"/>
          <w:szCs w:val="24"/>
        </w:rPr>
        <w:t>În acest sens, amenajarea teritoriului are ca obiective dezvoltarea economică și socială echilibrată a regiunilor și zonelor, cu respectarea specificului acestora, în timp ce urbanismul are ca scop principal stimularea evoluției complexe a localităților, respectiv îmbunătățirea condițiilor de viață prin eliminarea disfuncționalităților, asigurarea accesului la infrastructuri, servicii publice și locuințe, crearea condițiilor pentru satisfacerea cerințelor speciale ale copiilor, vârstnicilor și ale persoanelor cu handicap, utilizarea eficientă a terenurilor în acord cu funcțiunile urbanistice adecvate și extinderea controlată a zonelor construite, protejarea și punerea în valoare a patrimoniului cultural construit și natural, asigurarea calității cadrului construit, precum și protejarea localităților împotriva dezastrelor naturale.</w:t>
      </w:r>
    </w:p>
    <w:p w:rsidR="0050532E" w:rsidRDefault="00AB57FD" w:rsidP="00FF02CC">
      <w:pPr>
        <w:ind w:firstLine="708"/>
        <w:jc w:val="both"/>
        <w:rPr>
          <w:rFonts w:ascii="Tahoma" w:hAnsi="Tahoma" w:cs="Tahoma"/>
          <w:sz w:val="24"/>
          <w:szCs w:val="24"/>
        </w:rPr>
      </w:pPr>
      <w:r w:rsidRPr="00142ECC">
        <w:rPr>
          <w:rFonts w:ascii="Tahoma" w:hAnsi="Tahoma" w:cs="Tahoma"/>
          <w:sz w:val="24"/>
          <w:szCs w:val="24"/>
        </w:rPr>
        <w:t>În ceea ce privește recepția lucrărilor de specialitate (PUG, PUZ, PUD, recepție lucrări în vederea autorizării lucrărilor de construire, studii de fezabilitate), Oficiul de Cadastru și Publicitate Imobiliară Mehedinți a recepționat în anul 2017 un număr de 389 de astfel de lucrări.</w:t>
      </w:r>
    </w:p>
    <w:p w:rsidR="00085867" w:rsidRPr="00142ECC" w:rsidRDefault="00085867" w:rsidP="00FF02CC">
      <w:pPr>
        <w:ind w:firstLine="708"/>
        <w:jc w:val="both"/>
        <w:rPr>
          <w:rFonts w:ascii="Tahoma" w:hAnsi="Tahoma" w:cs="Tahoma"/>
          <w:sz w:val="24"/>
          <w:szCs w:val="24"/>
        </w:rPr>
      </w:pPr>
    </w:p>
    <w:tbl>
      <w:tblPr>
        <w:tblW w:w="10080" w:type="dxa"/>
        <w:tblInd w:w="93" w:type="dxa"/>
        <w:tblLook w:val="04A0"/>
      </w:tblPr>
      <w:tblGrid>
        <w:gridCol w:w="588"/>
        <w:gridCol w:w="4672"/>
        <w:gridCol w:w="1418"/>
        <w:gridCol w:w="1004"/>
        <w:gridCol w:w="1547"/>
        <w:gridCol w:w="851"/>
      </w:tblGrid>
      <w:tr w:rsidR="00236473" w:rsidRPr="00784A9B" w:rsidTr="00085867">
        <w:trPr>
          <w:trHeight w:val="296"/>
        </w:trPr>
        <w:tc>
          <w:tcPr>
            <w:tcW w:w="588" w:type="dxa"/>
            <w:vMerge w:val="restart"/>
            <w:tcBorders>
              <w:top w:val="single" w:sz="4" w:space="0" w:color="auto"/>
              <w:left w:val="single" w:sz="4" w:space="0" w:color="auto"/>
              <w:bottom w:val="nil"/>
              <w:right w:val="single" w:sz="4" w:space="0" w:color="auto"/>
            </w:tcBorders>
            <w:shd w:val="clear" w:color="auto" w:fill="auto"/>
            <w:vAlign w:val="bottom"/>
            <w:hideMark/>
          </w:tcPr>
          <w:p w:rsidR="00236473" w:rsidRPr="00784A9B" w:rsidRDefault="00236473" w:rsidP="00C62F16">
            <w:pPr>
              <w:jc w:val="center"/>
              <w:rPr>
                <w:rFonts w:ascii="Tahoma" w:eastAsia="Times New Roman" w:hAnsi="Tahoma" w:cs="Tahoma"/>
                <w:b/>
                <w:bCs/>
                <w:color w:val="000000"/>
              </w:rPr>
            </w:pPr>
            <w:r w:rsidRPr="00784A9B">
              <w:rPr>
                <w:rFonts w:ascii="Tahoma" w:eastAsia="Times New Roman" w:hAnsi="Tahoma" w:cs="Tahoma"/>
                <w:b/>
                <w:bCs/>
                <w:color w:val="000000"/>
              </w:rPr>
              <w:t>Nr. crt.</w:t>
            </w:r>
          </w:p>
        </w:tc>
        <w:tc>
          <w:tcPr>
            <w:tcW w:w="4672" w:type="dxa"/>
            <w:tcBorders>
              <w:top w:val="single" w:sz="4" w:space="0" w:color="auto"/>
              <w:left w:val="nil"/>
              <w:bottom w:val="nil"/>
              <w:right w:val="single" w:sz="4" w:space="0" w:color="auto"/>
            </w:tcBorders>
            <w:shd w:val="clear" w:color="auto" w:fill="auto"/>
            <w:noWrap/>
            <w:vAlign w:val="bottom"/>
            <w:hideMark/>
          </w:tcPr>
          <w:p w:rsidR="00236473" w:rsidRPr="00784A9B" w:rsidRDefault="00236473" w:rsidP="00C62F16">
            <w:pPr>
              <w:jc w:val="center"/>
              <w:rPr>
                <w:rFonts w:ascii="Tahoma" w:eastAsia="Times New Roman" w:hAnsi="Tahoma" w:cs="Tahoma"/>
                <w:b/>
                <w:bCs/>
                <w:color w:val="000000"/>
              </w:rPr>
            </w:pPr>
            <w:r w:rsidRPr="00784A9B">
              <w:rPr>
                <w:rFonts w:ascii="Tahoma" w:eastAsia="Times New Roman" w:hAnsi="Tahoma" w:cs="Tahoma"/>
                <w:b/>
                <w:bCs/>
                <w:color w:val="000000"/>
              </w:rPr>
              <w:t>Indicator specific</w:t>
            </w:r>
          </w:p>
        </w:tc>
        <w:tc>
          <w:tcPr>
            <w:tcW w:w="242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6473" w:rsidRPr="00784A9B" w:rsidRDefault="00236473" w:rsidP="00C62F16">
            <w:pPr>
              <w:jc w:val="center"/>
              <w:rPr>
                <w:rFonts w:ascii="Tahoma" w:eastAsia="Times New Roman" w:hAnsi="Tahoma" w:cs="Tahoma"/>
                <w:b/>
                <w:bCs/>
                <w:color w:val="000000"/>
              </w:rPr>
            </w:pPr>
            <w:r w:rsidRPr="00784A9B">
              <w:rPr>
                <w:rFonts w:ascii="Tahoma" w:eastAsia="Times New Roman" w:hAnsi="Tahoma" w:cs="Tahoma"/>
                <w:b/>
                <w:bCs/>
                <w:color w:val="000000"/>
              </w:rPr>
              <w:t xml:space="preserve">Valoare indicator specific </w:t>
            </w:r>
          </w:p>
        </w:tc>
        <w:tc>
          <w:tcPr>
            <w:tcW w:w="2398" w:type="dxa"/>
            <w:gridSpan w:val="2"/>
            <w:tcBorders>
              <w:top w:val="single" w:sz="4" w:space="0" w:color="auto"/>
              <w:left w:val="nil"/>
              <w:bottom w:val="nil"/>
              <w:right w:val="single" w:sz="4" w:space="0" w:color="auto"/>
            </w:tcBorders>
            <w:shd w:val="clear" w:color="auto" w:fill="auto"/>
            <w:noWrap/>
            <w:vAlign w:val="bottom"/>
            <w:hideMark/>
          </w:tcPr>
          <w:p w:rsidR="00236473" w:rsidRPr="00784A9B" w:rsidRDefault="00784A9B" w:rsidP="00C62F16">
            <w:pPr>
              <w:jc w:val="center"/>
              <w:rPr>
                <w:rFonts w:ascii="Tahoma" w:eastAsia="Times New Roman" w:hAnsi="Tahoma" w:cs="Tahoma"/>
                <w:b/>
                <w:bCs/>
                <w:color w:val="000000"/>
              </w:rPr>
            </w:pPr>
            <w:r>
              <w:rPr>
                <w:rFonts w:ascii="Tahoma" w:eastAsia="Times New Roman" w:hAnsi="Tahoma" w:cs="Tahoma"/>
                <w:b/>
                <w:bCs/>
                <w:color w:val="000000"/>
              </w:rPr>
              <w:t>Evoluție comparativă</w:t>
            </w:r>
          </w:p>
        </w:tc>
      </w:tr>
      <w:tr w:rsidR="00236473" w:rsidRPr="00784A9B" w:rsidTr="00085867">
        <w:trPr>
          <w:trHeight w:val="296"/>
        </w:trPr>
        <w:tc>
          <w:tcPr>
            <w:tcW w:w="588" w:type="dxa"/>
            <w:vMerge/>
            <w:tcBorders>
              <w:top w:val="single" w:sz="4" w:space="0" w:color="auto"/>
              <w:left w:val="single" w:sz="4" w:space="0" w:color="auto"/>
              <w:bottom w:val="nil"/>
              <w:right w:val="single" w:sz="4" w:space="0" w:color="auto"/>
            </w:tcBorders>
            <w:vAlign w:val="center"/>
            <w:hideMark/>
          </w:tcPr>
          <w:p w:rsidR="00236473" w:rsidRPr="00784A9B" w:rsidRDefault="00236473" w:rsidP="00C62F16">
            <w:pPr>
              <w:rPr>
                <w:rFonts w:ascii="Tahoma" w:eastAsia="Times New Roman" w:hAnsi="Tahoma" w:cs="Tahoma"/>
                <w:b/>
                <w:bCs/>
                <w:color w:val="000000"/>
              </w:rPr>
            </w:pPr>
          </w:p>
        </w:tc>
        <w:tc>
          <w:tcPr>
            <w:tcW w:w="4672" w:type="dxa"/>
            <w:tcBorders>
              <w:top w:val="nil"/>
              <w:left w:val="nil"/>
              <w:bottom w:val="nil"/>
              <w:right w:val="single" w:sz="4" w:space="0" w:color="auto"/>
            </w:tcBorders>
            <w:shd w:val="clear" w:color="auto" w:fill="auto"/>
            <w:noWrap/>
            <w:vAlign w:val="bottom"/>
            <w:hideMark/>
          </w:tcPr>
          <w:p w:rsidR="00236473" w:rsidRPr="00784A9B" w:rsidRDefault="00236473" w:rsidP="00C62F16">
            <w:pPr>
              <w:rPr>
                <w:rFonts w:ascii="Tahoma" w:eastAsia="Times New Roman" w:hAnsi="Tahoma" w:cs="Tahoma"/>
                <w:b/>
                <w:bCs/>
                <w:color w:val="000000"/>
              </w:rPr>
            </w:pPr>
            <w:r w:rsidRPr="00784A9B">
              <w:rPr>
                <w:rFonts w:ascii="Tahoma" w:eastAsia="Times New Roman" w:hAnsi="Tahoma" w:cs="Tahoma"/>
                <w:b/>
                <w:bCs/>
                <w:color w:val="000000"/>
              </w:rPr>
              <w:t> </w:t>
            </w:r>
          </w:p>
        </w:tc>
        <w:tc>
          <w:tcPr>
            <w:tcW w:w="1418" w:type="dxa"/>
            <w:tcBorders>
              <w:top w:val="nil"/>
              <w:left w:val="nil"/>
              <w:bottom w:val="nil"/>
              <w:right w:val="single" w:sz="4" w:space="0" w:color="auto"/>
            </w:tcBorders>
            <w:shd w:val="clear" w:color="auto" w:fill="auto"/>
            <w:noWrap/>
            <w:vAlign w:val="bottom"/>
            <w:hideMark/>
          </w:tcPr>
          <w:p w:rsidR="00236473" w:rsidRPr="00784A9B" w:rsidRDefault="00236473" w:rsidP="00C62F16">
            <w:pPr>
              <w:jc w:val="center"/>
              <w:rPr>
                <w:rFonts w:ascii="Tahoma" w:eastAsia="Times New Roman" w:hAnsi="Tahoma" w:cs="Tahoma"/>
                <w:b/>
                <w:bCs/>
                <w:color w:val="000000"/>
              </w:rPr>
            </w:pPr>
            <w:r w:rsidRPr="00784A9B">
              <w:rPr>
                <w:rFonts w:ascii="Tahoma" w:eastAsia="Times New Roman" w:hAnsi="Tahoma" w:cs="Tahoma"/>
                <w:b/>
                <w:bCs/>
                <w:color w:val="000000"/>
              </w:rPr>
              <w:t>2016</w:t>
            </w:r>
          </w:p>
        </w:tc>
        <w:tc>
          <w:tcPr>
            <w:tcW w:w="1004" w:type="dxa"/>
            <w:tcBorders>
              <w:top w:val="nil"/>
              <w:left w:val="nil"/>
              <w:bottom w:val="nil"/>
              <w:right w:val="single" w:sz="4" w:space="0" w:color="auto"/>
            </w:tcBorders>
            <w:shd w:val="clear" w:color="auto" w:fill="auto"/>
            <w:noWrap/>
            <w:vAlign w:val="bottom"/>
            <w:hideMark/>
          </w:tcPr>
          <w:p w:rsidR="00236473" w:rsidRPr="00784A9B" w:rsidRDefault="00236473" w:rsidP="00C62F16">
            <w:pPr>
              <w:jc w:val="center"/>
              <w:rPr>
                <w:rFonts w:ascii="Tahoma" w:eastAsia="Times New Roman" w:hAnsi="Tahoma" w:cs="Tahoma"/>
                <w:b/>
                <w:bCs/>
                <w:color w:val="000000"/>
              </w:rPr>
            </w:pPr>
            <w:r w:rsidRPr="00784A9B">
              <w:rPr>
                <w:rFonts w:ascii="Tahoma" w:eastAsia="Times New Roman" w:hAnsi="Tahoma" w:cs="Tahoma"/>
                <w:b/>
                <w:bCs/>
                <w:color w:val="000000"/>
              </w:rPr>
              <w:t>2017</w:t>
            </w:r>
          </w:p>
        </w:tc>
        <w:tc>
          <w:tcPr>
            <w:tcW w:w="1547" w:type="dxa"/>
            <w:tcBorders>
              <w:top w:val="single" w:sz="4" w:space="0" w:color="auto"/>
              <w:left w:val="nil"/>
              <w:bottom w:val="nil"/>
              <w:right w:val="single" w:sz="4" w:space="0" w:color="auto"/>
            </w:tcBorders>
            <w:shd w:val="clear" w:color="auto" w:fill="auto"/>
            <w:noWrap/>
            <w:vAlign w:val="bottom"/>
            <w:hideMark/>
          </w:tcPr>
          <w:p w:rsidR="00236473" w:rsidRPr="00784A9B" w:rsidRDefault="00236473" w:rsidP="00C62F16">
            <w:pPr>
              <w:jc w:val="center"/>
              <w:rPr>
                <w:rFonts w:ascii="Tahoma" w:eastAsia="Times New Roman" w:hAnsi="Tahoma" w:cs="Tahoma"/>
                <w:b/>
                <w:bCs/>
                <w:color w:val="000000"/>
              </w:rPr>
            </w:pPr>
            <w:r w:rsidRPr="00784A9B">
              <w:rPr>
                <w:rFonts w:ascii="Tahoma" w:eastAsia="Times New Roman" w:hAnsi="Tahoma" w:cs="Tahoma"/>
                <w:b/>
                <w:bCs/>
                <w:color w:val="000000"/>
              </w:rPr>
              <w:t>2017-2016</w:t>
            </w:r>
          </w:p>
        </w:tc>
        <w:tc>
          <w:tcPr>
            <w:tcW w:w="851" w:type="dxa"/>
            <w:tcBorders>
              <w:top w:val="single" w:sz="4" w:space="0" w:color="auto"/>
              <w:left w:val="nil"/>
              <w:bottom w:val="nil"/>
              <w:right w:val="single" w:sz="4" w:space="0" w:color="auto"/>
            </w:tcBorders>
            <w:shd w:val="clear" w:color="auto" w:fill="auto"/>
            <w:noWrap/>
            <w:vAlign w:val="bottom"/>
            <w:hideMark/>
          </w:tcPr>
          <w:p w:rsidR="00236473" w:rsidRPr="00784A9B" w:rsidRDefault="00236473" w:rsidP="00C62F16">
            <w:pPr>
              <w:jc w:val="center"/>
              <w:rPr>
                <w:rFonts w:ascii="Tahoma" w:eastAsia="Times New Roman" w:hAnsi="Tahoma" w:cs="Tahoma"/>
                <w:b/>
                <w:bCs/>
                <w:color w:val="000000"/>
              </w:rPr>
            </w:pPr>
            <w:r w:rsidRPr="00784A9B">
              <w:rPr>
                <w:rFonts w:ascii="Tahoma" w:eastAsia="Times New Roman" w:hAnsi="Tahoma" w:cs="Tahoma"/>
                <w:b/>
                <w:bCs/>
                <w:color w:val="000000"/>
              </w:rPr>
              <w:t>%</w:t>
            </w:r>
          </w:p>
        </w:tc>
      </w:tr>
      <w:tr w:rsidR="00236473" w:rsidRPr="00784A9B" w:rsidTr="00085867">
        <w:trPr>
          <w:trHeight w:val="296"/>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236473" w:rsidRPr="00784A9B" w:rsidRDefault="00236473" w:rsidP="000933C5">
            <w:pPr>
              <w:pStyle w:val="Listparagraf"/>
              <w:numPr>
                <w:ilvl w:val="0"/>
                <w:numId w:val="25"/>
              </w:numPr>
              <w:jc w:val="center"/>
              <w:rPr>
                <w:rFonts w:ascii="Tahoma" w:eastAsia="Times New Roman" w:hAnsi="Tahoma" w:cs="Tahoma"/>
                <w:color w:val="000000"/>
              </w:rPr>
            </w:pPr>
          </w:p>
        </w:tc>
        <w:tc>
          <w:tcPr>
            <w:tcW w:w="4672" w:type="dxa"/>
            <w:tcBorders>
              <w:top w:val="single" w:sz="4" w:space="0" w:color="auto"/>
              <w:left w:val="nil"/>
              <w:bottom w:val="single" w:sz="4" w:space="0" w:color="auto"/>
              <w:right w:val="single" w:sz="4" w:space="0" w:color="auto"/>
            </w:tcBorders>
            <w:shd w:val="clear" w:color="auto" w:fill="auto"/>
            <w:hideMark/>
          </w:tcPr>
          <w:p w:rsidR="00236473" w:rsidRPr="00784A9B" w:rsidRDefault="00236473" w:rsidP="00C62F16">
            <w:pPr>
              <w:rPr>
                <w:rFonts w:ascii="Tahoma" w:eastAsia="Times New Roman" w:hAnsi="Tahoma" w:cs="Tahoma"/>
                <w:color w:val="000000"/>
              </w:rPr>
            </w:pPr>
            <w:r w:rsidRPr="00784A9B">
              <w:rPr>
                <w:rFonts w:ascii="Tahoma" w:eastAsia="Times New Roman" w:hAnsi="Tahoma" w:cs="Tahoma"/>
                <w:color w:val="000000"/>
              </w:rPr>
              <w:t>Nr. certificate de urbanism emise</w:t>
            </w:r>
          </w:p>
        </w:tc>
        <w:tc>
          <w:tcPr>
            <w:tcW w:w="1418" w:type="dxa"/>
            <w:tcBorders>
              <w:top w:val="single" w:sz="4" w:space="0" w:color="auto"/>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264</w:t>
            </w:r>
          </w:p>
        </w:tc>
        <w:tc>
          <w:tcPr>
            <w:tcW w:w="1004" w:type="dxa"/>
            <w:tcBorders>
              <w:top w:val="single" w:sz="4" w:space="0" w:color="auto"/>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658</w:t>
            </w:r>
          </w:p>
        </w:tc>
        <w:tc>
          <w:tcPr>
            <w:tcW w:w="1547" w:type="dxa"/>
            <w:tcBorders>
              <w:top w:val="single" w:sz="4" w:space="0" w:color="auto"/>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394</w:t>
            </w:r>
          </w:p>
        </w:tc>
        <w:tc>
          <w:tcPr>
            <w:tcW w:w="851" w:type="dxa"/>
            <w:tcBorders>
              <w:top w:val="single" w:sz="4" w:space="0" w:color="auto"/>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59,88</w:t>
            </w:r>
          </w:p>
        </w:tc>
      </w:tr>
      <w:tr w:rsidR="00236473" w:rsidRPr="00784A9B" w:rsidTr="00085867">
        <w:trPr>
          <w:trHeight w:val="296"/>
        </w:trPr>
        <w:tc>
          <w:tcPr>
            <w:tcW w:w="588" w:type="dxa"/>
            <w:tcBorders>
              <w:top w:val="nil"/>
              <w:left w:val="single" w:sz="4" w:space="0" w:color="auto"/>
              <w:bottom w:val="single" w:sz="4" w:space="0" w:color="auto"/>
              <w:right w:val="single" w:sz="4" w:space="0" w:color="auto"/>
            </w:tcBorders>
            <w:shd w:val="clear" w:color="auto" w:fill="auto"/>
            <w:vAlign w:val="center"/>
          </w:tcPr>
          <w:p w:rsidR="00236473" w:rsidRPr="00784A9B" w:rsidRDefault="00236473" w:rsidP="000933C5">
            <w:pPr>
              <w:pStyle w:val="Listparagraf"/>
              <w:numPr>
                <w:ilvl w:val="0"/>
                <w:numId w:val="25"/>
              </w:numPr>
              <w:jc w:val="center"/>
              <w:rPr>
                <w:rFonts w:ascii="Tahoma" w:eastAsia="Times New Roman" w:hAnsi="Tahoma" w:cs="Tahoma"/>
                <w:color w:val="000000"/>
              </w:rPr>
            </w:pPr>
          </w:p>
        </w:tc>
        <w:tc>
          <w:tcPr>
            <w:tcW w:w="4672" w:type="dxa"/>
            <w:tcBorders>
              <w:top w:val="nil"/>
              <w:left w:val="nil"/>
              <w:bottom w:val="single" w:sz="4" w:space="0" w:color="auto"/>
              <w:right w:val="single" w:sz="4" w:space="0" w:color="auto"/>
            </w:tcBorders>
            <w:shd w:val="clear" w:color="auto" w:fill="auto"/>
            <w:hideMark/>
          </w:tcPr>
          <w:p w:rsidR="00236473" w:rsidRPr="00784A9B" w:rsidRDefault="00236473" w:rsidP="00C62F16">
            <w:pPr>
              <w:rPr>
                <w:rFonts w:ascii="Tahoma" w:eastAsia="Times New Roman" w:hAnsi="Tahoma" w:cs="Tahoma"/>
                <w:color w:val="000000"/>
              </w:rPr>
            </w:pPr>
            <w:r w:rsidRPr="00784A9B">
              <w:rPr>
                <w:rFonts w:ascii="Tahoma" w:eastAsia="Times New Roman" w:hAnsi="Tahoma" w:cs="Tahoma"/>
                <w:color w:val="000000"/>
              </w:rPr>
              <w:t>Nr. autorizații de construire/ desființare</w:t>
            </w:r>
          </w:p>
        </w:tc>
        <w:tc>
          <w:tcPr>
            <w:tcW w:w="1418"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108</w:t>
            </w:r>
          </w:p>
        </w:tc>
        <w:tc>
          <w:tcPr>
            <w:tcW w:w="1004"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258</w:t>
            </w:r>
          </w:p>
        </w:tc>
        <w:tc>
          <w:tcPr>
            <w:tcW w:w="1547"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150</w:t>
            </w:r>
          </w:p>
        </w:tc>
        <w:tc>
          <w:tcPr>
            <w:tcW w:w="851"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58,14</w:t>
            </w:r>
          </w:p>
        </w:tc>
      </w:tr>
      <w:tr w:rsidR="00236473" w:rsidRPr="00784A9B" w:rsidTr="00085867">
        <w:trPr>
          <w:trHeight w:val="563"/>
        </w:trPr>
        <w:tc>
          <w:tcPr>
            <w:tcW w:w="588" w:type="dxa"/>
            <w:tcBorders>
              <w:top w:val="nil"/>
              <w:left w:val="single" w:sz="4" w:space="0" w:color="auto"/>
              <w:bottom w:val="single" w:sz="4" w:space="0" w:color="auto"/>
              <w:right w:val="single" w:sz="4" w:space="0" w:color="auto"/>
            </w:tcBorders>
            <w:shd w:val="clear" w:color="auto" w:fill="auto"/>
            <w:vAlign w:val="center"/>
          </w:tcPr>
          <w:p w:rsidR="00236473" w:rsidRPr="00784A9B" w:rsidRDefault="00236473" w:rsidP="000933C5">
            <w:pPr>
              <w:pStyle w:val="Listparagraf"/>
              <w:numPr>
                <w:ilvl w:val="0"/>
                <w:numId w:val="25"/>
              </w:numPr>
              <w:jc w:val="center"/>
              <w:rPr>
                <w:rFonts w:ascii="Tahoma" w:eastAsia="Times New Roman" w:hAnsi="Tahoma" w:cs="Tahoma"/>
                <w:color w:val="000000"/>
              </w:rPr>
            </w:pPr>
          </w:p>
        </w:tc>
        <w:tc>
          <w:tcPr>
            <w:tcW w:w="4672" w:type="dxa"/>
            <w:tcBorders>
              <w:top w:val="nil"/>
              <w:left w:val="nil"/>
              <w:bottom w:val="single" w:sz="4" w:space="0" w:color="auto"/>
              <w:right w:val="single" w:sz="4" w:space="0" w:color="auto"/>
            </w:tcBorders>
            <w:shd w:val="clear" w:color="auto" w:fill="auto"/>
            <w:hideMark/>
          </w:tcPr>
          <w:p w:rsidR="00236473" w:rsidRPr="00784A9B" w:rsidRDefault="00236473" w:rsidP="00C62F16">
            <w:pPr>
              <w:rPr>
                <w:rFonts w:ascii="Tahoma" w:eastAsia="Times New Roman" w:hAnsi="Tahoma" w:cs="Tahoma"/>
                <w:color w:val="000000"/>
              </w:rPr>
            </w:pPr>
            <w:r w:rsidRPr="00784A9B">
              <w:rPr>
                <w:rFonts w:ascii="Tahoma" w:eastAsia="Times New Roman" w:hAnsi="Tahoma" w:cs="Tahoma"/>
                <w:color w:val="000000"/>
              </w:rPr>
              <w:t>Nr. avize pt. documentații de amenajare a teritoriului şi urbanism (HCJ nr.122/2010) prin CTATU</w:t>
            </w:r>
          </w:p>
        </w:tc>
        <w:tc>
          <w:tcPr>
            <w:tcW w:w="1418"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2</w:t>
            </w:r>
          </w:p>
        </w:tc>
        <w:tc>
          <w:tcPr>
            <w:tcW w:w="1004"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9</w:t>
            </w:r>
          </w:p>
        </w:tc>
        <w:tc>
          <w:tcPr>
            <w:tcW w:w="1547"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7</w:t>
            </w:r>
          </w:p>
        </w:tc>
        <w:tc>
          <w:tcPr>
            <w:tcW w:w="851"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77,78</w:t>
            </w:r>
          </w:p>
        </w:tc>
      </w:tr>
      <w:tr w:rsidR="00236473" w:rsidRPr="00784A9B" w:rsidTr="00085867">
        <w:trPr>
          <w:trHeight w:val="563"/>
        </w:trPr>
        <w:tc>
          <w:tcPr>
            <w:tcW w:w="588" w:type="dxa"/>
            <w:tcBorders>
              <w:top w:val="nil"/>
              <w:left w:val="single" w:sz="4" w:space="0" w:color="auto"/>
              <w:bottom w:val="single" w:sz="4" w:space="0" w:color="auto"/>
              <w:right w:val="single" w:sz="4" w:space="0" w:color="auto"/>
            </w:tcBorders>
            <w:shd w:val="clear" w:color="auto" w:fill="auto"/>
            <w:vAlign w:val="center"/>
          </w:tcPr>
          <w:p w:rsidR="00236473" w:rsidRPr="00784A9B" w:rsidRDefault="00236473" w:rsidP="000933C5">
            <w:pPr>
              <w:pStyle w:val="Listparagraf"/>
              <w:numPr>
                <w:ilvl w:val="0"/>
                <w:numId w:val="25"/>
              </w:numPr>
              <w:jc w:val="center"/>
              <w:rPr>
                <w:rFonts w:ascii="Tahoma" w:eastAsia="Times New Roman" w:hAnsi="Tahoma" w:cs="Tahoma"/>
                <w:color w:val="000000"/>
              </w:rPr>
            </w:pPr>
          </w:p>
        </w:tc>
        <w:tc>
          <w:tcPr>
            <w:tcW w:w="4672" w:type="dxa"/>
            <w:tcBorders>
              <w:top w:val="nil"/>
              <w:left w:val="nil"/>
              <w:bottom w:val="single" w:sz="4" w:space="0" w:color="auto"/>
              <w:right w:val="single" w:sz="4" w:space="0" w:color="auto"/>
            </w:tcBorders>
            <w:shd w:val="clear" w:color="auto" w:fill="auto"/>
            <w:hideMark/>
          </w:tcPr>
          <w:p w:rsidR="00236473" w:rsidRPr="00784A9B" w:rsidRDefault="00236473" w:rsidP="00C62F16">
            <w:pPr>
              <w:rPr>
                <w:rFonts w:ascii="Tahoma" w:eastAsia="Times New Roman" w:hAnsi="Tahoma" w:cs="Tahoma"/>
                <w:color w:val="000000"/>
              </w:rPr>
            </w:pPr>
            <w:r w:rsidRPr="00784A9B">
              <w:rPr>
                <w:rFonts w:ascii="Tahoma" w:eastAsia="Times New Roman" w:hAnsi="Tahoma" w:cs="Tahoma"/>
                <w:color w:val="000000"/>
              </w:rPr>
              <w:t>Nr. avize de oportunitate pentru elaborarea documentaţiilor de urbanism – PUZ uri (HCJ nr.123/2010)</w:t>
            </w:r>
          </w:p>
        </w:tc>
        <w:tc>
          <w:tcPr>
            <w:tcW w:w="1418"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3</w:t>
            </w:r>
          </w:p>
        </w:tc>
        <w:tc>
          <w:tcPr>
            <w:tcW w:w="1004"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11</w:t>
            </w:r>
          </w:p>
        </w:tc>
        <w:tc>
          <w:tcPr>
            <w:tcW w:w="1547"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8</w:t>
            </w:r>
          </w:p>
        </w:tc>
        <w:tc>
          <w:tcPr>
            <w:tcW w:w="851"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72,73</w:t>
            </w:r>
          </w:p>
        </w:tc>
      </w:tr>
      <w:tr w:rsidR="00236473" w:rsidRPr="00784A9B" w:rsidTr="00085867">
        <w:trPr>
          <w:trHeight w:val="563"/>
        </w:trPr>
        <w:tc>
          <w:tcPr>
            <w:tcW w:w="588" w:type="dxa"/>
            <w:tcBorders>
              <w:top w:val="nil"/>
              <w:left w:val="single" w:sz="4" w:space="0" w:color="auto"/>
              <w:bottom w:val="single" w:sz="4" w:space="0" w:color="auto"/>
              <w:right w:val="single" w:sz="4" w:space="0" w:color="auto"/>
            </w:tcBorders>
            <w:shd w:val="clear" w:color="auto" w:fill="auto"/>
            <w:vAlign w:val="center"/>
          </w:tcPr>
          <w:p w:rsidR="00236473" w:rsidRPr="00784A9B" w:rsidRDefault="00236473" w:rsidP="000933C5">
            <w:pPr>
              <w:pStyle w:val="Listparagraf"/>
              <w:numPr>
                <w:ilvl w:val="0"/>
                <w:numId w:val="25"/>
              </w:numPr>
              <w:jc w:val="center"/>
              <w:rPr>
                <w:rFonts w:ascii="Tahoma" w:eastAsia="Times New Roman" w:hAnsi="Tahoma" w:cs="Tahoma"/>
                <w:color w:val="000000"/>
              </w:rPr>
            </w:pPr>
          </w:p>
        </w:tc>
        <w:tc>
          <w:tcPr>
            <w:tcW w:w="4672" w:type="dxa"/>
            <w:tcBorders>
              <w:top w:val="nil"/>
              <w:left w:val="nil"/>
              <w:bottom w:val="single" w:sz="4" w:space="0" w:color="auto"/>
              <w:right w:val="single" w:sz="4" w:space="0" w:color="auto"/>
            </w:tcBorders>
            <w:shd w:val="clear" w:color="auto" w:fill="auto"/>
            <w:hideMark/>
          </w:tcPr>
          <w:p w:rsidR="00236473" w:rsidRPr="00784A9B" w:rsidRDefault="00236473" w:rsidP="00C62F16">
            <w:pPr>
              <w:rPr>
                <w:rFonts w:ascii="Tahoma" w:eastAsia="Times New Roman" w:hAnsi="Tahoma" w:cs="Tahoma"/>
                <w:color w:val="000000"/>
              </w:rPr>
            </w:pPr>
            <w:r w:rsidRPr="00784A9B">
              <w:rPr>
                <w:rFonts w:ascii="Tahoma" w:eastAsia="Times New Roman" w:hAnsi="Tahoma" w:cs="Tahoma"/>
                <w:color w:val="000000"/>
              </w:rPr>
              <w:t>Nr. Certificate de urbanism și autorizații de construire/desființare prelungite</w:t>
            </w:r>
          </w:p>
        </w:tc>
        <w:tc>
          <w:tcPr>
            <w:tcW w:w="1418"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25</w:t>
            </w:r>
          </w:p>
        </w:tc>
        <w:tc>
          <w:tcPr>
            <w:tcW w:w="1004"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69</w:t>
            </w:r>
          </w:p>
        </w:tc>
        <w:tc>
          <w:tcPr>
            <w:tcW w:w="1547"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44</w:t>
            </w:r>
          </w:p>
        </w:tc>
        <w:tc>
          <w:tcPr>
            <w:tcW w:w="851"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63,77</w:t>
            </w:r>
          </w:p>
        </w:tc>
      </w:tr>
      <w:tr w:rsidR="00236473" w:rsidRPr="00784A9B" w:rsidTr="00085867">
        <w:trPr>
          <w:trHeight w:val="563"/>
        </w:trPr>
        <w:tc>
          <w:tcPr>
            <w:tcW w:w="588" w:type="dxa"/>
            <w:tcBorders>
              <w:top w:val="nil"/>
              <w:left w:val="single" w:sz="4" w:space="0" w:color="auto"/>
              <w:bottom w:val="single" w:sz="4" w:space="0" w:color="auto"/>
              <w:right w:val="single" w:sz="4" w:space="0" w:color="auto"/>
            </w:tcBorders>
            <w:shd w:val="clear" w:color="auto" w:fill="auto"/>
            <w:vAlign w:val="center"/>
          </w:tcPr>
          <w:p w:rsidR="00236473" w:rsidRPr="00784A9B" w:rsidRDefault="00236473" w:rsidP="000933C5">
            <w:pPr>
              <w:pStyle w:val="Listparagraf"/>
              <w:numPr>
                <w:ilvl w:val="0"/>
                <w:numId w:val="25"/>
              </w:numPr>
              <w:jc w:val="center"/>
              <w:rPr>
                <w:rFonts w:ascii="Tahoma" w:eastAsia="Times New Roman" w:hAnsi="Tahoma" w:cs="Tahoma"/>
                <w:color w:val="000000"/>
              </w:rPr>
            </w:pPr>
          </w:p>
        </w:tc>
        <w:tc>
          <w:tcPr>
            <w:tcW w:w="4672" w:type="dxa"/>
            <w:tcBorders>
              <w:top w:val="nil"/>
              <w:left w:val="nil"/>
              <w:bottom w:val="single" w:sz="4" w:space="0" w:color="auto"/>
              <w:right w:val="single" w:sz="4" w:space="0" w:color="auto"/>
            </w:tcBorders>
            <w:shd w:val="clear" w:color="auto" w:fill="auto"/>
            <w:hideMark/>
          </w:tcPr>
          <w:p w:rsidR="00236473" w:rsidRPr="00784A9B" w:rsidRDefault="00236473" w:rsidP="00C62F16">
            <w:pPr>
              <w:rPr>
                <w:rFonts w:ascii="Tahoma" w:eastAsia="Times New Roman" w:hAnsi="Tahoma" w:cs="Tahoma"/>
                <w:color w:val="000000"/>
              </w:rPr>
            </w:pPr>
            <w:r w:rsidRPr="00784A9B">
              <w:rPr>
                <w:rFonts w:ascii="Tahoma" w:eastAsia="Times New Roman" w:hAnsi="Tahoma" w:cs="Tahoma"/>
                <w:color w:val="000000"/>
              </w:rPr>
              <w:t>Nr. ședințe ale Comisiei Tehnice de Amenajarea Teritoriului şi Urbanism(CTATU)</w:t>
            </w:r>
          </w:p>
        </w:tc>
        <w:tc>
          <w:tcPr>
            <w:tcW w:w="1418"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2</w:t>
            </w:r>
          </w:p>
        </w:tc>
        <w:tc>
          <w:tcPr>
            <w:tcW w:w="1004"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7</w:t>
            </w:r>
          </w:p>
        </w:tc>
        <w:tc>
          <w:tcPr>
            <w:tcW w:w="1547"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5</w:t>
            </w:r>
          </w:p>
        </w:tc>
        <w:tc>
          <w:tcPr>
            <w:tcW w:w="851"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71,43</w:t>
            </w:r>
          </w:p>
        </w:tc>
      </w:tr>
      <w:tr w:rsidR="00236473" w:rsidRPr="00784A9B" w:rsidTr="00085867">
        <w:trPr>
          <w:trHeight w:val="563"/>
        </w:trPr>
        <w:tc>
          <w:tcPr>
            <w:tcW w:w="588" w:type="dxa"/>
            <w:tcBorders>
              <w:top w:val="nil"/>
              <w:left w:val="single" w:sz="4" w:space="0" w:color="auto"/>
              <w:bottom w:val="single" w:sz="4" w:space="0" w:color="auto"/>
              <w:right w:val="single" w:sz="4" w:space="0" w:color="auto"/>
            </w:tcBorders>
            <w:shd w:val="clear" w:color="auto" w:fill="auto"/>
            <w:vAlign w:val="center"/>
          </w:tcPr>
          <w:p w:rsidR="00236473" w:rsidRPr="00784A9B" w:rsidRDefault="00236473" w:rsidP="000933C5">
            <w:pPr>
              <w:pStyle w:val="Listparagraf"/>
              <w:numPr>
                <w:ilvl w:val="0"/>
                <w:numId w:val="25"/>
              </w:numPr>
              <w:jc w:val="center"/>
              <w:rPr>
                <w:rFonts w:ascii="Tahoma" w:eastAsia="Times New Roman" w:hAnsi="Tahoma" w:cs="Tahoma"/>
                <w:color w:val="000000"/>
              </w:rPr>
            </w:pPr>
          </w:p>
        </w:tc>
        <w:tc>
          <w:tcPr>
            <w:tcW w:w="4672" w:type="dxa"/>
            <w:tcBorders>
              <w:top w:val="nil"/>
              <w:left w:val="nil"/>
              <w:bottom w:val="single" w:sz="4" w:space="0" w:color="auto"/>
              <w:right w:val="single" w:sz="4" w:space="0" w:color="auto"/>
            </w:tcBorders>
            <w:shd w:val="clear" w:color="auto" w:fill="auto"/>
            <w:hideMark/>
          </w:tcPr>
          <w:p w:rsidR="00236473" w:rsidRPr="00784A9B" w:rsidRDefault="00236473" w:rsidP="00C62F16">
            <w:pPr>
              <w:rPr>
                <w:rFonts w:ascii="Tahoma" w:eastAsia="Times New Roman" w:hAnsi="Tahoma" w:cs="Tahoma"/>
                <w:color w:val="000000"/>
              </w:rPr>
            </w:pPr>
            <w:r w:rsidRPr="00784A9B">
              <w:rPr>
                <w:rFonts w:ascii="Tahoma" w:eastAsia="Times New Roman" w:hAnsi="Tahoma" w:cs="Tahoma"/>
                <w:color w:val="000000"/>
              </w:rPr>
              <w:t>Valoarea taxelor aferente CU/AC, avize, inclusiv regularizarea acestora (lei)</w:t>
            </w:r>
          </w:p>
        </w:tc>
        <w:tc>
          <w:tcPr>
            <w:tcW w:w="1418"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45.339</w:t>
            </w:r>
          </w:p>
        </w:tc>
        <w:tc>
          <w:tcPr>
            <w:tcW w:w="1004"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347.051</w:t>
            </w:r>
          </w:p>
        </w:tc>
        <w:tc>
          <w:tcPr>
            <w:tcW w:w="1547"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301.712</w:t>
            </w:r>
          </w:p>
        </w:tc>
        <w:tc>
          <w:tcPr>
            <w:tcW w:w="851"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86,94</w:t>
            </w:r>
          </w:p>
        </w:tc>
      </w:tr>
      <w:tr w:rsidR="00236473" w:rsidRPr="00784A9B" w:rsidTr="00085867">
        <w:trPr>
          <w:trHeight w:val="296"/>
        </w:trPr>
        <w:tc>
          <w:tcPr>
            <w:tcW w:w="588" w:type="dxa"/>
            <w:tcBorders>
              <w:top w:val="nil"/>
              <w:left w:val="single" w:sz="4" w:space="0" w:color="auto"/>
              <w:bottom w:val="single" w:sz="4" w:space="0" w:color="auto"/>
              <w:right w:val="single" w:sz="4" w:space="0" w:color="auto"/>
            </w:tcBorders>
            <w:shd w:val="clear" w:color="auto" w:fill="auto"/>
            <w:vAlign w:val="center"/>
          </w:tcPr>
          <w:p w:rsidR="00236473" w:rsidRPr="00784A9B" w:rsidRDefault="00236473" w:rsidP="000933C5">
            <w:pPr>
              <w:pStyle w:val="Listparagraf"/>
              <w:numPr>
                <w:ilvl w:val="0"/>
                <w:numId w:val="25"/>
              </w:numPr>
              <w:jc w:val="center"/>
              <w:rPr>
                <w:rFonts w:ascii="Tahoma" w:eastAsia="Times New Roman" w:hAnsi="Tahoma" w:cs="Tahoma"/>
                <w:color w:val="000000"/>
              </w:rPr>
            </w:pPr>
          </w:p>
        </w:tc>
        <w:tc>
          <w:tcPr>
            <w:tcW w:w="4672" w:type="dxa"/>
            <w:tcBorders>
              <w:top w:val="nil"/>
              <w:left w:val="nil"/>
              <w:bottom w:val="single" w:sz="4" w:space="0" w:color="auto"/>
              <w:right w:val="single" w:sz="4" w:space="0" w:color="auto"/>
            </w:tcBorders>
            <w:shd w:val="clear" w:color="auto" w:fill="auto"/>
            <w:hideMark/>
          </w:tcPr>
          <w:p w:rsidR="00236473" w:rsidRPr="00784A9B" w:rsidRDefault="00236473" w:rsidP="00C62F16">
            <w:pPr>
              <w:rPr>
                <w:rFonts w:ascii="Tahoma" w:eastAsia="Times New Roman" w:hAnsi="Tahoma" w:cs="Tahoma"/>
                <w:color w:val="000000"/>
              </w:rPr>
            </w:pPr>
            <w:r w:rsidRPr="00784A9B">
              <w:rPr>
                <w:rFonts w:ascii="Tahoma" w:eastAsia="Times New Roman" w:hAnsi="Tahoma" w:cs="Tahoma"/>
                <w:color w:val="000000"/>
              </w:rPr>
              <w:t>Valoare contract finanțare elaborare PUG</w:t>
            </w:r>
          </w:p>
        </w:tc>
        <w:tc>
          <w:tcPr>
            <w:tcW w:w="1418"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605.361</w:t>
            </w:r>
          </w:p>
        </w:tc>
        <w:tc>
          <w:tcPr>
            <w:tcW w:w="1004"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610.693</w:t>
            </w:r>
          </w:p>
        </w:tc>
        <w:tc>
          <w:tcPr>
            <w:tcW w:w="1547"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5.332</w:t>
            </w:r>
          </w:p>
        </w:tc>
        <w:tc>
          <w:tcPr>
            <w:tcW w:w="851" w:type="dxa"/>
            <w:tcBorders>
              <w:top w:val="nil"/>
              <w:left w:val="nil"/>
              <w:bottom w:val="single" w:sz="4" w:space="0" w:color="auto"/>
              <w:right w:val="single" w:sz="4" w:space="0" w:color="auto"/>
            </w:tcBorders>
            <w:shd w:val="clear" w:color="auto" w:fill="auto"/>
            <w:hideMark/>
          </w:tcPr>
          <w:p w:rsidR="00236473" w:rsidRPr="00784A9B" w:rsidRDefault="00236473" w:rsidP="00C62F16">
            <w:pPr>
              <w:jc w:val="center"/>
              <w:rPr>
                <w:rFonts w:ascii="Tahoma" w:eastAsia="Times New Roman" w:hAnsi="Tahoma" w:cs="Tahoma"/>
                <w:color w:val="000000"/>
              </w:rPr>
            </w:pPr>
            <w:r w:rsidRPr="00784A9B">
              <w:rPr>
                <w:rFonts w:ascii="Tahoma" w:eastAsia="Times New Roman" w:hAnsi="Tahoma" w:cs="Tahoma"/>
                <w:color w:val="000000"/>
              </w:rPr>
              <w:t>0,87</w:t>
            </w:r>
          </w:p>
        </w:tc>
      </w:tr>
    </w:tbl>
    <w:p w:rsidR="00236473" w:rsidRPr="00142ECC" w:rsidRDefault="00236473" w:rsidP="00236473">
      <w:pPr>
        <w:pStyle w:val="Listparagraf"/>
        <w:jc w:val="both"/>
        <w:rPr>
          <w:rStyle w:val="Accentuareintens"/>
        </w:rPr>
      </w:pPr>
    </w:p>
    <w:p w:rsidR="00236473" w:rsidRPr="00142ECC" w:rsidRDefault="00236473" w:rsidP="00236473">
      <w:pPr>
        <w:pStyle w:val="Listparagraf"/>
        <w:jc w:val="both"/>
        <w:rPr>
          <w:rStyle w:val="Accentuareintens"/>
        </w:rPr>
      </w:pPr>
    </w:p>
    <w:p w:rsidR="0050532E" w:rsidRPr="00085867" w:rsidRDefault="002D10E1" w:rsidP="000933C5">
      <w:pPr>
        <w:pStyle w:val="Listparagraf"/>
        <w:numPr>
          <w:ilvl w:val="0"/>
          <w:numId w:val="24"/>
        </w:numPr>
        <w:jc w:val="both"/>
        <w:rPr>
          <w:b/>
          <w:bCs/>
          <w:i/>
          <w:iCs/>
          <w:color w:val="4F81BD" w:themeColor="accent1"/>
          <w:sz w:val="24"/>
          <w:szCs w:val="24"/>
        </w:rPr>
      </w:pPr>
      <w:r w:rsidRPr="00085867">
        <w:rPr>
          <w:rStyle w:val="Accentuareintens"/>
          <w:sz w:val="24"/>
          <w:szCs w:val="24"/>
        </w:rPr>
        <w:t>Locuințe</w:t>
      </w:r>
    </w:p>
    <w:p w:rsidR="00727B56" w:rsidRPr="00142ECC" w:rsidRDefault="00727B56" w:rsidP="00B44F38">
      <w:pPr>
        <w:ind w:firstLine="360"/>
        <w:jc w:val="both"/>
        <w:rPr>
          <w:rFonts w:ascii="Tahoma" w:hAnsi="Tahoma" w:cs="Tahoma"/>
        </w:rPr>
      </w:pPr>
      <w:r w:rsidRPr="00142ECC">
        <w:rPr>
          <w:rFonts w:ascii="Tahoma" w:hAnsi="Tahoma" w:cs="Tahoma"/>
        </w:rPr>
        <w:t xml:space="preserve">În luna februarie 2018 au fost eliberate 31 </w:t>
      </w:r>
      <w:r w:rsidRPr="00142ECC">
        <w:rPr>
          <w:rFonts w:ascii="Tahoma" w:hAnsi="Tahoma" w:cs="Tahoma"/>
          <w:b/>
        </w:rPr>
        <w:t xml:space="preserve">autorizaţii de construire pentru clădiri rezidenţiale </w:t>
      </w:r>
      <w:r w:rsidRPr="00142ECC">
        <w:rPr>
          <w:rFonts w:ascii="Tahoma" w:hAnsi="Tahoma" w:cs="Tahoma"/>
        </w:rPr>
        <w:t>(cu o suprafaţă utilă de 5301 mp), în creştere cu 29,2 % faţă de luna ianuarie 2018, iar faţă de luna februarie 2017, în creştere cu 47,6 %.</w:t>
      </w:r>
    </w:p>
    <w:p w:rsidR="00727B56" w:rsidRPr="00142ECC" w:rsidRDefault="00727B56" w:rsidP="00B44F38">
      <w:pPr>
        <w:ind w:firstLine="360"/>
        <w:jc w:val="both"/>
        <w:rPr>
          <w:rFonts w:ascii="Tahoma" w:hAnsi="Tahoma" w:cs="Tahoma"/>
        </w:rPr>
      </w:pPr>
      <w:r w:rsidRPr="00142ECC">
        <w:rPr>
          <w:rFonts w:ascii="Tahoma" w:hAnsi="Tahoma" w:cs="Tahoma"/>
        </w:rPr>
        <w:t>În perioada 1.I – 28.II.2018, s-au eliberat 55 de autorizaţii de construire pentru clădiri rezidenţiale (cu o suprafaţă utilă de 8128 mp), în creştere cu 66,7 % faţă de perioada corespunzătoare a anului precedent.</w:t>
      </w:r>
    </w:p>
    <w:p w:rsidR="00FF02CC" w:rsidRDefault="00727B56" w:rsidP="00364AD2">
      <w:pPr>
        <w:ind w:firstLine="360"/>
        <w:jc w:val="both"/>
        <w:rPr>
          <w:rFonts w:ascii="Tahoma" w:hAnsi="Tahoma" w:cs="Tahoma"/>
          <w:sz w:val="24"/>
          <w:szCs w:val="24"/>
        </w:rPr>
      </w:pPr>
      <w:r w:rsidRPr="00142ECC">
        <w:rPr>
          <w:rFonts w:ascii="Tahoma" w:hAnsi="Tahoma" w:cs="Tahoma"/>
          <w:sz w:val="24"/>
          <w:szCs w:val="24"/>
        </w:rPr>
        <w:t>Pe medii, autorizaţiile eliberate pentru clădiri rezidenţiale în perioada 1.I – 28.II.2018 în mediul rural deţin 61,8 % din total, iar creşterea înregistrată comparativ cu perioada corespunzătoare din anul 2017 este de 78,9 %, în mediul urban înregistrându-se o creştere de 50,0 %.</w:t>
      </w:r>
    </w:p>
    <w:p w:rsidR="00E9693F" w:rsidRPr="00142ECC" w:rsidRDefault="00E9693F" w:rsidP="00E9693F">
      <w:pPr>
        <w:pStyle w:val="Frspaiere"/>
        <w:spacing w:line="276" w:lineRule="auto"/>
        <w:ind w:firstLine="708"/>
        <w:jc w:val="both"/>
        <w:rPr>
          <w:rFonts w:ascii="Tahoma" w:hAnsi="Tahoma" w:cs="Tahoma"/>
          <w:sz w:val="24"/>
          <w:szCs w:val="24"/>
        </w:rPr>
      </w:pPr>
      <w:r w:rsidRPr="00142ECC">
        <w:rPr>
          <w:rFonts w:ascii="Tahoma" w:hAnsi="Tahoma" w:cs="Tahoma"/>
          <w:b/>
          <w:sz w:val="24"/>
          <w:szCs w:val="24"/>
        </w:rPr>
        <w:t xml:space="preserve">Locuinţele terminate </w:t>
      </w:r>
      <w:r w:rsidRPr="00142ECC">
        <w:rPr>
          <w:rFonts w:ascii="Tahoma" w:hAnsi="Tahoma" w:cs="Tahoma"/>
          <w:sz w:val="24"/>
          <w:szCs w:val="24"/>
        </w:rPr>
        <w:t>în trimestrul IV 2017 au fost în număr de 55, din care, 16 în mediul urban şi 39 în mediul rural. Comparativ cu numărul locuinţelor terminate în trimestrul IV al anului 2016, numărul acestora a scăzut cu 12 (mai puţine cu 5 în mediul urban şi mai puţine cu 7 în mediul rural). Toate cele 55 de locuinţe au fost executate din fondurile populaţiei.</w:t>
      </w:r>
    </w:p>
    <w:p w:rsidR="00E9693F" w:rsidRPr="00784A9B" w:rsidRDefault="00E9693F" w:rsidP="00E9693F">
      <w:pPr>
        <w:pStyle w:val="Frspaiere"/>
        <w:spacing w:line="276" w:lineRule="auto"/>
        <w:ind w:firstLine="708"/>
        <w:jc w:val="both"/>
        <w:rPr>
          <w:rFonts w:ascii="Tahoma" w:hAnsi="Tahoma" w:cs="Tahoma"/>
          <w:sz w:val="24"/>
          <w:szCs w:val="24"/>
        </w:rPr>
      </w:pPr>
      <w:r w:rsidRPr="00784A9B">
        <w:rPr>
          <w:rFonts w:ascii="Tahoma" w:hAnsi="Tahoma" w:cs="Tahoma"/>
          <w:sz w:val="24"/>
          <w:szCs w:val="24"/>
        </w:rPr>
        <w:t>În anul 2017 numărul locuinţelor terminate a fost 192 (62 în mediul urban şi 130 în mediul rural), în scădere cu 12 locuinţe faţă de anul 2016.</w:t>
      </w:r>
    </w:p>
    <w:p w:rsidR="00E9693F" w:rsidRPr="00784A9B" w:rsidRDefault="00E9693F" w:rsidP="00E9693F">
      <w:pPr>
        <w:pStyle w:val="Frspaiere"/>
        <w:spacing w:line="276" w:lineRule="auto"/>
        <w:ind w:firstLine="708"/>
        <w:jc w:val="both"/>
        <w:rPr>
          <w:rFonts w:ascii="Tahoma" w:hAnsi="Tahoma" w:cs="Tahoma"/>
          <w:sz w:val="24"/>
          <w:szCs w:val="24"/>
        </w:rPr>
      </w:pPr>
      <w:r w:rsidRPr="00784A9B">
        <w:rPr>
          <w:rFonts w:ascii="Tahoma" w:hAnsi="Tahoma" w:cs="Tahoma"/>
          <w:sz w:val="24"/>
          <w:szCs w:val="24"/>
        </w:rPr>
        <w:t>Toate cele 192 de locuinţe au fost executate din fondurile populaţiei.</w:t>
      </w:r>
    </w:p>
    <w:p w:rsidR="00E9693F" w:rsidRDefault="00E9693F" w:rsidP="00364AD2">
      <w:pPr>
        <w:ind w:firstLine="360"/>
        <w:jc w:val="both"/>
        <w:rPr>
          <w:rFonts w:ascii="Tahoma" w:hAnsi="Tahoma" w:cs="Tahoma"/>
          <w:sz w:val="24"/>
          <w:szCs w:val="24"/>
        </w:rPr>
      </w:pPr>
    </w:p>
    <w:p w:rsidR="00E9693F" w:rsidRPr="00142ECC" w:rsidRDefault="00E9693F" w:rsidP="00364AD2">
      <w:pPr>
        <w:ind w:firstLine="360"/>
        <w:jc w:val="both"/>
        <w:rPr>
          <w:rFonts w:ascii="Tahoma" w:hAnsi="Tahoma" w:cs="Tahoma"/>
          <w:sz w:val="24"/>
          <w:szCs w:val="24"/>
        </w:rPr>
      </w:pPr>
    </w:p>
    <w:p w:rsidR="00727B56" w:rsidRPr="00142ECC" w:rsidRDefault="00727B56" w:rsidP="00B44F38">
      <w:pPr>
        <w:ind w:firstLine="708"/>
        <w:jc w:val="both"/>
        <w:rPr>
          <w:rFonts w:ascii="Tahoma" w:hAnsi="Tahoma" w:cs="Tahoma"/>
          <w:sz w:val="24"/>
          <w:szCs w:val="24"/>
        </w:rPr>
      </w:pPr>
      <w:r w:rsidRPr="00142ECC">
        <w:rPr>
          <w:rFonts w:ascii="Tahoma" w:hAnsi="Tahoma" w:cs="Tahoma"/>
          <w:sz w:val="24"/>
          <w:szCs w:val="24"/>
        </w:rPr>
        <w:lastRenderedPageBreak/>
        <w:t>Evoluţia numărului autorizaţiilor de construire eliberate pentru clădiri rezidenţiale în perioada februarie 2017 – februarie 2018, pe total şi pe medii, se prezintă conform graficului:</w:t>
      </w:r>
    </w:p>
    <w:p w:rsidR="00727B56" w:rsidRPr="00142ECC" w:rsidRDefault="00B44F38" w:rsidP="00727B56">
      <w:pPr>
        <w:jc w:val="both"/>
        <w:rPr>
          <w:rFonts w:ascii="Tahoma" w:hAnsi="Tahoma" w:cs="Tahoma"/>
        </w:rPr>
      </w:pPr>
      <w:r w:rsidRPr="00142ECC">
        <w:rPr>
          <w:noProof/>
          <w:lang w:val="en-GB" w:eastAsia="en-GB"/>
        </w:rPr>
        <w:drawing>
          <wp:inline distT="0" distB="0" distL="0" distR="0">
            <wp:extent cx="6079252" cy="2954216"/>
            <wp:effectExtent l="0" t="0" r="17145" b="17780"/>
            <wp:docPr id="13" name="Diagramă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F02CC" w:rsidRDefault="00B44F38" w:rsidP="00784A9B">
      <w:pPr>
        <w:ind w:firstLine="708"/>
        <w:jc w:val="both"/>
        <w:rPr>
          <w:rFonts w:ascii="Tahoma" w:hAnsi="Tahoma" w:cs="Tahoma"/>
          <w:sz w:val="24"/>
          <w:szCs w:val="24"/>
        </w:rPr>
      </w:pPr>
      <w:r w:rsidRPr="00784A9B">
        <w:rPr>
          <w:rFonts w:ascii="Tahoma" w:hAnsi="Tahoma" w:cs="Tahoma"/>
          <w:sz w:val="24"/>
          <w:szCs w:val="24"/>
        </w:rPr>
        <w:t xml:space="preserve">În perioada 1.I – 28.II.2018, au mai fost eliberate autorizaţii de construire pentru: </w:t>
      </w:r>
      <w:r w:rsidRPr="00784A9B">
        <w:rPr>
          <w:rFonts w:ascii="Tahoma" w:hAnsi="Tahoma" w:cs="Tahoma"/>
          <w:i/>
          <w:sz w:val="24"/>
          <w:szCs w:val="24"/>
        </w:rPr>
        <w:t xml:space="preserve">Clădiri pentru comerţul cu amănuntul şi cu ridicata </w:t>
      </w:r>
      <w:r w:rsidRPr="00784A9B">
        <w:rPr>
          <w:rFonts w:ascii="Tahoma" w:hAnsi="Tahoma" w:cs="Tahoma"/>
          <w:sz w:val="24"/>
          <w:szCs w:val="24"/>
        </w:rPr>
        <w:t xml:space="preserve">(1 în suprafaţă de 440 mp), </w:t>
      </w:r>
      <w:r w:rsidRPr="00784A9B">
        <w:rPr>
          <w:rFonts w:ascii="Tahoma" w:hAnsi="Tahoma" w:cs="Tahoma"/>
          <w:i/>
          <w:sz w:val="24"/>
          <w:szCs w:val="24"/>
        </w:rPr>
        <w:t xml:space="preserve">Alte clădiri </w:t>
      </w:r>
      <w:r w:rsidRPr="00784A9B">
        <w:rPr>
          <w:rFonts w:ascii="Tahoma" w:hAnsi="Tahoma" w:cs="Tahoma"/>
          <w:sz w:val="24"/>
          <w:szCs w:val="24"/>
        </w:rPr>
        <w:t xml:space="preserve">(16 în suprafaţă utilă de 17263 mp), </w:t>
      </w:r>
      <w:r w:rsidRPr="00784A9B">
        <w:rPr>
          <w:rFonts w:ascii="Tahoma" w:hAnsi="Tahoma" w:cs="Tahoma"/>
          <w:i/>
          <w:sz w:val="24"/>
          <w:szCs w:val="24"/>
        </w:rPr>
        <w:t xml:space="preserve">Extinderi la clădiri rezidenţiale existente </w:t>
      </w:r>
      <w:r w:rsidRPr="00784A9B">
        <w:rPr>
          <w:rFonts w:ascii="Tahoma" w:hAnsi="Tahoma" w:cs="Tahoma"/>
          <w:sz w:val="24"/>
          <w:szCs w:val="24"/>
        </w:rPr>
        <w:t>(10 în suprafaţă utilă de 1298 mp).</w:t>
      </w:r>
    </w:p>
    <w:p w:rsidR="00034D7A" w:rsidRPr="00085867" w:rsidRDefault="002D10E1" w:rsidP="000933C5">
      <w:pPr>
        <w:pStyle w:val="Listparagraf"/>
        <w:numPr>
          <w:ilvl w:val="0"/>
          <w:numId w:val="24"/>
        </w:numPr>
        <w:jc w:val="both"/>
        <w:rPr>
          <w:rStyle w:val="Accentuareintens"/>
          <w:sz w:val="24"/>
          <w:szCs w:val="24"/>
        </w:rPr>
      </w:pPr>
      <w:r w:rsidRPr="00085867">
        <w:rPr>
          <w:rStyle w:val="Accentuareintens"/>
          <w:sz w:val="24"/>
          <w:szCs w:val="24"/>
        </w:rPr>
        <w:t>Servicii publice de gospodărire comunală</w:t>
      </w:r>
    </w:p>
    <w:p w:rsidR="005D463D" w:rsidRPr="00142ECC" w:rsidRDefault="005D463D" w:rsidP="0082789B">
      <w:pPr>
        <w:ind w:firstLine="360"/>
        <w:jc w:val="both"/>
        <w:rPr>
          <w:rFonts w:ascii="Tahoma" w:hAnsi="Tahoma" w:cs="Tahoma"/>
          <w:i/>
          <w:sz w:val="24"/>
          <w:szCs w:val="24"/>
        </w:rPr>
      </w:pPr>
      <w:r w:rsidRPr="00142ECC">
        <w:rPr>
          <w:rFonts w:ascii="Tahoma" w:hAnsi="Tahoma" w:cs="Tahoma"/>
          <w:sz w:val="24"/>
          <w:szCs w:val="24"/>
        </w:rPr>
        <w:t xml:space="preserve">Consiliul Județean Mehedinți a implementat proiectul cu  finanțare europeană nerambursabilă din POS Mediu  </w:t>
      </w:r>
      <w:r w:rsidRPr="00142ECC">
        <w:rPr>
          <w:rFonts w:ascii="Tahoma" w:hAnsi="Tahoma" w:cs="Tahoma"/>
          <w:i/>
          <w:sz w:val="24"/>
          <w:szCs w:val="24"/>
        </w:rPr>
        <w:t>”Sistem de   management integrat  al deșeurilor solide în   județul Mehedinți”,    cod SMIS 38771,valoarea totala a proiectului ridicându-se la suma de 97.094,42 mii lei.</w:t>
      </w:r>
    </w:p>
    <w:p w:rsidR="005D463D" w:rsidRPr="00142ECC" w:rsidRDefault="005D463D" w:rsidP="005D463D">
      <w:pPr>
        <w:tabs>
          <w:tab w:val="left" w:pos="709"/>
        </w:tabs>
        <w:jc w:val="both"/>
        <w:rPr>
          <w:rFonts w:ascii="Tahoma" w:hAnsi="Tahoma" w:cs="Tahoma"/>
          <w:sz w:val="24"/>
          <w:szCs w:val="24"/>
        </w:rPr>
      </w:pPr>
      <w:r w:rsidRPr="00142ECC">
        <w:rPr>
          <w:rFonts w:ascii="Tahoma" w:hAnsi="Tahoma" w:cs="Tahoma"/>
          <w:sz w:val="24"/>
          <w:szCs w:val="24"/>
        </w:rPr>
        <w:tab/>
        <w:t>În cadrul proiectului au fost realizate un număr de 4 stații de transfer, o stație de sortare si o stație de tratare mecano-biologică, respectiv:</w:t>
      </w:r>
    </w:p>
    <w:tbl>
      <w:tblPr>
        <w:tblStyle w:val="GrilTabel"/>
        <w:tblW w:w="0" w:type="auto"/>
        <w:tblInd w:w="817" w:type="dxa"/>
        <w:tblLook w:val="04A0"/>
      </w:tblPr>
      <w:tblGrid>
        <w:gridCol w:w="709"/>
        <w:gridCol w:w="5021"/>
        <w:gridCol w:w="1500"/>
      </w:tblGrid>
      <w:tr w:rsidR="005D463D" w:rsidRPr="00142ECC" w:rsidTr="00C62F16">
        <w:trPr>
          <w:trHeight w:val="630"/>
        </w:trPr>
        <w:tc>
          <w:tcPr>
            <w:tcW w:w="709" w:type="dxa"/>
            <w:hideMark/>
          </w:tcPr>
          <w:p w:rsidR="005D463D" w:rsidRPr="00142ECC" w:rsidRDefault="005D463D" w:rsidP="00C62F16">
            <w:pPr>
              <w:tabs>
                <w:tab w:val="left" w:pos="3015"/>
              </w:tabs>
              <w:rPr>
                <w:rFonts w:ascii="Tahoma" w:hAnsi="Tahoma" w:cs="Tahoma"/>
                <w:b/>
                <w:sz w:val="24"/>
                <w:szCs w:val="24"/>
              </w:rPr>
            </w:pPr>
            <w:r w:rsidRPr="00142ECC">
              <w:rPr>
                <w:rFonts w:ascii="Tahoma" w:hAnsi="Tahoma" w:cs="Tahoma"/>
                <w:b/>
                <w:sz w:val="24"/>
                <w:szCs w:val="24"/>
              </w:rPr>
              <w:t>Nr. crt.</w:t>
            </w:r>
          </w:p>
        </w:tc>
        <w:tc>
          <w:tcPr>
            <w:tcW w:w="5021" w:type="dxa"/>
            <w:hideMark/>
          </w:tcPr>
          <w:p w:rsidR="005D463D" w:rsidRPr="00142ECC" w:rsidRDefault="005D463D" w:rsidP="00C62F16">
            <w:pPr>
              <w:tabs>
                <w:tab w:val="left" w:pos="3015"/>
              </w:tabs>
              <w:rPr>
                <w:rFonts w:ascii="Tahoma" w:hAnsi="Tahoma" w:cs="Tahoma"/>
                <w:b/>
                <w:sz w:val="24"/>
                <w:szCs w:val="24"/>
              </w:rPr>
            </w:pPr>
            <w:r w:rsidRPr="00142ECC">
              <w:rPr>
                <w:rFonts w:ascii="Tahoma" w:hAnsi="Tahoma" w:cs="Tahoma"/>
                <w:b/>
                <w:sz w:val="24"/>
                <w:szCs w:val="24"/>
              </w:rPr>
              <w:t>Stații  de transfer si tratare</w:t>
            </w:r>
          </w:p>
        </w:tc>
        <w:tc>
          <w:tcPr>
            <w:tcW w:w="1500" w:type="dxa"/>
            <w:hideMark/>
          </w:tcPr>
          <w:p w:rsidR="005D463D" w:rsidRPr="00142ECC" w:rsidRDefault="005D463D" w:rsidP="00C62F16">
            <w:pPr>
              <w:tabs>
                <w:tab w:val="left" w:pos="3015"/>
              </w:tabs>
              <w:rPr>
                <w:rFonts w:ascii="Tahoma" w:hAnsi="Tahoma" w:cs="Tahoma"/>
                <w:b/>
                <w:sz w:val="24"/>
                <w:szCs w:val="24"/>
              </w:rPr>
            </w:pPr>
            <w:r w:rsidRPr="00142ECC">
              <w:rPr>
                <w:rFonts w:ascii="Tahoma" w:hAnsi="Tahoma" w:cs="Tahoma"/>
                <w:b/>
                <w:sz w:val="24"/>
                <w:szCs w:val="24"/>
              </w:rPr>
              <w:t>Capacitate      (tone/an)</w:t>
            </w:r>
          </w:p>
        </w:tc>
      </w:tr>
      <w:tr w:rsidR="005D463D" w:rsidRPr="00142ECC" w:rsidTr="00C62F16">
        <w:trPr>
          <w:trHeight w:val="315"/>
        </w:trPr>
        <w:tc>
          <w:tcPr>
            <w:tcW w:w="709" w:type="dxa"/>
            <w:noWrap/>
            <w:hideMark/>
          </w:tcPr>
          <w:p w:rsidR="005D463D" w:rsidRPr="00142ECC" w:rsidRDefault="005D463D" w:rsidP="00C62F16">
            <w:pPr>
              <w:tabs>
                <w:tab w:val="left" w:pos="3015"/>
              </w:tabs>
              <w:rPr>
                <w:rFonts w:ascii="Tahoma" w:hAnsi="Tahoma" w:cs="Tahoma"/>
                <w:sz w:val="24"/>
                <w:szCs w:val="24"/>
              </w:rPr>
            </w:pPr>
            <w:r w:rsidRPr="00142ECC">
              <w:rPr>
                <w:rFonts w:ascii="Tahoma" w:hAnsi="Tahoma" w:cs="Tahoma"/>
                <w:sz w:val="24"/>
                <w:szCs w:val="24"/>
              </w:rPr>
              <w:t>1</w:t>
            </w:r>
          </w:p>
        </w:tc>
        <w:tc>
          <w:tcPr>
            <w:tcW w:w="5021" w:type="dxa"/>
            <w:noWrap/>
            <w:hideMark/>
          </w:tcPr>
          <w:p w:rsidR="005D463D" w:rsidRPr="00142ECC" w:rsidRDefault="005D463D" w:rsidP="00C62F16">
            <w:pPr>
              <w:tabs>
                <w:tab w:val="left" w:pos="3015"/>
              </w:tabs>
              <w:rPr>
                <w:rFonts w:ascii="Tahoma" w:hAnsi="Tahoma" w:cs="Tahoma"/>
                <w:sz w:val="24"/>
                <w:szCs w:val="24"/>
              </w:rPr>
            </w:pPr>
            <w:r w:rsidRPr="00142ECC">
              <w:rPr>
                <w:rFonts w:ascii="Tahoma" w:hAnsi="Tahoma" w:cs="Tahoma"/>
                <w:sz w:val="24"/>
                <w:szCs w:val="24"/>
              </w:rPr>
              <w:t>Stație de transfer Orșova</w:t>
            </w:r>
          </w:p>
        </w:tc>
        <w:tc>
          <w:tcPr>
            <w:tcW w:w="1500" w:type="dxa"/>
            <w:noWrap/>
            <w:hideMark/>
          </w:tcPr>
          <w:p w:rsidR="005D463D" w:rsidRPr="00142ECC" w:rsidRDefault="005D463D" w:rsidP="00C62F16">
            <w:pPr>
              <w:tabs>
                <w:tab w:val="left" w:pos="3015"/>
              </w:tabs>
              <w:jc w:val="right"/>
              <w:rPr>
                <w:rFonts w:ascii="Tahoma" w:hAnsi="Tahoma" w:cs="Tahoma"/>
                <w:sz w:val="24"/>
                <w:szCs w:val="24"/>
              </w:rPr>
            </w:pPr>
            <w:r w:rsidRPr="00142ECC">
              <w:rPr>
                <w:rFonts w:ascii="Tahoma" w:hAnsi="Tahoma" w:cs="Tahoma"/>
                <w:sz w:val="24"/>
                <w:szCs w:val="24"/>
              </w:rPr>
              <w:t>8.245</w:t>
            </w:r>
          </w:p>
        </w:tc>
      </w:tr>
      <w:tr w:rsidR="005D463D" w:rsidRPr="00142ECC" w:rsidTr="00C62F16">
        <w:trPr>
          <w:trHeight w:val="315"/>
        </w:trPr>
        <w:tc>
          <w:tcPr>
            <w:tcW w:w="709" w:type="dxa"/>
            <w:noWrap/>
            <w:hideMark/>
          </w:tcPr>
          <w:p w:rsidR="005D463D" w:rsidRPr="00142ECC" w:rsidRDefault="005D463D" w:rsidP="00C62F16">
            <w:pPr>
              <w:tabs>
                <w:tab w:val="left" w:pos="3015"/>
              </w:tabs>
              <w:rPr>
                <w:rFonts w:ascii="Tahoma" w:hAnsi="Tahoma" w:cs="Tahoma"/>
                <w:sz w:val="24"/>
                <w:szCs w:val="24"/>
              </w:rPr>
            </w:pPr>
            <w:r w:rsidRPr="00142ECC">
              <w:rPr>
                <w:rFonts w:ascii="Tahoma" w:hAnsi="Tahoma" w:cs="Tahoma"/>
                <w:sz w:val="24"/>
                <w:szCs w:val="24"/>
              </w:rPr>
              <w:t>2</w:t>
            </w:r>
          </w:p>
        </w:tc>
        <w:tc>
          <w:tcPr>
            <w:tcW w:w="5021" w:type="dxa"/>
            <w:noWrap/>
            <w:hideMark/>
          </w:tcPr>
          <w:p w:rsidR="005D463D" w:rsidRPr="00142ECC" w:rsidRDefault="005D463D" w:rsidP="00C62F16">
            <w:pPr>
              <w:tabs>
                <w:tab w:val="left" w:pos="3015"/>
              </w:tabs>
              <w:rPr>
                <w:rFonts w:ascii="Tahoma" w:hAnsi="Tahoma" w:cs="Tahoma"/>
                <w:sz w:val="24"/>
                <w:szCs w:val="24"/>
              </w:rPr>
            </w:pPr>
            <w:r w:rsidRPr="00142ECC">
              <w:rPr>
                <w:rFonts w:ascii="Tahoma" w:hAnsi="Tahoma" w:cs="Tahoma"/>
                <w:sz w:val="24"/>
                <w:szCs w:val="24"/>
              </w:rPr>
              <w:t>Stație de transfer  Baia de Aramă</w:t>
            </w:r>
          </w:p>
        </w:tc>
        <w:tc>
          <w:tcPr>
            <w:tcW w:w="1500" w:type="dxa"/>
            <w:noWrap/>
            <w:hideMark/>
          </w:tcPr>
          <w:p w:rsidR="005D463D" w:rsidRPr="00142ECC" w:rsidRDefault="005D463D" w:rsidP="00C62F16">
            <w:pPr>
              <w:tabs>
                <w:tab w:val="left" w:pos="3015"/>
              </w:tabs>
              <w:jc w:val="right"/>
              <w:rPr>
                <w:rFonts w:ascii="Tahoma" w:hAnsi="Tahoma" w:cs="Tahoma"/>
                <w:sz w:val="24"/>
                <w:szCs w:val="24"/>
              </w:rPr>
            </w:pPr>
            <w:r w:rsidRPr="00142ECC">
              <w:rPr>
                <w:rFonts w:ascii="Tahoma" w:hAnsi="Tahoma" w:cs="Tahoma"/>
                <w:sz w:val="24"/>
                <w:szCs w:val="24"/>
              </w:rPr>
              <w:t>5.143</w:t>
            </w:r>
          </w:p>
        </w:tc>
      </w:tr>
      <w:tr w:rsidR="005D463D" w:rsidRPr="00142ECC" w:rsidTr="00C62F16">
        <w:trPr>
          <w:trHeight w:val="315"/>
        </w:trPr>
        <w:tc>
          <w:tcPr>
            <w:tcW w:w="709" w:type="dxa"/>
            <w:noWrap/>
            <w:hideMark/>
          </w:tcPr>
          <w:p w:rsidR="005D463D" w:rsidRPr="00142ECC" w:rsidRDefault="005D463D" w:rsidP="00C62F16">
            <w:pPr>
              <w:tabs>
                <w:tab w:val="left" w:pos="3015"/>
              </w:tabs>
              <w:rPr>
                <w:rFonts w:ascii="Tahoma" w:hAnsi="Tahoma" w:cs="Tahoma"/>
                <w:sz w:val="24"/>
                <w:szCs w:val="24"/>
              </w:rPr>
            </w:pPr>
            <w:r w:rsidRPr="00142ECC">
              <w:rPr>
                <w:rFonts w:ascii="Tahoma" w:hAnsi="Tahoma" w:cs="Tahoma"/>
                <w:sz w:val="24"/>
                <w:szCs w:val="24"/>
              </w:rPr>
              <w:t>3</w:t>
            </w:r>
          </w:p>
        </w:tc>
        <w:tc>
          <w:tcPr>
            <w:tcW w:w="5021" w:type="dxa"/>
            <w:noWrap/>
            <w:hideMark/>
          </w:tcPr>
          <w:p w:rsidR="005D463D" w:rsidRPr="00142ECC" w:rsidRDefault="005D463D" w:rsidP="00C62F16">
            <w:pPr>
              <w:tabs>
                <w:tab w:val="left" w:pos="3015"/>
              </w:tabs>
              <w:rPr>
                <w:rFonts w:ascii="Tahoma" w:hAnsi="Tahoma" w:cs="Tahoma"/>
                <w:sz w:val="24"/>
                <w:szCs w:val="24"/>
              </w:rPr>
            </w:pPr>
            <w:r w:rsidRPr="00142ECC">
              <w:rPr>
                <w:rFonts w:ascii="Tahoma" w:hAnsi="Tahoma" w:cs="Tahoma"/>
                <w:sz w:val="24"/>
                <w:szCs w:val="24"/>
              </w:rPr>
              <w:t>Stație de transfer Strehaia</w:t>
            </w:r>
          </w:p>
        </w:tc>
        <w:tc>
          <w:tcPr>
            <w:tcW w:w="1500" w:type="dxa"/>
            <w:noWrap/>
            <w:hideMark/>
          </w:tcPr>
          <w:p w:rsidR="005D463D" w:rsidRPr="00142ECC" w:rsidRDefault="005D463D" w:rsidP="00C62F16">
            <w:pPr>
              <w:tabs>
                <w:tab w:val="left" w:pos="3015"/>
              </w:tabs>
              <w:jc w:val="right"/>
              <w:rPr>
                <w:rFonts w:ascii="Tahoma" w:hAnsi="Tahoma" w:cs="Tahoma"/>
                <w:sz w:val="24"/>
                <w:szCs w:val="24"/>
              </w:rPr>
            </w:pPr>
            <w:r w:rsidRPr="00142ECC">
              <w:rPr>
                <w:rFonts w:ascii="Tahoma" w:hAnsi="Tahoma" w:cs="Tahoma"/>
                <w:sz w:val="24"/>
                <w:szCs w:val="24"/>
              </w:rPr>
              <w:t>11.517</w:t>
            </w:r>
          </w:p>
        </w:tc>
      </w:tr>
      <w:tr w:rsidR="005D463D" w:rsidRPr="00142ECC" w:rsidTr="00C62F16">
        <w:trPr>
          <w:trHeight w:val="315"/>
        </w:trPr>
        <w:tc>
          <w:tcPr>
            <w:tcW w:w="709" w:type="dxa"/>
            <w:noWrap/>
            <w:hideMark/>
          </w:tcPr>
          <w:p w:rsidR="005D463D" w:rsidRPr="00142ECC" w:rsidRDefault="005D463D" w:rsidP="00C62F16">
            <w:pPr>
              <w:tabs>
                <w:tab w:val="left" w:pos="3015"/>
              </w:tabs>
              <w:rPr>
                <w:rFonts w:ascii="Tahoma" w:hAnsi="Tahoma" w:cs="Tahoma"/>
                <w:sz w:val="24"/>
                <w:szCs w:val="24"/>
              </w:rPr>
            </w:pPr>
            <w:r w:rsidRPr="00142ECC">
              <w:rPr>
                <w:rFonts w:ascii="Tahoma" w:hAnsi="Tahoma" w:cs="Tahoma"/>
                <w:sz w:val="24"/>
                <w:szCs w:val="24"/>
              </w:rPr>
              <w:t>4</w:t>
            </w:r>
          </w:p>
        </w:tc>
        <w:tc>
          <w:tcPr>
            <w:tcW w:w="5021" w:type="dxa"/>
            <w:noWrap/>
            <w:hideMark/>
          </w:tcPr>
          <w:p w:rsidR="005D463D" w:rsidRPr="00142ECC" w:rsidRDefault="005D463D" w:rsidP="00C62F16">
            <w:pPr>
              <w:tabs>
                <w:tab w:val="left" w:pos="3015"/>
              </w:tabs>
              <w:rPr>
                <w:rFonts w:ascii="Tahoma" w:hAnsi="Tahoma" w:cs="Tahoma"/>
                <w:sz w:val="24"/>
                <w:szCs w:val="24"/>
              </w:rPr>
            </w:pPr>
            <w:r w:rsidRPr="00142ECC">
              <w:rPr>
                <w:rFonts w:ascii="Tahoma" w:hAnsi="Tahoma" w:cs="Tahoma"/>
                <w:sz w:val="24"/>
                <w:szCs w:val="24"/>
              </w:rPr>
              <w:t>Stație de transfer Vânju mare</w:t>
            </w:r>
          </w:p>
        </w:tc>
        <w:tc>
          <w:tcPr>
            <w:tcW w:w="1500" w:type="dxa"/>
            <w:noWrap/>
            <w:hideMark/>
          </w:tcPr>
          <w:p w:rsidR="005D463D" w:rsidRPr="00142ECC" w:rsidRDefault="005D463D" w:rsidP="00C62F16">
            <w:pPr>
              <w:tabs>
                <w:tab w:val="left" w:pos="3015"/>
              </w:tabs>
              <w:jc w:val="right"/>
              <w:rPr>
                <w:rFonts w:ascii="Tahoma" w:hAnsi="Tahoma" w:cs="Tahoma"/>
                <w:sz w:val="24"/>
                <w:szCs w:val="24"/>
              </w:rPr>
            </w:pPr>
            <w:r w:rsidRPr="00142ECC">
              <w:rPr>
                <w:rFonts w:ascii="Tahoma" w:hAnsi="Tahoma" w:cs="Tahoma"/>
                <w:sz w:val="24"/>
                <w:szCs w:val="24"/>
              </w:rPr>
              <w:t>13.463</w:t>
            </w:r>
          </w:p>
        </w:tc>
      </w:tr>
      <w:tr w:rsidR="005D463D" w:rsidRPr="00142ECC" w:rsidTr="00C62F16">
        <w:trPr>
          <w:trHeight w:val="315"/>
        </w:trPr>
        <w:tc>
          <w:tcPr>
            <w:tcW w:w="709" w:type="dxa"/>
            <w:noWrap/>
            <w:hideMark/>
          </w:tcPr>
          <w:p w:rsidR="005D463D" w:rsidRPr="00142ECC" w:rsidRDefault="005D463D" w:rsidP="00C62F16">
            <w:pPr>
              <w:tabs>
                <w:tab w:val="left" w:pos="3015"/>
              </w:tabs>
              <w:rPr>
                <w:rFonts w:ascii="Tahoma" w:hAnsi="Tahoma" w:cs="Tahoma"/>
                <w:sz w:val="24"/>
                <w:szCs w:val="24"/>
              </w:rPr>
            </w:pPr>
            <w:r w:rsidRPr="00142ECC">
              <w:rPr>
                <w:rFonts w:ascii="Tahoma" w:hAnsi="Tahoma" w:cs="Tahoma"/>
                <w:sz w:val="24"/>
                <w:szCs w:val="24"/>
              </w:rPr>
              <w:t>5</w:t>
            </w:r>
          </w:p>
        </w:tc>
        <w:tc>
          <w:tcPr>
            <w:tcW w:w="5021" w:type="dxa"/>
            <w:noWrap/>
            <w:hideMark/>
          </w:tcPr>
          <w:p w:rsidR="005D463D" w:rsidRPr="00142ECC" w:rsidRDefault="005D463D" w:rsidP="00C62F16">
            <w:pPr>
              <w:tabs>
                <w:tab w:val="left" w:pos="3015"/>
              </w:tabs>
              <w:rPr>
                <w:rFonts w:ascii="Tahoma" w:hAnsi="Tahoma" w:cs="Tahoma"/>
                <w:sz w:val="24"/>
                <w:szCs w:val="24"/>
              </w:rPr>
            </w:pPr>
            <w:r w:rsidRPr="00142ECC">
              <w:rPr>
                <w:rFonts w:ascii="Tahoma" w:hAnsi="Tahoma" w:cs="Tahoma"/>
                <w:sz w:val="24"/>
                <w:szCs w:val="24"/>
              </w:rPr>
              <w:t>Stație de sortare Malovăț</w:t>
            </w:r>
          </w:p>
        </w:tc>
        <w:tc>
          <w:tcPr>
            <w:tcW w:w="1500" w:type="dxa"/>
            <w:noWrap/>
            <w:hideMark/>
          </w:tcPr>
          <w:p w:rsidR="005D463D" w:rsidRPr="00142ECC" w:rsidRDefault="005D463D" w:rsidP="00C62F16">
            <w:pPr>
              <w:tabs>
                <w:tab w:val="left" w:pos="3015"/>
              </w:tabs>
              <w:jc w:val="right"/>
              <w:rPr>
                <w:rFonts w:ascii="Tahoma" w:hAnsi="Tahoma" w:cs="Tahoma"/>
                <w:sz w:val="24"/>
                <w:szCs w:val="24"/>
              </w:rPr>
            </w:pPr>
            <w:r w:rsidRPr="00142ECC">
              <w:rPr>
                <w:rFonts w:ascii="Tahoma" w:hAnsi="Tahoma" w:cs="Tahoma"/>
                <w:sz w:val="24"/>
                <w:szCs w:val="24"/>
              </w:rPr>
              <w:t>33.182</w:t>
            </w:r>
          </w:p>
        </w:tc>
      </w:tr>
      <w:tr w:rsidR="005D463D" w:rsidRPr="00142ECC" w:rsidTr="00C62F16">
        <w:trPr>
          <w:trHeight w:val="315"/>
        </w:trPr>
        <w:tc>
          <w:tcPr>
            <w:tcW w:w="709" w:type="dxa"/>
            <w:noWrap/>
            <w:hideMark/>
          </w:tcPr>
          <w:p w:rsidR="005D463D" w:rsidRPr="00142ECC" w:rsidRDefault="005D463D" w:rsidP="00C62F16">
            <w:pPr>
              <w:tabs>
                <w:tab w:val="left" w:pos="3015"/>
              </w:tabs>
              <w:rPr>
                <w:rFonts w:ascii="Tahoma" w:hAnsi="Tahoma" w:cs="Tahoma"/>
                <w:sz w:val="24"/>
                <w:szCs w:val="24"/>
              </w:rPr>
            </w:pPr>
            <w:r w:rsidRPr="00142ECC">
              <w:rPr>
                <w:rFonts w:ascii="Tahoma" w:hAnsi="Tahoma" w:cs="Tahoma"/>
                <w:sz w:val="24"/>
                <w:szCs w:val="24"/>
              </w:rPr>
              <w:t>6</w:t>
            </w:r>
          </w:p>
        </w:tc>
        <w:tc>
          <w:tcPr>
            <w:tcW w:w="5021" w:type="dxa"/>
            <w:noWrap/>
            <w:hideMark/>
          </w:tcPr>
          <w:p w:rsidR="005D463D" w:rsidRPr="00142ECC" w:rsidRDefault="005D463D" w:rsidP="00C62F16">
            <w:pPr>
              <w:tabs>
                <w:tab w:val="left" w:pos="3015"/>
              </w:tabs>
              <w:rPr>
                <w:rFonts w:ascii="Tahoma" w:hAnsi="Tahoma" w:cs="Tahoma"/>
                <w:sz w:val="24"/>
                <w:szCs w:val="24"/>
              </w:rPr>
            </w:pPr>
            <w:r w:rsidRPr="00142ECC">
              <w:rPr>
                <w:rFonts w:ascii="Tahoma" w:hAnsi="Tahoma" w:cs="Tahoma"/>
                <w:sz w:val="24"/>
                <w:szCs w:val="24"/>
              </w:rPr>
              <w:t>Stație tratare mecano-biologică Malovăț</w:t>
            </w:r>
          </w:p>
        </w:tc>
        <w:tc>
          <w:tcPr>
            <w:tcW w:w="1500" w:type="dxa"/>
            <w:noWrap/>
            <w:hideMark/>
          </w:tcPr>
          <w:p w:rsidR="005D463D" w:rsidRPr="00142ECC" w:rsidRDefault="005D463D" w:rsidP="00C62F16">
            <w:pPr>
              <w:tabs>
                <w:tab w:val="left" w:pos="3015"/>
              </w:tabs>
              <w:jc w:val="right"/>
              <w:rPr>
                <w:rFonts w:ascii="Tahoma" w:hAnsi="Tahoma" w:cs="Tahoma"/>
                <w:sz w:val="24"/>
                <w:szCs w:val="24"/>
              </w:rPr>
            </w:pPr>
            <w:r w:rsidRPr="00142ECC">
              <w:rPr>
                <w:rFonts w:ascii="Tahoma" w:hAnsi="Tahoma" w:cs="Tahoma"/>
                <w:sz w:val="24"/>
                <w:szCs w:val="24"/>
              </w:rPr>
              <w:t>54.184</w:t>
            </w:r>
          </w:p>
        </w:tc>
      </w:tr>
      <w:tr w:rsidR="005D463D" w:rsidRPr="00142ECC" w:rsidTr="00C62F16">
        <w:trPr>
          <w:trHeight w:val="315"/>
        </w:trPr>
        <w:tc>
          <w:tcPr>
            <w:tcW w:w="709" w:type="dxa"/>
            <w:noWrap/>
            <w:hideMark/>
          </w:tcPr>
          <w:p w:rsidR="005D463D" w:rsidRPr="00142ECC" w:rsidRDefault="005D463D" w:rsidP="00C62F16">
            <w:pPr>
              <w:tabs>
                <w:tab w:val="left" w:pos="3015"/>
              </w:tabs>
              <w:rPr>
                <w:rFonts w:ascii="Tahoma" w:hAnsi="Tahoma" w:cs="Tahoma"/>
                <w:sz w:val="24"/>
                <w:szCs w:val="24"/>
              </w:rPr>
            </w:pPr>
            <w:r w:rsidRPr="00142ECC">
              <w:rPr>
                <w:rFonts w:ascii="Tahoma" w:hAnsi="Tahoma" w:cs="Tahoma"/>
                <w:sz w:val="24"/>
                <w:szCs w:val="24"/>
              </w:rPr>
              <w:t> </w:t>
            </w:r>
          </w:p>
        </w:tc>
        <w:tc>
          <w:tcPr>
            <w:tcW w:w="5021" w:type="dxa"/>
            <w:noWrap/>
            <w:hideMark/>
          </w:tcPr>
          <w:p w:rsidR="005D463D" w:rsidRPr="00142ECC" w:rsidRDefault="005D463D" w:rsidP="00C62F16">
            <w:pPr>
              <w:tabs>
                <w:tab w:val="left" w:pos="3015"/>
              </w:tabs>
              <w:rPr>
                <w:rFonts w:ascii="Tahoma" w:hAnsi="Tahoma" w:cs="Tahoma"/>
                <w:b/>
                <w:bCs/>
                <w:sz w:val="24"/>
                <w:szCs w:val="24"/>
              </w:rPr>
            </w:pPr>
            <w:r w:rsidRPr="00142ECC">
              <w:rPr>
                <w:rFonts w:ascii="Tahoma" w:hAnsi="Tahoma" w:cs="Tahoma"/>
                <w:b/>
                <w:bCs/>
                <w:sz w:val="24"/>
                <w:szCs w:val="24"/>
              </w:rPr>
              <w:t>TOTAL</w:t>
            </w:r>
          </w:p>
        </w:tc>
        <w:tc>
          <w:tcPr>
            <w:tcW w:w="1500" w:type="dxa"/>
            <w:noWrap/>
            <w:hideMark/>
          </w:tcPr>
          <w:p w:rsidR="005D463D" w:rsidRPr="00142ECC" w:rsidRDefault="005D463D" w:rsidP="00C62F16">
            <w:pPr>
              <w:tabs>
                <w:tab w:val="left" w:pos="3015"/>
              </w:tabs>
              <w:jc w:val="right"/>
              <w:rPr>
                <w:rFonts w:ascii="Tahoma" w:hAnsi="Tahoma" w:cs="Tahoma"/>
                <w:b/>
                <w:bCs/>
                <w:sz w:val="24"/>
                <w:szCs w:val="24"/>
              </w:rPr>
            </w:pPr>
            <w:r w:rsidRPr="00142ECC">
              <w:rPr>
                <w:rFonts w:ascii="Tahoma" w:hAnsi="Tahoma" w:cs="Tahoma"/>
                <w:b/>
                <w:bCs/>
                <w:sz w:val="24"/>
                <w:szCs w:val="24"/>
              </w:rPr>
              <w:t>125.734</w:t>
            </w:r>
          </w:p>
        </w:tc>
      </w:tr>
    </w:tbl>
    <w:p w:rsidR="00784A9B" w:rsidRDefault="00784A9B" w:rsidP="00C62F16">
      <w:pPr>
        <w:tabs>
          <w:tab w:val="left" w:pos="3015"/>
        </w:tabs>
        <w:jc w:val="both"/>
        <w:rPr>
          <w:rFonts w:ascii="Tahoma" w:hAnsi="Tahoma" w:cs="Tahoma"/>
          <w:sz w:val="24"/>
          <w:szCs w:val="24"/>
        </w:rPr>
      </w:pPr>
    </w:p>
    <w:p w:rsidR="00D817C8" w:rsidRDefault="00D817C8" w:rsidP="00C62F16">
      <w:pPr>
        <w:tabs>
          <w:tab w:val="left" w:pos="3015"/>
        </w:tabs>
        <w:jc w:val="both"/>
        <w:rPr>
          <w:rFonts w:ascii="Tahoma" w:hAnsi="Tahoma" w:cs="Tahoma"/>
          <w:sz w:val="24"/>
          <w:szCs w:val="24"/>
        </w:rPr>
      </w:pPr>
    </w:p>
    <w:p w:rsidR="00784A9B" w:rsidRPr="00784A9B" w:rsidRDefault="00784A9B" w:rsidP="00FF08BA">
      <w:pPr>
        <w:ind w:firstLine="426"/>
        <w:rPr>
          <w:rFonts w:ascii="Tahoma" w:hAnsi="Tahoma" w:cs="Tahoma"/>
          <w:b/>
          <w:sz w:val="24"/>
        </w:rPr>
      </w:pPr>
      <w:r w:rsidRPr="00784A9B">
        <w:rPr>
          <w:rFonts w:ascii="Tahoma" w:hAnsi="Tahoma" w:cs="Tahoma"/>
          <w:b/>
          <w:sz w:val="24"/>
        </w:rPr>
        <w:lastRenderedPageBreak/>
        <w:t>Indicatori fizici realizați prin proiecte cu finanțare europeana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4529"/>
        <w:gridCol w:w="2144"/>
        <w:gridCol w:w="2487"/>
      </w:tblGrid>
      <w:tr w:rsidR="00FF08BA" w:rsidRPr="002A570E" w:rsidTr="00FF08BA">
        <w:trPr>
          <w:trHeight w:val="612"/>
        </w:trPr>
        <w:tc>
          <w:tcPr>
            <w:tcW w:w="352" w:type="pct"/>
            <w:vMerge w:val="restart"/>
            <w:shd w:val="clear" w:color="auto" w:fill="auto"/>
            <w:vAlign w:val="center"/>
            <w:hideMark/>
          </w:tcPr>
          <w:p w:rsidR="00FF08BA" w:rsidRPr="002A570E" w:rsidRDefault="00FF08BA" w:rsidP="00FF08BA">
            <w:pPr>
              <w:spacing w:after="0" w:line="240" w:lineRule="auto"/>
              <w:jc w:val="center"/>
              <w:rPr>
                <w:rFonts w:ascii="Tahoma" w:eastAsia="Times New Roman" w:hAnsi="Tahoma" w:cs="Tahoma"/>
                <w:b/>
                <w:bCs/>
                <w:color w:val="000000"/>
              </w:rPr>
            </w:pPr>
            <w:bookmarkStart w:id="0" w:name="RANGE!B1:PS79"/>
            <w:r w:rsidRPr="002A570E">
              <w:rPr>
                <w:rFonts w:ascii="Tahoma" w:eastAsia="Times New Roman" w:hAnsi="Tahoma" w:cs="Tahoma"/>
                <w:b/>
                <w:bCs/>
                <w:color w:val="000000"/>
              </w:rPr>
              <w:t>Nr. crt.</w:t>
            </w:r>
            <w:bookmarkEnd w:id="0"/>
          </w:p>
        </w:tc>
        <w:tc>
          <w:tcPr>
            <w:tcW w:w="2298" w:type="pct"/>
            <w:vMerge w:val="restart"/>
            <w:shd w:val="clear" w:color="auto" w:fill="auto"/>
            <w:vAlign w:val="center"/>
            <w:hideMark/>
          </w:tcPr>
          <w:p w:rsidR="00FF08BA" w:rsidRPr="002A570E" w:rsidRDefault="00FF08BA" w:rsidP="00FF08BA">
            <w:pPr>
              <w:spacing w:after="0" w:line="240" w:lineRule="auto"/>
              <w:jc w:val="center"/>
              <w:rPr>
                <w:rFonts w:ascii="Tahoma" w:eastAsia="Times New Roman" w:hAnsi="Tahoma" w:cs="Tahoma"/>
                <w:b/>
                <w:bCs/>
                <w:color w:val="000000"/>
              </w:rPr>
            </w:pPr>
            <w:r w:rsidRPr="002A570E">
              <w:rPr>
                <w:rFonts w:ascii="Tahoma" w:eastAsia="Times New Roman" w:hAnsi="Tahoma" w:cs="Tahoma"/>
                <w:b/>
                <w:bCs/>
                <w:color w:val="000000"/>
              </w:rPr>
              <w:t>Indicatori fizici</w:t>
            </w:r>
          </w:p>
        </w:tc>
        <w:tc>
          <w:tcPr>
            <w:tcW w:w="1088" w:type="pct"/>
            <w:vMerge w:val="restar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b/>
                <w:bCs/>
                <w:color w:val="000000"/>
              </w:rPr>
            </w:pPr>
            <w:r w:rsidRPr="002A570E">
              <w:rPr>
                <w:rFonts w:ascii="Tahoma" w:eastAsia="Times New Roman" w:hAnsi="Tahoma" w:cs="Tahoma"/>
                <w:b/>
                <w:bCs/>
                <w:color w:val="000000"/>
              </w:rPr>
              <w:t>Realizat 2016</w:t>
            </w:r>
          </w:p>
        </w:tc>
        <w:tc>
          <w:tcPr>
            <w:tcW w:w="1262" w:type="pct"/>
            <w:vMerge w:val="restar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b/>
                <w:bCs/>
                <w:color w:val="000000"/>
              </w:rPr>
            </w:pPr>
            <w:r w:rsidRPr="002A570E">
              <w:rPr>
                <w:rFonts w:ascii="Tahoma" w:eastAsia="Times New Roman" w:hAnsi="Tahoma" w:cs="Tahoma"/>
                <w:b/>
                <w:bCs/>
                <w:color w:val="000000"/>
              </w:rPr>
              <w:t>Realizat 2017</w:t>
            </w:r>
          </w:p>
        </w:tc>
      </w:tr>
      <w:tr w:rsidR="00FF08BA" w:rsidRPr="002A570E" w:rsidTr="00FF08BA">
        <w:trPr>
          <w:trHeight w:val="364"/>
        </w:trPr>
        <w:tc>
          <w:tcPr>
            <w:tcW w:w="352" w:type="pct"/>
            <w:vMerge/>
            <w:vAlign w:val="center"/>
            <w:hideMark/>
          </w:tcPr>
          <w:p w:rsidR="00FF08BA" w:rsidRPr="002A570E" w:rsidRDefault="00FF08BA" w:rsidP="00FF08BA">
            <w:pPr>
              <w:spacing w:after="0" w:line="240" w:lineRule="auto"/>
              <w:rPr>
                <w:rFonts w:ascii="Tahoma" w:eastAsia="Times New Roman" w:hAnsi="Tahoma" w:cs="Tahoma"/>
                <w:b/>
                <w:bCs/>
                <w:color w:val="000000"/>
              </w:rPr>
            </w:pPr>
          </w:p>
        </w:tc>
        <w:tc>
          <w:tcPr>
            <w:tcW w:w="2298" w:type="pct"/>
            <w:vMerge/>
            <w:vAlign w:val="center"/>
            <w:hideMark/>
          </w:tcPr>
          <w:p w:rsidR="00FF08BA" w:rsidRPr="002A570E" w:rsidRDefault="00FF08BA" w:rsidP="00FF08BA">
            <w:pPr>
              <w:spacing w:after="0" w:line="240" w:lineRule="auto"/>
              <w:rPr>
                <w:rFonts w:ascii="Tahoma" w:eastAsia="Times New Roman" w:hAnsi="Tahoma" w:cs="Tahoma"/>
                <w:b/>
                <w:bCs/>
                <w:color w:val="000000"/>
              </w:rPr>
            </w:pPr>
          </w:p>
        </w:tc>
        <w:tc>
          <w:tcPr>
            <w:tcW w:w="1088" w:type="pct"/>
            <w:vMerge/>
            <w:vAlign w:val="center"/>
            <w:hideMark/>
          </w:tcPr>
          <w:p w:rsidR="00FF08BA" w:rsidRPr="002A570E" w:rsidRDefault="00FF08BA" w:rsidP="00FF08BA">
            <w:pPr>
              <w:spacing w:after="0" w:line="240" w:lineRule="auto"/>
              <w:rPr>
                <w:rFonts w:ascii="Tahoma" w:eastAsia="Times New Roman" w:hAnsi="Tahoma" w:cs="Tahoma"/>
                <w:b/>
                <w:bCs/>
                <w:color w:val="000000"/>
              </w:rPr>
            </w:pPr>
          </w:p>
        </w:tc>
        <w:tc>
          <w:tcPr>
            <w:tcW w:w="1262" w:type="pct"/>
            <w:vMerge/>
            <w:vAlign w:val="center"/>
            <w:hideMark/>
          </w:tcPr>
          <w:p w:rsidR="00FF08BA" w:rsidRPr="002A570E" w:rsidRDefault="00FF08BA" w:rsidP="00FF08BA">
            <w:pPr>
              <w:spacing w:after="0" w:line="240" w:lineRule="auto"/>
              <w:rPr>
                <w:rFonts w:ascii="Tahoma" w:eastAsia="Times New Roman" w:hAnsi="Tahoma" w:cs="Tahoma"/>
                <w:b/>
                <w:bCs/>
                <w:color w:val="000000"/>
              </w:rPr>
            </w:pPr>
          </w:p>
        </w:tc>
      </w:tr>
      <w:tr w:rsidR="00FF08BA" w:rsidRPr="002A570E" w:rsidTr="00FF08BA">
        <w:trPr>
          <w:trHeight w:val="385"/>
        </w:trPr>
        <w:tc>
          <w:tcPr>
            <w:tcW w:w="352" w:type="pct"/>
            <w:shd w:val="clear" w:color="000000" w:fill="A6A6A6"/>
            <w:noWrap/>
            <w:vAlign w:val="center"/>
            <w:hideMark/>
          </w:tcPr>
          <w:p w:rsidR="00FF08BA" w:rsidRPr="002A570E" w:rsidRDefault="00FF08BA" w:rsidP="00FF08BA">
            <w:pPr>
              <w:spacing w:after="0" w:line="240" w:lineRule="auto"/>
              <w:jc w:val="center"/>
              <w:rPr>
                <w:rFonts w:ascii="Tahoma" w:eastAsia="Times New Roman" w:hAnsi="Tahoma" w:cs="Tahoma"/>
                <w:b/>
                <w:bCs/>
                <w:color w:val="000000"/>
              </w:rPr>
            </w:pPr>
          </w:p>
        </w:tc>
        <w:tc>
          <w:tcPr>
            <w:tcW w:w="2298" w:type="pct"/>
            <w:shd w:val="clear" w:color="000000" w:fill="A6A6A6"/>
            <w:hideMark/>
          </w:tcPr>
          <w:p w:rsidR="00FF08BA" w:rsidRPr="002A570E" w:rsidRDefault="00FF08BA" w:rsidP="00FF08BA">
            <w:pPr>
              <w:spacing w:after="0" w:line="240" w:lineRule="auto"/>
              <w:jc w:val="center"/>
              <w:rPr>
                <w:rFonts w:ascii="Tahoma" w:eastAsia="Times New Roman" w:hAnsi="Tahoma" w:cs="Tahoma"/>
                <w:b/>
                <w:bCs/>
                <w:color w:val="000000"/>
              </w:rPr>
            </w:pPr>
            <w:r w:rsidRPr="002A570E">
              <w:rPr>
                <w:rFonts w:ascii="Tahoma" w:eastAsia="Times New Roman" w:hAnsi="Tahoma" w:cs="Tahoma"/>
                <w:b/>
                <w:bCs/>
                <w:color w:val="000000"/>
              </w:rPr>
              <w:t>Drobeta Turnu Severin</w:t>
            </w:r>
            <w:r>
              <w:rPr>
                <w:rFonts w:ascii="Tahoma" w:eastAsia="Times New Roman" w:hAnsi="Tahoma" w:cs="Tahoma"/>
                <w:b/>
                <w:bCs/>
                <w:color w:val="000000"/>
              </w:rPr>
              <w:t>, Gura Vă</w:t>
            </w:r>
            <w:r w:rsidRPr="002A570E">
              <w:rPr>
                <w:rFonts w:ascii="Tahoma" w:eastAsia="Times New Roman" w:hAnsi="Tahoma" w:cs="Tahoma"/>
                <w:b/>
                <w:bCs/>
                <w:color w:val="000000"/>
              </w:rPr>
              <w:t>ii</w:t>
            </w:r>
          </w:p>
        </w:tc>
        <w:tc>
          <w:tcPr>
            <w:tcW w:w="1088" w:type="pct"/>
            <w:shd w:val="clear" w:color="000000" w:fill="A6A6A6"/>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w:t>
            </w:r>
          </w:p>
        </w:tc>
        <w:tc>
          <w:tcPr>
            <w:tcW w:w="1262" w:type="pct"/>
            <w:shd w:val="clear" w:color="000000" w:fill="A6A6A6"/>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w:t>
            </w:r>
          </w:p>
        </w:tc>
      </w:tr>
      <w:tr w:rsidR="00FF08BA" w:rsidRPr="002A570E" w:rsidTr="00FF08BA">
        <w:trPr>
          <w:trHeight w:val="161"/>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b/>
                <w:bCs/>
                <w:color w:val="000000"/>
              </w:rPr>
            </w:pPr>
            <w:r w:rsidRPr="002A570E">
              <w:rPr>
                <w:rFonts w:ascii="Tahoma" w:eastAsia="Times New Roman" w:hAnsi="Tahoma" w:cs="Tahoma"/>
                <w:b/>
                <w:bCs/>
                <w:color w:val="000000"/>
              </w:rPr>
              <w:t>1</w:t>
            </w: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b/>
                <w:bCs/>
                <w:color w:val="000000"/>
              </w:rPr>
            </w:pPr>
            <w:r w:rsidRPr="002A570E">
              <w:rPr>
                <w:rFonts w:ascii="Tahoma" w:eastAsia="Times New Roman" w:hAnsi="Tahoma" w:cs="Tahoma"/>
                <w:b/>
                <w:bCs/>
                <w:color w:val="000000"/>
              </w:rPr>
              <w:t>Drobeta Turnu Severin</w:t>
            </w:r>
          </w:p>
        </w:tc>
        <w:tc>
          <w:tcPr>
            <w:tcW w:w="1088" w:type="pct"/>
            <w:shd w:val="clear" w:color="auto" w:fill="auto"/>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w:t>
            </w:r>
          </w:p>
        </w:tc>
        <w:tc>
          <w:tcPr>
            <w:tcW w:w="1262" w:type="pct"/>
            <w:shd w:val="clear" w:color="auto" w:fill="auto"/>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Extindere/reabilitare rețea apa alimentare (m)</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18,310.00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7,229.00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color w:val="000000"/>
              </w:rPr>
            </w:pPr>
            <w:r>
              <w:rPr>
                <w:rFonts w:ascii="Tahoma" w:eastAsia="Times New Roman" w:hAnsi="Tahoma" w:cs="Tahoma"/>
                <w:color w:val="000000"/>
              </w:rPr>
              <w:t>Branș</w:t>
            </w:r>
            <w:r w:rsidRPr="002A570E">
              <w:rPr>
                <w:rFonts w:ascii="Tahoma" w:eastAsia="Times New Roman" w:hAnsi="Tahoma" w:cs="Tahoma"/>
                <w:color w:val="000000"/>
              </w:rPr>
              <w:t>amente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517</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257</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Canalizare ( m )</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14,543.00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7,831.00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Stații de pompare ape uzate menajere </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5</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Sistem SCADA ( buc )</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b/>
                <w:bCs/>
                <w:color w:val="000000"/>
              </w:rPr>
            </w:pPr>
            <w:r w:rsidRPr="002A570E">
              <w:rPr>
                <w:rFonts w:ascii="Tahoma" w:eastAsia="Times New Roman" w:hAnsi="Tahoma" w:cs="Tahoma"/>
                <w:b/>
                <w:bCs/>
                <w:color w:val="000000"/>
              </w:rPr>
              <w:t>2</w:t>
            </w: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b/>
                <w:bCs/>
                <w:color w:val="000000"/>
              </w:rPr>
            </w:pPr>
            <w:r>
              <w:rPr>
                <w:rFonts w:ascii="Tahoma" w:eastAsia="Times New Roman" w:hAnsi="Tahoma" w:cs="Tahoma"/>
                <w:b/>
                <w:bCs/>
                <w:color w:val="000000"/>
              </w:rPr>
              <w:t>Gura Vă</w:t>
            </w:r>
            <w:r w:rsidRPr="002A570E">
              <w:rPr>
                <w:rFonts w:ascii="Tahoma" w:eastAsia="Times New Roman" w:hAnsi="Tahoma" w:cs="Tahoma"/>
                <w:b/>
                <w:bCs/>
                <w:color w:val="000000"/>
              </w:rPr>
              <w:t>ii</w:t>
            </w:r>
          </w:p>
        </w:tc>
        <w:tc>
          <w:tcPr>
            <w:tcW w:w="1088" w:type="pct"/>
            <w:shd w:val="clear" w:color="auto" w:fill="auto"/>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w:t>
            </w:r>
          </w:p>
        </w:tc>
        <w:tc>
          <w:tcPr>
            <w:tcW w:w="1262" w:type="pct"/>
            <w:shd w:val="clear" w:color="auto" w:fill="auto"/>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Extindere/reabilitare rețea apa alimentare (m)</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4,085.00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33.00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Extinderea frontului de captare,puțuri ( buc )</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2</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Rezervor apa cu volumul V=50mc,(buc)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Reabilitare rezervor apa  V=300mc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Înlocuire stație de clorinare ( buc )</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Înlocuire stație de pompare ( buc )</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center"/>
            <w:hideMark/>
          </w:tcPr>
          <w:p w:rsidR="00FF08BA" w:rsidRPr="002A570E" w:rsidRDefault="00FF08BA" w:rsidP="00A43511">
            <w:pPr>
              <w:spacing w:after="0" w:line="240" w:lineRule="auto"/>
              <w:rPr>
                <w:rFonts w:ascii="Tahoma" w:eastAsia="Times New Roman" w:hAnsi="Tahoma" w:cs="Tahoma"/>
                <w:color w:val="000000"/>
              </w:rPr>
            </w:pPr>
            <w:r w:rsidRPr="002A570E">
              <w:rPr>
                <w:rFonts w:ascii="Tahoma" w:eastAsia="Times New Roman" w:hAnsi="Tahoma" w:cs="Tahoma"/>
                <w:color w:val="000000"/>
              </w:rPr>
              <w:t>Bran</w:t>
            </w:r>
            <w:r w:rsidR="00A43511">
              <w:rPr>
                <w:rFonts w:ascii="Tahoma" w:eastAsia="Times New Roman" w:hAnsi="Tahoma" w:cs="Tahoma"/>
                <w:color w:val="000000"/>
              </w:rPr>
              <w:t>șa</w:t>
            </w:r>
            <w:r w:rsidRPr="002A570E">
              <w:rPr>
                <w:rFonts w:ascii="Tahoma" w:eastAsia="Times New Roman" w:hAnsi="Tahoma" w:cs="Tahoma"/>
                <w:color w:val="000000"/>
              </w:rPr>
              <w:t>mente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113</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24</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Sistem SCADA</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Canalizare ( m )</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3,745</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1,261</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noWrap/>
            <w:vAlign w:val="bottom"/>
            <w:hideMark/>
          </w:tcPr>
          <w:p w:rsidR="00FF08BA" w:rsidRPr="002A570E" w:rsidRDefault="00A43511"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Stații</w:t>
            </w:r>
            <w:r w:rsidR="00FF08BA" w:rsidRPr="002A570E">
              <w:rPr>
                <w:rFonts w:ascii="Tahoma" w:eastAsia="Times New Roman" w:hAnsi="Tahoma" w:cs="Tahoma"/>
                <w:color w:val="000000"/>
              </w:rPr>
              <w:t xml:space="preserve"> de pompare ape uzate ( buc )</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Sistem SCADA</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w:t>
            </w:r>
          </w:p>
        </w:tc>
      </w:tr>
      <w:tr w:rsidR="00FF08BA" w:rsidRPr="002A570E" w:rsidTr="00FF08BA">
        <w:trPr>
          <w:trHeight w:val="323"/>
        </w:trPr>
        <w:tc>
          <w:tcPr>
            <w:tcW w:w="352" w:type="pct"/>
            <w:shd w:val="clear" w:color="000000" w:fill="A6A6A6"/>
            <w:noWrap/>
            <w:vAlign w:val="center"/>
            <w:hideMark/>
          </w:tcPr>
          <w:p w:rsidR="00FF08BA" w:rsidRPr="002A570E" w:rsidRDefault="00FF08BA" w:rsidP="00FF08BA">
            <w:pPr>
              <w:spacing w:after="0" w:line="240" w:lineRule="auto"/>
              <w:jc w:val="center"/>
              <w:rPr>
                <w:rFonts w:ascii="Tahoma" w:eastAsia="Times New Roman" w:hAnsi="Tahoma" w:cs="Tahoma"/>
                <w:b/>
                <w:bCs/>
                <w:color w:val="000000"/>
              </w:rPr>
            </w:pPr>
            <w:r w:rsidRPr="002A570E">
              <w:rPr>
                <w:rFonts w:ascii="Tahoma" w:eastAsia="Times New Roman" w:hAnsi="Tahoma" w:cs="Tahoma"/>
                <w:b/>
                <w:bCs/>
                <w:color w:val="000000"/>
              </w:rPr>
              <w:t>2</w:t>
            </w:r>
          </w:p>
        </w:tc>
        <w:tc>
          <w:tcPr>
            <w:tcW w:w="2298" w:type="pct"/>
            <w:shd w:val="clear" w:color="000000" w:fill="A6A6A6"/>
            <w:hideMark/>
          </w:tcPr>
          <w:p w:rsidR="00FF08BA" w:rsidRPr="002A570E" w:rsidRDefault="00A43511" w:rsidP="00FF08BA">
            <w:pPr>
              <w:spacing w:after="0" w:line="240" w:lineRule="auto"/>
              <w:rPr>
                <w:rFonts w:ascii="Tahoma" w:eastAsia="Times New Roman" w:hAnsi="Tahoma" w:cs="Tahoma"/>
                <w:b/>
                <w:bCs/>
                <w:color w:val="000000"/>
              </w:rPr>
            </w:pPr>
            <w:r w:rsidRPr="002A570E">
              <w:rPr>
                <w:rFonts w:ascii="Tahoma" w:eastAsia="Times New Roman" w:hAnsi="Tahoma" w:cs="Tahoma"/>
                <w:b/>
                <w:bCs/>
                <w:color w:val="000000"/>
              </w:rPr>
              <w:t>Breznița</w:t>
            </w:r>
            <w:r w:rsidR="00FF08BA" w:rsidRPr="002A570E">
              <w:rPr>
                <w:rFonts w:ascii="Tahoma" w:eastAsia="Times New Roman" w:hAnsi="Tahoma" w:cs="Tahoma"/>
                <w:b/>
                <w:bCs/>
                <w:color w:val="000000"/>
              </w:rPr>
              <w:t xml:space="preserve"> de Ocol, Magheru</w:t>
            </w:r>
          </w:p>
        </w:tc>
        <w:tc>
          <w:tcPr>
            <w:tcW w:w="2350" w:type="pct"/>
            <w:gridSpan w:val="2"/>
            <w:shd w:val="clear" w:color="000000" w:fill="A6A6A6"/>
            <w:noWrap/>
            <w:vAlign w:val="center"/>
            <w:hideMark/>
          </w:tcPr>
          <w:p w:rsidR="00FF08BA" w:rsidRPr="002A570E" w:rsidRDefault="00FF08BA" w:rsidP="00FF08BA">
            <w:pPr>
              <w:spacing w:after="0" w:line="240" w:lineRule="auto"/>
              <w:jc w:val="center"/>
              <w:rPr>
                <w:rFonts w:ascii="Tahoma" w:eastAsia="Times New Roman" w:hAnsi="Tahoma" w:cs="Tahoma"/>
                <w:b/>
                <w:bCs/>
                <w:color w:val="000000"/>
              </w:rPr>
            </w:pPr>
            <w:r w:rsidRPr="002A570E">
              <w:rPr>
                <w:rFonts w:ascii="Tahoma" w:eastAsia="Times New Roman" w:hAnsi="Tahoma" w:cs="Tahoma"/>
                <w:b/>
                <w:bCs/>
                <w:color w:val="000000"/>
              </w:rPr>
              <w:t>EXECUTIE FINALIZATA IANUARIE 2017</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rPr>
            </w:pP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rPr>
            </w:pPr>
            <w:r w:rsidRPr="002A570E">
              <w:rPr>
                <w:rFonts w:ascii="Tahoma" w:eastAsia="Times New Roman" w:hAnsi="Tahoma" w:cs="Tahoma"/>
              </w:rPr>
              <w:t xml:space="preserve">Extindere/reabilitare </w:t>
            </w:r>
            <w:r w:rsidR="00A43511" w:rsidRPr="002A570E">
              <w:rPr>
                <w:rFonts w:ascii="Tahoma" w:eastAsia="Times New Roman" w:hAnsi="Tahoma" w:cs="Tahoma"/>
              </w:rPr>
              <w:t>rețea</w:t>
            </w:r>
            <w:r w:rsidRPr="002A570E">
              <w:rPr>
                <w:rFonts w:ascii="Tahoma" w:eastAsia="Times New Roman" w:hAnsi="Tahoma" w:cs="Tahoma"/>
              </w:rPr>
              <w:t xml:space="preserve"> apa alimentare (m)</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10,883.00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center"/>
            <w:hideMark/>
          </w:tcPr>
          <w:p w:rsidR="00FF08BA" w:rsidRPr="002A570E" w:rsidRDefault="00A43511"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Stație</w:t>
            </w:r>
            <w:r w:rsidR="00FF08BA" w:rsidRPr="002A570E">
              <w:rPr>
                <w:rFonts w:ascii="Tahoma" w:eastAsia="Times New Roman" w:hAnsi="Tahoma" w:cs="Tahoma"/>
                <w:color w:val="000000"/>
              </w:rPr>
              <w:t xml:space="preserve"> de pompare apa potabila</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4.00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center"/>
            <w:hideMark/>
          </w:tcPr>
          <w:p w:rsidR="00FF08BA" w:rsidRPr="002A570E" w:rsidRDefault="00A43511" w:rsidP="00FF08BA">
            <w:pPr>
              <w:spacing w:after="0" w:line="240" w:lineRule="auto"/>
              <w:rPr>
                <w:rFonts w:ascii="Tahoma" w:eastAsia="Times New Roman" w:hAnsi="Tahoma" w:cs="Tahoma"/>
                <w:color w:val="000000"/>
              </w:rPr>
            </w:pPr>
            <w:r>
              <w:rPr>
                <w:rFonts w:ascii="Tahoma" w:eastAsia="Times New Roman" w:hAnsi="Tahoma" w:cs="Tahoma"/>
                <w:color w:val="000000"/>
              </w:rPr>
              <w:t>Branșa</w:t>
            </w:r>
            <w:r w:rsidR="00FF08BA" w:rsidRPr="002A570E">
              <w:rPr>
                <w:rFonts w:ascii="Tahoma" w:eastAsia="Times New Roman" w:hAnsi="Tahoma" w:cs="Tahoma"/>
                <w:color w:val="000000"/>
              </w:rPr>
              <w:t>mente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290.00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Sistem SCADA</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Canalizare</w:t>
            </w:r>
          </w:p>
        </w:tc>
        <w:tc>
          <w:tcPr>
            <w:tcW w:w="1088" w:type="pct"/>
            <w:shd w:val="clear" w:color="auto" w:fill="auto"/>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w:t>
            </w:r>
          </w:p>
        </w:tc>
        <w:tc>
          <w:tcPr>
            <w:tcW w:w="1262" w:type="pct"/>
            <w:shd w:val="clear" w:color="auto" w:fill="auto"/>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w:t>
            </w:r>
          </w:p>
        </w:tc>
      </w:tr>
      <w:tr w:rsidR="00FF08BA" w:rsidRPr="002A570E" w:rsidTr="00FF08BA">
        <w:trPr>
          <w:trHeight w:val="576"/>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rPr>
            </w:pPr>
            <w:r w:rsidRPr="002A570E">
              <w:rPr>
                <w:rFonts w:ascii="Tahoma" w:eastAsia="Times New Roman" w:hAnsi="Tahoma" w:cs="Tahoma"/>
              </w:rPr>
              <w:t> </w:t>
            </w: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rPr>
            </w:pPr>
            <w:r w:rsidRPr="002A570E">
              <w:rPr>
                <w:rFonts w:ascii="Tahoma" w:eastAsia="Times New Roman" w:hAnsi="Tahoma" w:cs="Tahoma"/>
              </w:rPr>
              <w:t xml:space="preserve">Extindere/reabilitare </w:t>
            </w:r>
            <w:r w:rsidR="00A43511" w:rsidRPr="002A570E">
              <w:rPr>
                <w:rFonts w:ascii="Tahoma" w:eastAsia="Times New Roman" w:hAnsi="Tahoma" w:cs="Tahoma"/>
              </w:rPr>
              <w:t>rețea</w:t>
            </w:r>
            <w:r w:rsidRPr="002A570E">
              <w:rPr>
                <w:rFonts w:ascii="Tahoma" w:eastAsia="Times New Roman" w:hAnsi="Tahoma" w:cs="Tahoma"/>
              </w:rPr>
              <w:t xml:space="preserve"> canalizare (inclusiv refulare)  (m) </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9,520.00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bottom"/>
            <w:hideMark/>
          </w:tcPr>
          <w:p w:rsidR="00FF08BA" w:rsidRPr="002A570E" w:rsidRDefault="00A43511"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Stații</w:t>
            </w:r>
            <w:r w:rsidR="00FF08BA" w:rsidRPr="002A570E">
              <w:rPr>
                <w:rFonts w:ascii="Tahoma" w:eastAsia="Times New Roman" w:hAnsi="Tahoma" w:cs="Tahoma"/>
                <w:color w:val="000000"/>
              </w:rPr>
              <w:t xml:space="preserve"> de pompare ape uzate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3.00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Racorduri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311.00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Sistem SCADA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58"/>
        </w:trPr>
        <w:tc>
          <w:tcPr>
            <w:tcW w:w="352" w:type="pct"/>
            <w:shd w:val="clear" w:color="000000" w:fill="A6A6A6"/>
            <w:noWrap/>
            <w:vAlign w:val="center"/>
            <w:hideMark/>
          </w:tcPr>
          <w:p w:rsidR="00FF08BA" w:rsidRPr="002A570E" w:rsidRDefault="00FF08BA" w:rsidP="00FF08BA">
            <w:pPr>
              <w:spacing w:after="0" w:line="240" w:lineRule="auto"/>
              <w:jc w:val="center"/>
              <w:rPr>
                <w:rFonts w:ascii="Tahoma" w:eastAsia="Times New Roman" w:hAnsi="Tahoma" w:cs="Tahoma"/>
                <w:b/>
                <w:bCs/>
                <w:color w:val="000000"/>
              </w:rPr>
            </w:pPr>
            <w:r w:rsidRPr="002A570E">
              <w:rPr>
                <w:rFonts w:ascii="Tahoma" w:eastAsia="Times New Roman" w:hAnsi="Tahoma" w:cs="Tahoma"/>
                <w:b/>
                <w:bCs/>
                <w:color w:val="000000"/>
              </w:rPr>
              <w:t>3</w:t>
            </w:r>
          </w:p>
        </w:tc>
        <w:tc>
          <w:tcPr>
            <w:tcW w:w="2298" w:type="pct"/>
            <w:shd w:val="clear" w:color="000000" w:fill="A6A6A6"/>
            <w:hideMark/>
          </w:tcPr>
          <w:p w:rsidR="00FF08BA" w:rsidRPr="002A570E" w:rsidRDefault="00FF08BA" w:rsidP="00FF08BA">
            <w:pPr>
              <w:spacing w:after="0" w:line="240" w:lineRule="auto"/>
              <w:rPr>
                <w:rFonts w:ascii="Tahoma" w:eastAsia="Times New Roman" w:hAnsi="Tahoma" w:cs="Tahoma"/>
                <w:b/>
                <w:bCs/>
                <w:color w:val="000000"/>
              </w:rPr>
            </w:pPr>
            <w:r w:rsidRPr="002A570E">
              <w:rPr>
                <w:rFonts w:ascii="Tahoma" w:eastAsia="Times New Roman" w:hAnsi="Tahoma" w:cs="Tahoma"/>
                <w:b/>
                <w:bCs/>
                <w:color w:val="000000"/>
              </w:rPr>
              <w:t xml:space="preserve">Simian, </w:t>
            </w:r>
            <w:r w:rsidR="00A43511" w:rsidRPr="002A570E">
              <w:rPr>
                <w:rFonts w:ascii="Tahoma" w:eastAsia="Times New Roman" w:hAnsi="Tahoma" w:cs="Tahoma"/>
                <w:b/>
                <w:bCs/>
                <w:color w:val="000000"/>
              </w:rPr>
              <w:t>Cerneți</w:t>
            </w:r>
            <w:r w:rsidR="00A43511">
              <w:rPr>
                <w:rFonts w:ascii="Tahoma" w:eastAsia="Times New Roman" w:hAnsi="Tahoma" w:cs="Tahoma"/>
                <w:b/>
                <w:bCs/>
                <w:color w:val="000000"/>
              </w:rPr>
              <w:t>, DudașuCernețului, Dedovița Nouă</w:t>
            </w:r>
          </w:p>
        </w:tc>
        <w:tc>
          <w:tcPr>
            <w:tcW w:w="1088" w:type="pct"/>
            <w:shd w:val="clear" w:color="000000" w:fill="A6A6A6"/>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w:t>
            </w:r>
          </w:p>
        </w:tc>
        <w:tc>
          <w:tcPr>
            <w:tcW w:w="1262" w:type="pct"/>
            <w:shd w:val="clear" w:color="000000" w:fill="A6A6A6"/>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Extindere/reabilitare </w:t>
            </w:r>
            <w:r w:rsidR="00A43511" w:rsidRPr="002A570E">
              <w:rPr>
                <w:rFonts w:ascii="Tahoma" w:eastAsia="Times New Roman" w:hAnsi="Tahoma" w:cs="Tahoma"/>
                <w:color w:val="000000"/>
              </w:rPr>
              <w:t>rețea</w:t>
            </w:r>
            <w:r w:rsidRPr="002A570E">
              <w:rPr>
                <w:rFonts w:ascii="Tahoma" w:eastAsia="Times New Roman" w:hAnsi="Tahoma" w:cs="Tahoma"/>
                <w:color w:val="000000"/>
              </w:rPr>
              <w:t xml:space="preserve"> apa alimentare (m)</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17,426.00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9,352.00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center"/>
            <w:hideMark/>
          </w:tcPr>
          <w:p w:rsidR="00FF08BA" w:rsidRPr="002A570E" w:rsidRDefault="00A43511"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Instalație</w:t>
            </w:r>
            <w:r w:rsidR="00FF08BA" w:rsidRPr="002A570E">
              <w:rPr>
                <w:rFonts w:ascii="Tahoma" w:eastAsia="Times New Roman" w:hAnsi="Tahoma" w:cs="Tahoma"/>
                <w:color w:val="000000"/>
              </w:rPr>
              <w:t xml:space="preserve"> clorinare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Rezervor de </w:t>
            </w:r>
            <w:r w:rsidR="00A43511" w:rsidRPr="002A570E">
              <w:rPr>
                <w:rFonts w:ascii="Tahoma" w:eastAsia="Times New Roman" w:hAnsi="Tahoma" w:cs="Tahoma"/>
                <w:color w:val="000000"/>
              </w:rPr>
              <w:t>înmagazinare</w:t>
            </w:r>
            <w:r w:rsidRPr="002A570E">
              <w:rPr>
                <w:rFonts w:ascii="Tahoma" w:eastAsia="Times New Roman" w:hAnsi="Tahoma" w:cs="Tahoma"/>
                <w:color w:val="000000"/>
              </w:rPr>
              <w:t xml:space="preserve"> 750 mc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Sistem SCADA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Canalizare</w:t>
            </w:r>
          </w:p>
        </w:tc>
        <w:tc>
          <w:tcPr>
            <w:tcW w:w="1088" w:type="pct"/>
            <w:shd w:val="clear" w:color="auto" w:fill="auto"/>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w:t>
            </w:r>
          </w:p>
        </w:tc>
        <w:tc>
          <w:tcPr>
            <w:tcW w:w="1262" w:type="pct"/>
            <w:shd w:val="clear" w:color="auto" w:fill="auto"/>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w:t>
            </w:r>
          </w:p>
        </w:tc>
      </w:tr>
      <w:tr w:rsidR="00FF08BA" w:rsidRPr="002A570E" w:rsidTr="00FF08BA">
        <w:trPr>
          <w:trHeight w:val="576"/>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Extindere/reabilitare </w:t>
            </w:r>
            <w:r w:rsidR="00A43511" w:rsidRPr="002A570E">
              <w:rPr>
                <w:rFonts w:ascii="Tahoma" w:eastAsia="Times New Roman" w:hAnsi="Tahoma" w:cs="Tahoma"/>
                <w:color w:val="000000"/>
              </w:rPr>
              <w:t>rețea</w:t>
            </w:r>
            <w:r w:rsidRPr="002A570E">
              <w:rPr>
                <w:rFonts w:ascii="Tahoma" w:eastAsia="Times New Roman" w:hAnsi="Tahoma" w:cs="Tahoma"/>
                <w:color w:val="000000"/>
              </w:rPr>
              <w:t xml:space="preserve"> canalizare (inclusiv refulare)  (m) </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15,032.44</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3,753.00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lastRenderedPageBreak/>
              <w:t> </w:t>
            </w:r>
          </w:p>
        </w:tc>
        <w:tc>
          <w:tcPr>
            <w:tcW w:w="2298" w:type="pct"/>
            <w:shd w:val="clear" w:color="auto" w:fill="auto"/>
            <w:vAlign w:val="bottom"/>
            <w:hideMark/>
          </w:tcPr>
          <w:p w:rsidR="00FF08BA" w:rsidRPr="002A570E" w:rsidRDefault="00A43511"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Stații</w:t>
            </w:r>
            <w:r w:rsidR="00FF08BA" w:rsidRPr="002A570E">
              <w:rPr>
                <w:rFonts w:ascii="Tahoma" w:eastAsia="Times New Roman" w:hAnsi="Tahoma" w:cs="Tahoma"/>
                <w:color w:val="000000"/>
              </w:rPr>
              <w:t xml:space="preserve"> de pompare ape uzate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6.00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Racorduri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638.00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123.00</w:t>
            </w:r>
          </w:p>
        </w:tc>
      </w:tr>
      <w:tr w:rsidR="00FF08BA" w:rsidRPr="002A570E" w:rsidTr="00FF08BA">
        <w:trPr>
          <w:trHeight w:val="350"/>
        </w:trPr>
        <w:tc>
          <w:tcPr>
            <w:tcW w:w="352" w:type="pct"/>
            <w:shd w:val="clear" w:color="000000" w:fill="A5A5A5"/>
            <w:noWrap/>
            <w:vAlign w:val="center"/>
            <w:hideMark/>
          </w:tcPr>
          <w:p w:rsidR="00FF08BA" w:rsidRPr="002A570E" w:rsidRDefault="00FF08BA" w:rsidP="00FF08BA">
            <w:pPr>
              <w:spacing w:after="0" w:line="240" w:lineRule="auto"/>
              <w:jc w:val="right"/>
              <w:rPr>
                <w:rFonts w:ascii="Tahoma" w:eastAsia="Times New Roman" w:hAnsi="Tahoma" w:cs="Tahoma"/>
                <w:b/>
                <w:bCs/>
                <w:color w:val="000000"/>
              </w:rPr>
            </w:pPr>
            <w:r w:rsidRPr="002A570E">
              <w:rPr>
                <w:rFonts w:ascii="Tahoma" w:eastAsia="Times New Roman" w:hAnsi="Tahoma" w:cs="Tahoma"/>
                <w:b/>
                <w:bCs/>
                <w:color w:val="000000"/>
              </w:rPr>
              <w:t>4</w:t>
            </w:r>
          </w:p>
        </w:tc>
        <w:tc>
          <w:tcPr>
            <w:tcW w:w="2298" w:type="pct"/>
            <w:shd w:val="clear" w:color="000000" w:fill="A5A5A5"/>
            <w:hideMark/>
          </w:tcPr>
          <w:p w:rsidR="00FF08BA" w:rsidRPr="002A570E" w:rsidRDefault="00FF08BA" w:rsidP="00FF08BA">
            <w:pPr>
              <w:spacing w:after="0" w:line="240" w:lineRule="auto"/>
              <w:rPr>
                <w:rFonts w:ascii="Tahoma" w:eastAsia="Times New Roman" w:hAnsi="Tahoma" w:cs="Tahoma"/>
                <w:b/>
                <w:bCs/>
                <w:color w:val="000000"/>
              </w:rPr>
            </w:pPr>
            <w:r w:rsidRPr="002A570E">
              <w:rPr>
                <w:rFonts w:ascii="Tahoma" w:eastAsia="Times New Roman" w:hAnsi="Tahoma" w:cs="Tahoma"/>
                <w:b/>
                <w:bCs/>
                <w:color w:val="000000"/>
              </w:rPr>
              <w:t>Strehaia, Comanda</w:t>
            </w:r>
          </w:p>
        </w:tc>
        <w:tc>
          <w:tcPr>
            <w:tcW w:w="2350" w:type="pct"/>
            <w:gridSpan w:val="2"/>
            <w:shd w:val="clear" w:color="000000" w:fill="A6A6A6"/>
            <w:noWrap/>
            <w:vAlign w:val="center"/>
            <w:hideMark/>
          </w:tcPr>
          <w:p w:rsidR="00FF08BA" w:rsidRPr="002A570E" w:rsidRDefault="00FF08BA" w:rsidP="00FF08BA">
            <w:pPr>
              <w:spacing w:after="0" w:line="240" w:lineRule="auto"/>
              <w:jc w:val="center"/>
              <w:rPr>
                <w:rFonts w:ascii="Tahoma" w:eastAsia="Times New Roman" w:hAnsi="Tahoma" w:cs="Tahoma"/>
                <w:b/>
                <w:bCs/>
                <w:color w:val="000000"/>
              </w:rPr>
            </w:pPr>
            <w:r w:rsidRPr="002A570E">
              <w:rPr>
                <w:rFonts w:ascii="Tahoma" w:eastAsia="Times New Roman" w:hAnsi="Tahoma" w:cs="Tahoma"/>
                <w:b/>
                <w:bCs/>
                <w:color w:val="000000"/>
              </w:rPr>
              <w:t>EXECUTIE FINALIZATA 2016</w:t>
            </w:r>
          </w:p>
        </w:tc>
      </w:tr>
      <w:tr w:rsidR="00FF08BA" w:rsidRPr="002A570E" w:rsidTr="00FF08BA">
        <w:trPr>
          <w:trHeight w:val="288"/>
        </w:trPr>
        <w:tc>
          <w:tcPr>
            <w:tcW w:w="352" w:type="pct"/>
            <w:shd w:val="clear" w:color="000000" w:fill="FFFFFF"/>
            <w:noWrap/>
            <w:vAlign w:val="center"/>
            <w:hideMark/>
          </w:tcPr>
          <w:p w:rsidR="00FF08BA" w:rsidRPr="002A570E" w:rsidRDefault="00FF08BA" w:rsidP="00FF08BA">
            <w:pPr>
              <w:spacing w:after="0" w:line="240" w:lineRule="auto"/>
              <w:jc w:val="center"/>
              <w:rPr>
                <w:rFonts w:ascii="Tahoma" w:eastAsia="Times New Roman" w:hAnsi="Tahoma" w:cs="Tahoma"/>
                <w:color w:val="000000"/>
              </w:rPr>
            </w:pP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Extindere/reabilitare </w:t>
            </w:r>
            <w:r w:rsidR="00A43511" w:rsidRPr="002A570E">
              <w:rPr>
                <w:rFonts w:ascii="Tahoma" w:eastAsia="Times New Roman" w:hAnsi="Tahoma" w:cs="Tahoma"/>
                <w:color w:val="000000"/>
              </w:rPr>
              <w:t>rețea</w:t>
            </w:r>
            <w:r w:rsidRPr="002A570E">
              <w:rPr>
                <w:rFonts w:ascii="Tahoma" w:eastAsia="Times New Roman" w:hAnsi="Tahoma" w:cs="Tahoma"/>
                <w:color w:val="000000"/>
              </w:rPr>
              <w:t xml:space="preserve"> apa alimentare (m)</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287.60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576"/>
        </w:trPr>
        <w:tc>
          <w:tcPr>
            <w:tcW w:w="352" w:type="pct"/>
            <w:shd w:val="clear" w:color="000000" w:fill="FFFFFF"/>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Reabilitare /</w:t>
            </w:r>
            <w:r w:rsidR="00A43511" w:rsidRPr="002A570E">
              <w:rPr>
                <w:rFonts w:ascii="Tahoma" w:eastAsia="Times New Roman" w:hAnsi="Tahoma" w:cs="Tahoma"/>
                <w:color w:val="000000"/>
              </w:rPr>
              <w:t>construcție</w:t>
            </w:r>
            <w:r w:rsidRPr="002A570E">
              <w:rPr>
                <w:rFonts w:ascii="Tahoma" w:eastAsia="Times New Roman" w:hAnsi="Tahoma" w:cs="Tahoma"/>
                <w:color w:val="000000"/>
              </w:rPr>
              <w:t xml:space="preserve"> fronturi/surse captare apa bruta</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576"/>
        </w:trPr>
        <w:tc>
          <w:tcPr>
            <w:tcW w:w="352" w:type="pct"/>
            <w:shd w:val="clear" w:color="000000" w:fill="FFFFFF"/>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Reabilitare si/sau </w:t>
            </w:r>
            <w:r w:rsidR="00A43511" w:rsidRPr="002A570E">
              <w:rPr>
                <w:rFonts w:ascii="Tahoma" w:eastAsia="Times New Roman" w:hAnsi="Tahoma" w:cs="Tahoma"/>
                <w:color w:val="000000"/>
              </w:rPr>
              <w:t>construcțiastațiilor</w:t>
            </w:r>
            <w:r w:rsidRPr="002A570E">
              <w:rPr>
                <w:rFonts w:ascii="Tahoma" w:eastAsia="Times New Roman" w:hAnsi="Tahoma" w:cs="Tahoma"/>
                <w:color w:val="000000"/>
              </w:rPr>
              <w:t xml:space="preserve"> de tratare apa</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576"/>
        </w:trPr>
        <w:tc>
          <w:tcPr>
            <w:tcW w:w="352" w:type="pct"/>
            <w:shd w:val="clear" w:color="000000" w:fill="FFFFFF"/>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Reabilitare si/sau </w:t>
            </w:r>
            <w:r w:rsidR="00A43511" w:rsidRPr="002A570E">
              <w:rPr>
                <w:rFonts w:ascii="Tahoma" w:eastAsia="Times New Roman" w:hAnsi="Tahoma" w:cs="Tahoma"/>
                <w:color w:val="000000"/>
              </w:rPr>
              <w:t>construcția</w:t>
            </w:r>
            <w:r w:rsidRPr="002A570E">
              <w:rPr>
                <w:rFonts w:ascii="Tahoma" w:eastAsia="Times New Roman" w:hAnsi="Tahoma" w:cs="Tahoma"/>
                <w:color w:val="000000"/>
              </w:rPr>
              <w:t xml:space="preserve"> rezervoarelor de stocare apa potabila</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576"/>
        </w:trPr>
        <w:tc>
          <w:tcPr>
            <w:tcW w:w="352" w:type="pct"/>
            <w:shd w:val="clear" w:color="000000" w:fill="FFFFFF"/>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Reabilitare si/sau </w:t>
            </w:r>
            <w:r w:rsidR="00A43511" w:rsidRPr="002A570E">
              <w:rPr>
                <w:rFonts w:ascii="Tahoma" w:eastAsia="Times New Roman" w:hAnsi="Tahoma" w:cs="Tahoma"/>
                <w:color w:val="000000"/>
              </w:rPr>
              <w:t>construcțiastațiilor</w:t>
            </w:r>
            <w:r w:rsidRPr="002A570E">
              <w:rPr>
                <w:rFonts w:ascii="Tahoma" w:eastAsia="Times New Roman" w:hAnsi="Tahoma" w:cs="Tahoma"/>
                <w:color w:val="000000"/>
              </w:rPr>
              <w:t xml:space="preserve"> de pompare apa potabila</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000000" w:fill="FFFFFF"/>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000000" w:fill="FFFFFF"/>
            <w:vAlign w:val="center"/>
            <w:hideMark/>
          </w:tcPr>
          <w:p w:rsidR="00FF08BA" w:rsidRPr="002A570E" w:rsidRDefault="00A43511"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Branșament</w:t>
            </w:r>
            <w:r w:rsidR="00FF08BA" w:rsidRPr="002A570E">
              <w:rPr>
                <w:rFonts w:ascii="Tahoma" w:eastAsia="Times New Roman" w:hAnsi="Tahoma" w:cs="Tahoma"/>
                <w:color w:val="000000"/>
              </w:rPr>
              <w:t xml:space="preserve"> nou</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000000" w:fill="FFFFFF"/>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Sisteme SCADA</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000000" w:fill="FFFFFF"/>
            <w:noWrap/>
            <w:vAlign w:val="center"/>
            <w:hideMark/>
          </w:tcPr>
          <w:p w:rsidR="00FF08BA" w:rsidRPr="002A570E" w:rsidRDefault="00FF08BA" w:rsidP="00FF08BA">
            <w:pPr>
              <w:spacing w:after="0" w:line="240" w:lineRule="auto"/>
              <w:jc w:val="center"/>
              <w:rPr>
                <w:rFonts w:ascii="Tahoma" w:eastAsia="Times New Roman" w:hAnsi="Tahoma" w:cs="Tahoma"/>
                <w:color w:val="000000"/>
              </w:rPr>
            </w:pP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Canalizare</w:t>
            </w:r>
          </w:p>
        </w:tc>
        <w:tc>
          <w:tcPr>
            <w:tcW w:w="1088" w:type="pct"/>
            <w:shd w:val="clear" w:color="auto" w:fill="auto"/>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w:t>
            </w:r>
          </w:p>
        </w:tc>
        <w:tc>
          <w:tcPr>
            <w:tcW w:w="1262" w:type="pct"/>
            <w:shd w:val="clear" w:color="auto" w:fill="auto"/>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w:t>
            </w:r>
          </w:p>
        </w:tc>
      </w:tr>
      <w:tr w:rsidR="00FF08BA" w:rsidRPr="002A570E" w:rsidTr="00FF08BA">
        <w:trPr>
          <w:trHeight w:val="576"/>
        </w:trPr>
        <w:tc>
          <w:tcPr>
            <w:tcW w:w="352" w:type="pct"/>
            <w:shd w:val="clear" w:color="000000" w:fill="FFFFFF"/>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Extindere/reabilitare </w:t>
            </w:r>
            <w:r w:rsidR="00A43511" w:rsidRPr="002A570E">
              <w:rPr>
                <w:rFonts w:ascii="Tahoma" w:eastAsia="Times New Roman" w:hAnsi="Tahoma" w:cs="Tahoma"/>
                <w:color w:val="000000"/>
              </w:rPr>
              <w:t>rețea</w:t>
            </w:r>
            <w:r w:rsidRPr="002A570E">
              <w:rPr>
                <w:rFonts w:ascii="Tahoma" w:eastAsia="Times New Roman" w:hAnsi="Tahoma" w:cs="Tahoma"/>
                <w:color w:val="000000"/>
              </w:rPr>
              <w:t xml:space="preserve"> canalizare  (m) - Strehaia + Comanda</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30.00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576"/>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Reabilitare si/sau </w:t>
            </w:r>
            <w:r w:rsidR="00A43511" w:rsidRPr="002A570E">
              <w:rPr>
                <w:rFonts w:ascii="Tahoma" w:eastAsia="Times New Roman" w:hAnsi="Tahoma" w:cs="Tahoma"/>
                <w:color w:val="000000"/>
              </w:rPr>
              <w:t>construcțiastațiilor</w:t>
            </w:r>
            <w:r w:rsidRPr="002A570E">
              <w:rPr>
                <w:rFonts w:ascii="Tahoma" w:eastAsia="Times New Roman" w:hAnsi="Tahoma" w:cs="Tahoma"/>
                <w:color w:val="000000"/>
              </w:rPr>
              <w:t xml:space="preserve"> de pompare apa uzata</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33"/>
        </w:trPr>
        <w:tc>
          <w:tcPr>
            <w:tcW w:w="352" w:type="pct"/>
            <w:shd w:val="clear" w:color="000000" w:fill="A6A6A6"/>
            <w:noWrap/>
            <w:vAlign w:val="center"/>
            <w:hideMark/>
          </w:tcPr>
          <w:p w:rsidR="00FF08BA" w:rsidRPr="002A570E" w:rsidRDefault="00FF08BA" w:rsidP="00FF08BA">
            <w:pPr>
              <w:spacing w:after="0" w:line="240" w:lineRule="auto"/>
              <w:jc w:val="center"/>
              <w:rPr>
                <w:rFonts w:ascii="Tahoma" w:eastAsia="Times New Roman" w:hAnsi="Tahoma" w:cs="Tahoma"/>
                <w:b/>
                <w:bCs/>
                <w:color w:val="000000"/>
              </w:rPr>
            </w:pPr>
            <w:r w:rsidRPr="002A570E">
              <w:rPr>
                <w:rFonts w:ascii="Tahoma" w:eastAsia="Times New Roman" w:hAnsi="Tahoma" w:cs="Tahoma"/>
                <w:b/>
                <w:bCs/>
                <w:color w:val="000000"/>
              </w:rPr>
              <w:t>5</w:t>
            </w:r>
          </w:p>
        </w:tc>
        <w:tc>
          <w:tcPr>
            <w:tcW w:w="2298" w:type="pct"/>
            <w:shd w:val="clear" w:color="000000" w:fill="A6A6A6"/>
            <w:hideMark/>
          </w:tcPr>
          <w:p w:rsidR="00FF08BA" w:rsidRPr="002A570E" w:rsidRDefault="00FF08BA" w:rsidP="00FF08BA">
            <w:pPr>
              <w:spacing w:after="0" w:line="240" w:lineRule="auto"/>
              <w:rPr>
                <w:rFonts w:ascii="Tahoma" w:eastAsia="Times New Roman" w:hAnsi="Tahoma" w:cs="Tahoma"/>
                <w:b/>
                <w:bCs/>
                <w:color w:val="000000"/>
              </w:rPr>
            </w:pPr>
            <w:r w:rsidRPr="002A570E">
              <w:rPr>
                <w:rFonts w:ascii="Tahoma" w:eastAsia="Times New Roman" w:hAnsi="Tahoma" w:cs="Tahoma"/>
                <w:b/>
                <w:bCs/>
                <w:color w:val="000000"/>
              </w:rPr>
              <w:t>Vinju Mare</w:t>
            </w:r>
          </w:p>
        </w:tc>
        <w:tc>
          <w:tcPr>
            <w:tcW w:w="2350" w:type="pct"/>
            <w:gridSpan w:val="2"/>
            <w:shd w:val="clear" w:color="000000" w:fill="A6A6A6"/>
            <w:noWrap/>
            <w:vAlign w:val="center"/>
            <w:hideMark/>
          </w:tcPr>
          <w:p w:rsidR="00FF08BA" w:rsidRPr="002A570E" w:rsidRDefault="00FF08BA" w:rsidP="00FF08BA">
            <w:pPr>
              <w:spacing w:after="0" w:line="240" w:lineRule="auto"/>
              <w:jc w:val="center"/>
              <w:rPr>
                <w:rFonts w:ascii="Tahoma" w:eastAsia="Times New Roman" w:hAnsi="Tahoma" w:cs="Tahoma"/>
                <w:b/>
                <w:bCs/>
                <w:color w:val="000000"/>
              </w:rPr>
            </w:pPr>
            <w:r w:rsidRPr="002A570E">
              <w:rPr>
                <w:rFonts w:ascii="Tahoma" w:eastAsia="Times New Roman" w:hAnsi="Tahoma" w:cs="Tahoma"/>
                <w:b/>
                <w:bCs/>
                <w:color w:val="000000"/>
              </w:rPr>
              <w:t>EXECUTIE FINALIZATA 2016</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Extindere/reabilitare </w:t>
            </w:r>
            <w:r w:rsidR="00A43511" w:rsidRPr="002A570E">
              <w:rPr>
                <w:rFonts w:ascii="Tahoma" w:eastAsia="Times New Roman" w:hAnsi="Tahoma" w:cs="Tahoma"/>
                <w:color w:val="000000"/>
              </w:rPr>
              <w:t>rețea</w:t>
            </w:r>
            <w:r w:rsidRPr="002A570E">
              <w:rPr>
                <w:rFonts w:ascii="Tahoma" w:eastAsia="Times New Roman" w:hAnsi="Tahoma" w:cs="Tahoma"/>
                <w:color w:val="000000"/>
              </w:rPr>
              <w:t xml:space="preserve"> apa alimentare (m)</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10,260.00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Rezervor de </w:t>
            </w:r>
            <w:r w:rsidR="00A43511" w:rsidRPr="002A570E">
              <w:rPr>
                <w:rFonts w:ascii="Tahoma" w:eastAsia="Times New Roman" w:hAnsi="Tahoma" w:cs="Tahoma"/>
                <w:color w:val="000000"/>
              </w:rPr>
              <w:t>înmagazinare</w:t>
            </w:r>
            <w:r w:rsidRPr="002A570E">
              <w:rPr>
                <w:rFonts w:ascii="Tahoma" w:eastAsia="Times New Roman" w:hAnsi="Tahoma" w:cs="Tahoma"/>
                <w:color w:val="000000"/>
              </w:rPr>
              <w:t xml:space="preserve"> 750 mc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Sistem SCADA</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Canalizare</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576"/>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Extindere/reabilitare </w:t>
            </w:r>
            <w:r w:rsidR="00A43511" w:rsidRPr="002A570E">
              <w:rPr>
                <w:rFonts w:ascii="Tahoma" w:eastAsia="Times New Roman" w:hAnsi="Tahoma" w:cs="Tahoma"/>
                <w:color w:val="000000"/>
              </w:rPr>
              <w:t>rețea</w:t>
            </w:r>
            <w:r w:rsidRPr="002A570E">
              <w:rPr>
                <w:rFonts w:ascii="Tahoma" w:eastAsia="Times New Roman" w:hAnsi="Tahoma" w:cs="Tahoma"/>
                <w:color w:val="000000"/>
              </w:rPr>
              <w:t xml:space="preserve"> canalizare (inclusiv refulare)  (m) </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7,243.00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bottom"/>
            <w:hideMark/>
          </w:tcPr>
          <w:p w:rsidR="00FF08BA" w:rsidRPr="002A570E" w:rsidRDefault="00A43511"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Stații</w:t>
            </w:r>
            <w:r w:rsidR="00FF08BA" w:rsidRPr="002A570E">
              <w:rPr>
                <w:rFonts w:ascii="Tahoma" w:eastAsia="Times New Roman" w:hAnsi="Tahoma" w:cs="Tahoma"/>
                <w:color w:val="000000"/>
              </w:rPr>
              <w:t xml:space="preserve"> de pompare ape uzate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2.00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170"/>
        </w:trPr>
        <w:tc>
          <w:tcPr>
            <w:tcW w:w="352" w:type="pct"/>
            <w:shd w:val="clear" w:color="000000" w:fill="A6A6A6"/>
            <w:noWrap/>
            <w:vAlign w:val="center"/>
            <w:hideMark/>
          </w:tcPr>
          <w:p w:rsidR="00FF08BA" w:rsidRPr="002A570E" w:rsidRDefault="00FF08BA" w:rsidP="00FF08BA">
            <w:pPr>
              <w:spacing w:after="0" w:line="240" w:lineRule="auto"/>
              <w:jc w:val="center"/>
              <w:rPr>
                <w:rFonts w:ascii="Tahoma" w:eastAsia="Times New Roman" w:hAnsi="Tahoma" w:cs="Tahoma"/>
                <w:b/>
                <w:bCs/>
                <w:color w:val="000000"/>
              </w:rPr>
            </w:pPr>
            <w:r w:rsidRPr="002A570E">
              <w:rPr>
                <w:rFonts w:ascii="Tahoma" w:eastAsia="Times New Roman" w:hAnsi="Tahoma" w:cs="Tahoma"/>
                <w:b/>
                <w:bCs/>
                <w:color w:val="000000"/>
              </w:rPr>
              <w:t>6</w:t>
            </w:r>
          </w:p>
        </w:tc>
        <w:tc>
          <w:tcPr>
            <w:tcW w:w="2298" w:type="pct"/>
            <w:shd w:val="clear" w:color="000000" w:fill="A6A6A6"/>
            <w:hideMark/>
          </w:tcPr>
          <w:p w:rsidR="00FF08BA" w:rsidRPr="002A570E" w:rsidRDefault="00FF08BA" w:rsidP="00FF08BA">
            <w:pPr>
              <w:spacing w:after="0" w:line="240" w:lineRule="auto"/>
              <w:rPr>
                <w:rFonts w:ascii="Tahoma" w:eastAsia="Times New Roman" w:hAnsi="Tahoma" w:cs="Tahoma"/>
                <w:b/>
                <w:bCs/>
                <w:color w:val="000000"/>
              </w:rPr>
            </w:pPr>
            <w:r w:rsidRPr="002A570E">
              <w:rPr>
                <w:rFonts w:ascii="Tahoma" w:eastAsia="Times New Roman" w:hAnsi="Tahoma" w:cs="Tahoma"/>
                <w:b/>
                <w:bCs/>
                <w:color w:val="000000"/>
              </w:rPr>
              <w:t>Rogova</w:t>
            </w:r>
          </w:p>
        </w:tc>
        <w:tc>
          <w:tcPr>
            <w:tcW w:w="2350" w:type="pct"/>
            <w:gridSpan w:val="2"/>
            <w:shd w:val="clear" w:color="000000" w:fill="A6A6A6"/>
            <w:noWrap/>
            <w:vAlign w:val="center"/>
            <w:hideMark/>
          </w:tcPr>
          <w:p w:rsidR="00FF08BA" w:rsidRPr="002A570E" w:rsidRDefault="00FF08BA" w:rsidP="00FF08BA">
            <w:pPr>
              <w:spacing w:after="0" w:line="240" w:lineRule="auto"/>
              <w:jc w:val="center"/>
              <w:rPr>
                <w:rFonts w:ascii="Tahoma" w:eastAsia="Times New Roman" w:hAnsi="Tahoma" w:cs="Tahoma"/>
                <w:b/>
                <w:bCs/>
                <w:color w:val="000000"/>
              </w:rPr>
            </w:pPr>
            <w:r w:rsidRPr="002A570E">
              <w:rPr>
                <w:rFonts w:ascii="Tahoma" w:eastAsia="Times New Roman" w:hAnsi="Tahoma" w:cs="Tahoma"/>
                <w:b/>
                <w:bCs/>
                <w:color w:val="000000"/>
              </w:rPr>
              <w:t>EXECUTIE FINALIZATA 2016</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rPr>
            </w:pP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rPr>
            </w:pPr>
            <w:r w:rsidRPr="002A570E">
              <w:rPr>
                <w:rFonts w:ascii="Tahoma" w:eastAsia="Times New Roman" w:hAnsi="Tahoma" w:cs="Tahoma"/>
              </w:rPr>
              <w:t xml:space="preserve">Extindere/reabilitare </w:t>
            </w:r>
            <w:r w:rsidR="00A43511" w:rsidRPr="002A570E">
              <w:rPr>
                <w:rFonts w:ascii="Tahoma" w:eastAsia="Times New Roman" w:hAnsi="Tahoma" w:cs="Tahoma"/>
              </w:rPr>
              <w:t>rețea</w:t>
            </w:r>
            <w:r w:rsidRPr="002A570E">
              <w:rPr>
                <w:rFonts w:ascii="Tahoma" w:eastAsia="Times New Roman" w:hAnsi="Tahoma" w:cs="Tahoma"/>
              </w:rPr>
              <w:t xml:space="preserve"> apa alimentare (m)</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305.00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rPr>
            </w:pPr>
            <w:r w:rsidRPr="002A570E">
              <w:rPr>
                <w:rFonts w:ascii="Tahoma" w:eastAsia="Times New Roman" w:hAnsi="Tahoma" w:cs="Tahoma"/>
              </w:rPr>
              <w:t> </w:t>
            </w: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rPr>
            </w:pPr>
            <w:r w:rsidRPr="002A570E">
              <w:rPr>
                <w:rFonts w:ascii="Tahoma" w:eastAsia="Times New Roman" w:hAnsi="Tahoma" w:cs="Tahoma"/>
              </w:rPr>
              <w:t xml:space="preserve">Rezervor de </w:t>
            </w:r>
            <w:r w:rsidR="00A43511" w:rsidRPr="002A570E">
              <w:rPr>
                <w:rFonts w:ascii="Tahoma" w:eastAsia="Times New Roman" w:hAnsi="Tahoma" w:cs="Tahoma"/>
              </w:rPr>
              <w:t>înmagazinare</w:t>
            </w:r>
            <w:r w:rsidRPr="002A570E">
              <w:rPr>
                <w:rFonts w:ascii="Tahoma" w:eastAsia="Times New Roman" w:hAnsi="Tahoma" w:cs="Tahoma"/>
              </w:rPr>
              <w:t xml:space="preserve"> 300 mc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rPr>
            </w:pPr>
            <w:r w:rsidRPr="002A570E">
              <w:rPr>
                <w:rFonts w:ascii="Tahoma" w:eastAsia="Times New Roman" w:hAnsi="Tahoma" w:cs="Tahoma"/>
              </w:rPr>
              <w:t> </w:t>
            </w:r>
          </w:p>
        </w:tc>
        <w:tc>
          <w:tcPr>
            <w:tcW w:w="2298" w:type="pct"/>
            <w:shd w:val="clear" w:color="auto" w:fill="auto"/>
            <w:vAlign w:val="bottom"/>
            <w:hideMark/>
          </w:tcPr>
          <w:p w:rsidR="00FF08BA" w:rsidRPr="002A570E" w:rsidRDefault="00A43511" w:rsidP="00FF08BA">
            <w:pPr>
              <w:spacing w:after="0" w:line="240" w:lineRule="auto"/>
              <w:rPr>
                <w:rFonts w:ascii="Tahoma" w:eastAsia="Times New Roman" w:hAnsi="Tahoma" w:cs="Tahoma"/>
              </w:rPr>
            </w:pPr>
            <w:r w:rsidRPr="002A570E">
              <w:rPr>
                <w:rFonts w:ascii="Tahoma" w:eastAsia="Times New Roman" w:hAnsi="Tahoma" w:cs="Tahoma"/>
              </w:rPr>
              <w:t>Stații</w:t>
            </w:r>
            <w:r w:rsidR="00FF08BA" w:rsidRPr="002A570E">
              <w:rPr>
                <w:rFonts w:ascii="Tahoma" w:eastAsia="Times New Roman" w:hAnsi="Tahoma" w:cs="Tahoma"/>
              </w:rPr>
              <w:t xml:space="preserve"> de pompare apa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rPr>
            </w:pPr>
            <w:r w:rsidRPr="002A570E">
              <w:rPr>
                <w:rFonts w:ascii="Tahoma" w:eastAsia="Times New Roman" w:hAnsi="Tahoma" w:cs="Tahoma"/>
              </w:rPr>
              <w:t> </w:t>
            </w: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rPr>
            </w:pPr>
            <w:r w:rsidRPr="002A570E">
              <w:rPr>
                <w:rFonts w:ascii="Tahoma" w:eastAsia="Times New Roman" w:hAnsi="Tahoma" w:cs="Tahoma"/>
              </w:rPr>
              <w:t>Sistem SCADA</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15"/>
        </w:trPr>
        <w:tc>
          <w:tcPr>
            <w:tcW w:w="352" w:type="pct"/>
            <w:shd w:val="clear" w:color="000000" w:fill="A6A6A6"/>
            <w:vAlign w:val="center"/>
            <w:hideMark/>
          </w:tcPr>
          <w:p w:rsidR="00FF08BA" w:rsidRPr="002A570E" w:rsidRDefault="00FF08BA" w:rsidP="00FF08BA">
            <w:pPr>
              <w:spacing w:after="0" w:line="240" w:lineRule="auto"/>
              <w:jc w:val="center"/>
              <w:rPr>
                <w:rFonts w:ascii="Tahoma" w:eastAsia="Times New Roman" w:hAnsi="Tahoma" w:cs="Tahoma"/>
                <w:b/>
                <w:bCs/>
                <w:color w:val="000000"/>
              </w:rPr>
            </w:pPr>
            <w:r w:rsidRPr="002A570E">
              <w:rPr>
                <w:rFonts w:ascii="Tahoma" w:eastAsia="Times New Roman" w:hAnsi="Tahoma" w:cs="Tahoma"/>
                <w:b/>
                <w:bCs/>
                <w:color w:val="000000"/>
              </w:rPr>
              <w:t>7</w:t>
            </w:r>
          </w:p>
        </w:tc>
        <w:tc>
          <w:tcPr>
            <w:tcW w:w="2298" w:type="pct"/>
            <w:shd w:val="clear" w:color="000000" w:fill="A6A6A6"/>
            <w:hideMark/>
          </w:tcPr>
          <w:p w:rsidR="00FF08BA" w:rsidRPr="002A570E" w:rsidRDefault="00FF08BA" w:rsidP="00FF08BA">
            <w:pPr>
              <w:spacing w:after="0" w:line="240" w:lineRule="auto"/>
              <w:rPr>
                <w:rFonts w:ascii="Tahoma" w:eastAsia="Times New Roman" w:hAnsi="Tahoma" w:cs="Tahoma"/>
                <w:b/>
                <w:bCs/>
                <w:color w:val="000000"/>
              </w:rPr>
            </w:pPr>
            <w:r w:rsidRPr="002A570E">
              <w:rPr>
                <w:rFonts w:ascii="Tahoma" w:eastAsia="Times New Roman" w:hAnsi="Tahoma" w:cs="Tahoma"/>
                <w:b/>
                <w:bCs/>
                <w:color w:val="000000"/>
              </w:rPr>
              <w:t>Baia de Arama, Brebina</w:t>
            </w:r>
          </w:p>
        </w:tc>
        <w:tc>
          <w:tcPr>
            <w:tcW w:w="1088" w:type="pct"/>
            <w:shd w:val="clear" w:color="000000" w:fill="A6A6A6"/>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w:t>
            </w:r>
          </w:p>
        </w:tc>
        <w:tc>
          <w:tcPr>
            <w:tcW w:w="1262" w:type="pct"/>
            <w:shd w:val="clear" w:color="000000" w:fill="A6A6A6"/>
            <w:noWrap/>
            <w:vAlign w:val="bottom"/>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Extindere/reabilitare </w:t>
            </w:r>
            <w:r w:rsidR="00A43511" w:rsidRPr="002A570E">
              <w:rPr>
                <w:rFonts w:ascii="Tahoma" w:eastAsia="Times New Roman" w:hAnsi="Tahoma" w:cs="Tahoma"/>
                <w:color w:val="000000"/>
              </w:rPr>
              <w:t>rețea</w:t>
            </w:r>
            <w:r w:rsidRPr="002A570E">
              <w:rPr>
                <w:rFonts w:ascii="Tahoma" w:eastAsia="Times New Roman" w:hAnsi="Tahoma" w:cs="Tahoma"/>
                <w:color w:val="000000"/>
              </w:rPr>
              <w:t xml:space="preserve"> apa alimentare (m)</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3,689.00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266.00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Rezervor de </w:t>
            </w:r>
            <w:r w:rsidR="00A43511" w:rsidRPr="002A570E">
              <w:rPr>
                <w:rFonts w:ascii="Tahoma" w:eastAsia="Times New Roman" w:hAnsi="Tahoma" w:cs="Tahoma"/>
                <w:color w:val="000000"/>
              </w:rPr>
              <w:t>înmagazinare</w:t>
            </w:r>
            <w:r w:rsidRPr="002A570E">
              <w:rPr>
                <w:rFonts w:ascii="Tahoma" w:eastAsia="Times New Roman" w:hAnsi="Tahoma" w:cs="Tahoma"/>
                <w:color w:val="000000"/>
              </w:rPr>
              <w:t xml:space="preserve"> 500 mc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0.80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Rezervor de </w:t>
            </w:r>
            <w:r w:rsidR="00A43511" w:rsidRPr="002A570E">
              <w:rPr>
                <w:rFonts w:ascii="Tahoma" w:eastAsia="Times New Roman" w:hAnsi="Tahoma" w:cs="Tahoma"/>
                <w:color w:val="000000"/>
              </w:rPr>
              <w:t>înmagazinare</w:t>
            </w:r>
            <w:r w:rsidRPr="002A570E">
              <w:rPr>
                <w:rFonts w:ascii="Tahoma" w:eastAsia="Times New Roman" w:hAnsi="Tahoma" w:cs="Tahoma"/>
                <w:color w:val="000000"/>
              </w:rPr>
              <w:t xml:space="preserve"> 50 mc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Rezervor de </w:t>
            </w:r>
            <w:r w:rsidR="00A43511" w:rsidRPr="002A570E">
              <w:rPr>
                <w:rFonts w:ascii="Tahoma" w:eastAsia="Times New Roman" w:hAnsi="Tahoma" w:cs="Tahoma"/>
                <w:color w:val="000000"/>
              </w:rPr>
              <w:t>înmagazinare</w:t>
            </w:r>
            <w:r w:rsidRPr="002A570E">
              <w:rPr>
                <w:rFonts w:ascii="Tahoma" w:eastAsia="Times New Roman" w:hAnsi="Tahoma" w:cs="Tahoma"/>
                <w:color w:val="000000"/>
              </w:rPr>
              <w:t xml:space="preserve"> 300 mc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Sistem SCADA</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2.00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000000" w:fill="FFFFFF"/>
            <w:vAlign w:val="center"/>
            <w:hideMark/>
          </w:tcPr>
          <w:p w:rsidR="00FF08BA" w:rsidRPr="002A570E" w:rsidRDefault="00A43511"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Branșamente</w:t>
            </w:r>
            <w:r w:rsidR="00FF08BA" w:rsidRPr="002A570E">
              <w:rPr>
                <w:rFonts w:ascii="Tahoma" w:eastAsia="Times New Roman" w:hAnsi="Tahoma" w:cs="Tahoma"/>
                <w:color w:val="000000"/>
              </w:rPr>
              <w:t xml:space="preserve"> noi</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108.00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13.00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000000" w:fill="FFFFFF"/>
            <w:vAlign w:val="center"/>
            <w:hideMark/>
          </w:tcPr>
          <w:p w:rsidR="00FF08BA" w:rsidRPr="002A570E" w:rsidRDefault="00A43511" w:rsidP="00A43511">
            <w:pPr>
              <w:spacing w:after="0" w:line="240" w:lineRule="auto"/>
              <w:rPr>
                <w:rFonts w:ascii="Tahoma" w:eastAsia="Times New Roman" w:hAnsi="Tahoma" w:cs="Tahoma"/>
                <w:color w:val="000000"/>
              </w:rPr>
            </w:pPr>
            <w:r w:rsidRPr="002A570E">
              <w:rPr>
                <w:rFonts w:ascii="Tahoma" w:eastAsia="Times New Roman" w:hAnsi="Tahoma" w:cs="Tahoma"/>
                <w:color w:val="000000"/>
              </w:rPr>
              <w:t>Rebranșări</w:t>
            </w:r>
            <w:r w:rsidR="00FF08BA" w:rsidRPr="002A570E">
              <w:rPr>
                <w:rFonts w:ascii="Tahoma" w:eastAsia="Times New Roman" w:hAnsi="Tahoma" w:cs="Tahoma"/>
                <w:color w:val="000000"/>
              </w:rPr>
              <w:t xml:space="preserve"> consumatori existen</w:t>
            </w:r>
            <w:r>
              <w:rPr>
                <w:rFonts w:ascii="Tahoma" w:eastAsia="Times New Roman" w:hAnsi="Tahoma" w:cs="Tahoma"/>
                <w:color w:val="000000"/>
              </w:rPr>
              <w:t>ț</w:t>
            </w:r>
            <w:r w:rsidR="00FF08BA" w:rsidRPr="002A570E">
              <w:rPr>
                <w:rFonts w:ascii="Tahoma" w:eastAsia="Times New Roman" w:hAnsi="Tahoma" w:cs="Tahoma"/>
                <w:color w:val="000000"/>
              </w:rPr>
              <w:t>i</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60.00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18.00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000000" w:fill="FFFFFF"/>
            <w:vAlign w:val="center"/>
            <w:hideMark/>
          </w:tcPr>
          <w:p w:rsidR="00FF08BA" w:rsidRPr="002A570E" w:rsidRDefault="00A43511"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Stații</w:t>
            </w:r>
            <w:r w:rsidR="00FF08BA" w:rsidRPr="002A570E">
              <w:rPr>
                <w:rFonts w:ascii="Tahoma" w:eastAsia="Times New Roman" w:hAnsi="Tahoma" w:cs="Tahoma"/>
                <w:color w:val="000000"/>
              </w:rPr>
              <w:t xml:space="preserve"> de pompare</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2.00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Reabilitare front captare</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2.00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000000" w:fill="FFFFFF"/>
            <w:vAlign w:val="center"/>
            <w:hideMark/>
          </w:tcPr>
          <w:p w:rsidR="00FF08BA" w:rsidRPr="002A570E" w:rsidRDefault="00A43511"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Stații</w:t>
            </w:r>
            <w:r w:rsidR="00FF08BA" w:rsidRPr="002A570E">
              <w:rPr>
                <w:rFonts w:ascii="Tahoma" w:eastAsia="Times New Roman" w:hAnsi="Tahoma" w:cs="Tahoma"/>
                <w:color w:val="000000"/>
              </w:rPr>
              <w:t xml:space="preserve"> de tratare</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2.00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Canalizare</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0.00</w:t>
            </w:r>
          </w:p>
        </w:tc>
      </w:tr>
      <w:tr w:rsidR="00FF08BA" w:rsidRPr="002A570E" w:rsidTr="00FF08BA">
        <w:trPr>
          <w:trHeight w:val="576"/>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lastRenderedPageBreak/>
              <w:t> </w:t>
            </w: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 xml:space="preserve">Extindere/reabilitare </w:t>
            </w:r>
            <w:r w:rsidR="00A43511" w:rsidRPr="002A570E">
              <w:rPr>
                <w:rFonts w:ascii="Tahoma" w:eastAsia="Times New Roman" w:hAnsi="Tahoma" w:cs="Tahoma"/>
                <w:color w:val="000000"/>
              </w:rPr>
              <w:t>rețea</w:t>
            </w:r>
            <w:r w:rsidRPr="002A570E">
              <w:rPr>
                <w:rFonts w:ascii="Tahoma" w:eastAsia="Times New Roman" w:hAnsi="Tahoma" w:cs="Tahoma"/>
                <w:color w:val="000000"/>
              </w:rPr>
              <w:t xml:space="preserve"> canalizare (inclusiv refulare)  (m) </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6,988.00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725.00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auto" w:fill="auto"/>
            <w:vAlign w:val="bottom"/>
            <w:hideMark/>
          </w:tcPr>
          <w:p w:rsidR="00FF08BA" w:rsidRPr="002A570E" w:rsidRDefault="00A43511"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Stații</w:t>
            </w:r>
            <w:r w:rsidR="00FF08BA" w:rsidRPr="002A570E">
              <w:rPr>
                <w:rFonts w:ascii="Tahoma" w:eastAsia="Times New Roman" w:hAnsi="Tahoma" w:cs="Tahoma"/>
                <w:color w:val="000000"/>
              </w:rPr>
              <w:t xml:space="preserve"> de pompare ape uzate (buc)</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5.00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1.00</w:t>
            </w:r>
          </w:p>
        </w:tc>
      </w:tr>
      <w:tr w:rsidR="00FF08BA" w:rsidRPr="002A570E" w:rsidTr="00FF08BA">
        <w:trPr>
          <w:trHeight w:val="288"/>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000000" w:fill="FFFFFF"/>
            <w:vAlign w:val="center"/>
            <w:hideMark/>
          </w:tcPr>
          <w:p w:rsidR="00FF08BA" w:rsidRPr="002A570E" w:rsidRDefault="00FF08BA"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Sistem SCADA</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5.00</w:t>
            </w:r>
          </w:p>
        </w:tc>
      </w:tr>
      <w:tr w:rsidR="00FF08BA" w:rsidRPr="002A570E" w:rsidTr="00FF08BA">
        <w:trPr>
          <w:trHeight w:val="300"/>
        </w:trPr>
        <w:tc>
          <w:tcPr>
            <w:tcW w:w="352" w:type="pct"/>
            <w:shd w:val="clear" w:color="auto" w:fill="auto"/>
            <w:noWrap/>
            <w:vAlign w:val="center"/>
            <w:hideMark/>
          </w:tcPr>
          <w:p w:rsidR="00FF08BA" w:rsidRPr="002A570E" w:rsidRDefault="00FF08BA" w:rsidP="00FF08BA">
            <w:pPr>
              <w:spacing w:after="0" w:line="240" w:lineRule="auto"/>
              <w:jc w:val="center"/>
              <w:rPr>
                <w:rFonts w:ascii="Tahoma" w:eastAsia="Times New Roman" w:hAnsi="Tahoma" w:cs="Tahoma"/>
                <w:color w:val="000000"/>
              </w:rPr>
            </w:pPr>
            <w:r w:rsidRPr="002A570E">
              <w:rPr>
                <w:rFonts w:ascii="Tahoma" w:eastAsia="Times New Roman" w:hAnsi="Tahoma" w:cs="Tahoma"/>
                <w:color w:val="000000"/>
              </w:rPr>
              <w:t> </w:t>
            </w:r>
          </w:p>
        </w:tc>
        <w:tc>
          <w:tcPr>
            <w:tcW w:w="2298" w:type="pct"/>
            <w:shd w:val="clear" w:color="000000" w:fill="FFFFFF"/>
            <w:vAlign w:val="center"/>
            <w:hideMark/>
          </w:tcPr>
          <w:p w:rsidR="00FF08BA" w:rsidRPr="002A570E" w:rsidRDefault="00A43511" w:rsidP="00FF08BA">
            <w:pPr>
              <w:spacing w:after="0" w:line="240" w:lineRule="auto"/>
              <w:rPr>
                <w:rFonts w:ascii="Tahoma" w:eastAsia="Times New Roman" w:hAnsi="Tahoma" w:cs="Tahoma"/>
                <w:color w:val="000000"/>
              </w:rPr>
            </w:pPr>
            <w:r w:rsidRPr="002A570E">
              <w:rPr>
                <w:rFonts w:ascii="Tahoma" w:eastAsia="Times New Roman" w:hAnsi="Tahoma" w:cs="Tahoma"/>
                <w:color w:val="000000"/>
              </w:rPr>
              <w:t>Branșamente</w:t>
            </w:r>
            <w:r w:rsidR="00FF08BA" w:rsidRPr="002A570E">
              <w:rPr>
                <w:rFonts w:ascii="Tahoma" w:eastAsia="Times New Roman" w:hAnsi="Tahoma" w:cs="Tahoma"/>
                <w:color w:val="000000"/>
              </w:rPr>
              <w:t xml:space="preserve"> noi</w:t>
            </w:r>
          </w:p>
        </w:tc>
        <w:tc>
          <w:tcPr>
            <w:tcW w:w="1088"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122.00</w:t>
            </w:r>
          </w:p>
        </w:tc>
        <w:tc>
          <w:tcPr>
            <w:tcW w:w="1262" w:type="pct"/>
            <w:shd w:val="clear" w:color="auto" w:fill="auto"/>
            <w:noWrap/>
            <w:vAlign w:val="bottom"/>
            <w:hideMark/>
          </w:tcPr>
          <w:p w:rsidR="00FF08BA" w:rsidRPr="002A570E" w:rsidRDefault="00FF08BA" w:rsidP="00FF08BA">
            <w:pPr>
              <w:spacing w:after="0" w:line="240" w:lineRule="auto"/>
              <w:jc w:val="right"/>
              <w:rPr>
                <w:rFonts w:ascii="Tahoma" w:eastAsia="Times New Roman" w:hAnsi="Tahoma" w:cs="Tahoma"/>
                <w:color w:val="000000"/>
              </w:rPr>
            </w:pPr>
            <w:r w:rsidRPr="002A570E">
              <w:rPr>
                <w:rFonts w:ascii="Tahoma" w:eastAsia="Times New Roman" w:hAnsi="Tahoma" w:cs="Tahoma"/>
                <w:color w:val="000000"/>
              </w:rPr>
              <w:t>275.00</w:t>
            </w:r>
          </w:p>
        </w:tc>
      </w:tr>
    </w:tbl>
    <w:p w:rsidR="00E9693F" w:rsidRPr="00E9693F" w:rsidRDefault="00E9693F" w:rsidP="00C62F16">
      <w:pPr>
        <w:pStyle w:val="Citatintens"/>
        <w:ind w:left="426"/>
        <w:rPr>
          <w:sz w:val="2"/>
          <w:szCs w:val="24"/>
        </w:rPr>
      </w:pPr>
    </w:p>
    <w:p w:rsidR="00034D7A" w:rsidRPr="00085867" w:rsidRDefault="00C62F16" w:rsidP="00C62F16">
      <w:pPr>
        <w:pStyle w:val="Citatintens"/>
        <w:ind w:left="426"/>
        <w:rPr>
          <w:sz w:val="24"/>
          <w:szCs w:val="24"/>
        </w:rPr>
      </w:pPr>
      <w:r w:rsidRPr="00085867">
        <w:rPr>
          <w:sz w:val="24"/>
          <w:szCs w:val="24"/>
        </w:rPr>
        <w:t>1.3 Stadiul realizării programului de investiții</w:t>
      </w:r>
    </w:p>
    <w:p w:rsidR="002B0498" w:rsidRPr="00142ECC" w:rsidRDefault="002B0498" w:rsidP="0081747A">
      <w:pPr>
        <w:ind w:firstLine="426"/>
        <w:jc w:val="both"/>
        <w:rPr>
          <w:rFonts w:ascii="Tahoma" w:hAnsi="Tahoma" w:cs="Tahoma"/>
          <w:sz w:val="24"/>
          <w:szCs w:val="24"/>
        </w:rPr>
      </w:pPr>
      <w:r w:rsidRPr="00142ECC">
        <w:rPr>
          <w:rFonts w:ascii="Tahoma" w:hAnsi="Tahoma" w:cs="Tahoma"/>
          <w:sz w:val="24"/>
          <w:szCs w:val="24"/>
        </w:rPr>
        <w:t>În anul 2017, prin Programul Naţional de Dezvoltare Locală</w:t>
      </w:r>
      <w:r w:rsidR="0081747A" w:rsidRPr="00142ECC">
        <w:rPr>
          <w:rFonts w:ascii="Tahoma" w:hAnsi="Tahoma" w:cs="Tahoma"/>
          <w:sz w:val="24"/>
          <w:szCs w:val="24"/>
        </w:rPr>
        <w:t xml:space="preserve"> (PNDL II)</w:t>
      </w:r>
      <w:r w:rsidRPr="00142ECC">
        <w:rPr>
          <w:rFonts w:ascii="Tahoma" w:hAnsi="Tahoma" w:cs="Tahoma"/>
          <w:sz w:val="24"/>
          <w:szCs w:val="24"/>
        </w:rPr>
        <w:t xml:space="preserve">, județul Mehedinți a primit finanțarea pentru 174 de obiective de investiţi în </w:t>
      </w:r>
      <w:r w:rsidR="0081747A" w:rsidRPr="00142ECC">
        <w:rPr>
          <w:rFonts w:ascii="Tahoma" w:hAnsi="Tahoma" w:cs="Tahoma"/>
          <w:sz w:val="24"/>
          <w:szCs w:val="24"/>
        </w:rPr>
        <w:t xml:space="preserve">infrastructură rutieră, educațională, cât și proiecte de canalizare și de alimentare cu apă, iluminat public sau infrastructură medicală - </w:t>
      </w:r>
      <w:r w:rsidRPr="00142ECC">
        <w:rPr>
          <w:rFonts w:ascii="Tahoma" w:hAnsi="Tahoma" w:cs="Tahoma"/>
          <w:sz w:val="24"/>
          <w:szCs w:val="24"/>
        </w:rPr>
        <w:t xml:space="preserve">valoare totală </w:t>
      </w:r>
      <w:r w:rsidR="0081747A" w:rsidRPr="00142ECC">
        <w:rPr>
          <w:rFonts w:ascii="Tahoma" w:hAnsi="Tahoma" w:cs="Tahoma"/>
          <w:sz w:val="24"/>
          <w:szCs w:val="24"/>
        </w:rPr>
        <w:t>-</w:t>
      </w:r>
      <w:r w:rsidRPr="00142ECC">
        <w:rPr>
          <w:rFonts w:ascii="Tahoma" w:hAnsi="Tahoma" w:cs="Tahoma"/>
          <w:sz w:val="24"/>
          <w:szCs w:val="24"/>
        </w:rPr>
        <w:t xml:space="preserve"> 185.844.000 de euro</w:t>
      </w:r>
      <w:r w:rsidR="0081747A" w:rsidRPr="00142ECC">
        <w:rPr>
          <w:rFonts w:ascii="Tahoma" w:hAnsi="Tahoma" w:cs="Tahoma"/>
          <w:sz w:val="24"/>
          <w:szCs w:val="24"/>
        </w:rPr>
        <w:t>.</w:t>
      </w:r>
    </w:p>
    <w:tbl>
      <w:tblPr>
        <w:tblW w:w="9560" w:type="dxa"/>
        <w:tblInd w:w="103" w:type="dxa"/>
        <w:tblLook w:val="04A0"/>
      </w:tblPr>
      <w:tblGrid>
        <w:gridCol w:w="997"/>
        <w:gridCol w:w="2006"/>
        <w:gridCol w:w="4435"/>
        <w:gridCol w:w="2122"/>
      </w:tblGrid>
      <w:tr w:rsidR="00C62F16" w:rsidRPr="00142ECC" w:rsidTr="004952E5">
        <w:trPr>
          <w:trHeight w:val="1140"/>
        </w:trPr>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2F16" w:rsidRPr="00142ECC" w:rsidRDefault="00C62F16" w:rsidP="00C62F16">
            <w:pPr>
              <w:spacing w:after="0" w:line="240" w:lineRule="auto"/>
              <w:jc w:val="center"/>
              <w:rPr>
                <w:rFonts w:ascii="Tahoma" w:eastAsia="Times New Roman" w:hAnsi="Tahoma" w:cs="Tahoma"/>
                <w:b/>
                <w:bCs/>
                <w:sz w:val="24"/>
                <w:szCs w:val="24"/>
                <w:lang w:eastAsia="ro-RO"/>
              </w:rPr>
            </w:pPr>
            <w:r w:rsidRPr="00142ECC">
              <w:rPr>
                <w:rFonts w:ascii="Tahoma" w:eastAsia="Times New Roman" w:hAnsi="Tahoma" w:cs="Tahoma"/>
                <w:b/>
                <w:bCs/>
                <w:sz w:val="24"/>
                <w:szCs w:val="24"/>
                <w:lang w:eastAsia="ro-RO"/>
              </w:rPr>
              <w:t>Nr. crt.</w:t>
            </w:r>
          </w:p>
        </w:tc>
        <w:tc>
          <w:tcPr>
            <w:tcW w:w="2006" w:type="dxa"/>
            <w:tcBorders>
              <w:top w:val="single" w:sz="4" w:space="0" w:color="000000"/>
              <w:left w:val="nil"/>
              <w:bottom w:val="single" w:sz="4" w:space="0" w:color="000000"/>
              <w:right w:val="single" w:sz="4" w:space="0" w:color="000000"/>
            </w:tcBorders>
            <w:shd w:val="clear" w:color="FFFFFF" w:fill="FFFFFF"/>
            <w:vAlign w:val="center"/>
            <w:hideMark/>
          </w:tcPr>
          <w:p w:rsidR="00C62F16" w:rsidRPr="00142ECC" w:rsidRDefault="00C62F16" w:rsidP="00C62F16">
            <w:pPr>
              <w:spacing w:after="0" w:line="240" w:lineRule="auto"/>
              <w:jc w:val="center"/>
              <w:rPr>
                <w:rFonts w:ascii="Tahoma" w:eastAsia="Times New Roman" w:hAnsi="Tahoma" w:cs="Tahoma"/>
                <w:b/>
                <w:bCs/>
                <w:sz w:val="24"/>
                <w:szCs w:val="24"/>
                <w:lang w:eastAsia="ro-RO"/>
              </w:rPr>
            </w:pPr>
            <w:r w:rsidRPr="00142ECC">
              <w:rPr>
                <w:rFonts w:ascii="Tahoma" w:eastAsia="Times New Roman" w:hAnsi="Tahoma" w:cs="Tahoma"/>
                <w:b/>
                <w:bCs/>
                <w:sz w:val="24"/>
                <w:szCs w:val="24"/>
                <w:lang w:eastAsia="ro-RO"/>
              </w:rPr>
              <w:t>Denumirea unității administrativ- teritoriale</w:t>
            </w:r>
          </w:p>
        </w:tc>
        <w:tc>
          <w:tcPr>
            <w:tcW w:w="4435" w:type="dxa"/>
            <w:tcBorders>
              <w:top w:val="single" w:sz="4" w:space="0" w:color="000000"/>
              <w:left w:val="nil"/>
              <w:bottom w:val="single" w:sz="4" w:space="0" w:color="000000"/>
              <w:right w:val="single" w:sz="4" w:space="0" w:color="000000"/>
            </w:tcBorders>
            <w:shd w:val="clear" w:color="FFFFFF" w:fill="FFFFFF"/>
            <w:vAlign w:val="center"/>
            <w:hideMark/>
          </w:tcPr>
          <w:p w:rsidR="00C62F16" w:rsidRPr="00142ECC" w:rsidRDefault="00C62F16" w:rsidP="00C62F16">
            <w:pPr>
              <w:spacing w:after="0" w:line="240" w:lineRule="auto"/>
              <w:jc w:val="center"/>
              <w:rPr>
                <w:rFonts w:ascii="Tahoma" w:eastAsia="Times New Roman" w:hAnsi="Tahoma" w:cs="Tahoma"/>
                <w:b/>
                <w:bCs/>
                <w:sz w:val="24"/>
                <w:szCs w:val="24"/>
                <w:lang w:eastAsia="ro-RO"/>
              </w:rPr>
            </w:pPr>
            <w:r w:rsidRPr="00142ECC">
              <w:rPr>
                <w:rFonts w:ascii="Tahoma" w:eastAsia="Times New Roman" w:hAnsi="Tahoma" w:cs="Tahoma"/>
                <w:b/>
                <w:bCs/>
                <w:sz w:val="24"/>
                <w:szCs w:val="24"/>
                <w:lang w:eastAsia="ro-RO"/>
              </w:rPr>
              <w:t>Denumirea obiectivului de investiții</w:t>
            </w:r>
          </w:p>
        </w:tc>
        <w:tc>
          <w:tcPr>
            <w:tcW w:w="2122" w:type="dxa"/>
            <w:tcBorders>
              <w:top w:val="single" w:sz="4" w:space="0" w:color="000000"/>
              <w:left w:val="nil"/>
              <w:bottom w:val="single" w:sz="4" w:space="0" w:color="000000"/>
              <w:right w:val="single" w:sz="4" w:space="0" w:color="000000"/>
            </w:tcBorders>
            <w:shd w:val="clear" w:color="auto" w:fill="auto"/>
            <w:vAlign w:val="center"/>
            <w:hideMark/>
          </w:tcPr>
          <w:p w:rsidR="00C62F16" w:rsidRPr="00142ECC" w:rsidRDefault="00C62F16" w:rsidP="00C62F16">
            <w:pPr>
              <w:spacing w:after="0" w:line="240" w:lineRule="auto"/>
              <w:jc w:val="center"/>
              <w:rPr>
                <w:rFonts w:ascii="Tahoma" w:eastAsia="Times New Roman" w:hAnsi="Tahoma" w:cs="Tahoma"/>
                <w:b/>
                <w:bCs/>
                <w:sz w:val="24"/>
                <w:szCs w:val="24"/>
                <w:lang w:eastAsia="ro-RO"/>
              </w:rPr>
            </w:pPr>
            <w:r w:rsidRPr="00142ECC">
              <w:rPr>
                <w:rFonts w:ascii="Tahoma" w:eastAsia="Times New Roman" w:hAnsi="Tahoma" w:cs="Tahoma"/>
                <w:b/>
                <w:bCs/>
                <w:sz w:val="24"/>
                <w:szCs w:val="24"/>
                <w:lang w:eastAsia="ro-RO"/>
              </w:rPr>
              <w:t>Alocații de la bugetul de stat</w:t>
            </w:r>
            <w:r w:rsidRPr="00142ECC">
              <w:rPr>
                <w:rFonts w:ascii="Tahoma" w:eastAsia="Times New Roman" w:hAnsi="Tahoma" w:cs="Tahoma"/>
                <w:b/>
                <w:bCs/>
                <w:sz w:val="24"/>
                <w:szCs w:val="24"/>
                <w:lang w:eastAsia="ro-RO"/>
              </w:rPr>
              <w:br/>
              <w:t>2015-2019</w:t>
            </w:r>
          </w:p>
        </w:tc>
      </w:tr>
      <w:tr w:rsidR="00C62F16" w:rsidRPr="00142ECC" w:rsidTr="004952E5">
        <w:trPr>
          <w:trHeight w:val="300"/>
        </w:trPr>
        <w:tc>
          <w:tcPr>
            <w:tcW w:w="997" w:type="dxa"/>
            <w:tcBorders>
              <w:top w:val="nil"/>
              <w:left w:val="single" w:sz="4" w:space="0" w:color="000000"/>
              <w:bottom w:val="single" w:sz="4" w:space="0" w:color="000000"/>
              <w:right w:val="single" w:sz="4" w:space="0" w:color="000000"/>
            </w:tcBorders>
            <w:shd w:val="clear" w:color="auto" w:fill="auto"/>
            <w:noWrap/>
            <w:vAlign w:val="center"/>
            <w:hideMark/>
          </w:tcPr>
          <w:p w:rsidR="00C62F16" w:rsidRPr="00142ECC" w:rsidRDefault="00C62F16" w:rsidP="00C62F16">
            <w:pPr>
              <w:spacing w:after="0" w:line="240" w:lineRule="auto"/>
              <w:rPr>
                <w:rFonts w:ascii="Tahoma" w:eastAsia="Times New Roman" w:hAnsi="Tahoma" w:cs="Tahoma"/>
                <w:b/>
                <w:bCs/>
                <w:color w:val="000000"/>
                <w:sz w:val="24"/>
                <w:szCs w:val="24"/>
                <w:lang w:eastAsia="ro-RO"/>
              </w:rPr>
            </w:pPr>
            <w:r w:rsidRPr="00142ECC">
              <w:rPr>
                <w:rFonts w:ascii="Tahoma" w:eastAsia="Times New Roman" w:hAnsi="Tahoma" w:cs="Tahoma"/>
                <w:b/>
                <w:bCs/>
                <w:color w:val="000000"/>
                <w:sz w:val="24"/>
                <w:szCs w:val="24"/>
                <w:lang w:eastAsia="ro-RO"/>
              </w:rPr>
              <w:t xml:space="preserve">TOTAL </w:t>
            </w:r>
          </w:p>
        </w:tc>
        <w:tc>
          <w:tcPr>
            <w:tcW w:w="2006" w:type="dxa"/>
            <w:tcBorders>
              <w:top w:val="nil"/>
              <w:left w:val="nil"/>
              <w:bottom w:val="single" w:sz="4" w:space="0" w:color="000000"/>
              <w:right w:val="single" w:sz="4" w:space="0" w:color="000000"/>
            </w:tcBorders>
            <w:shd w:val="clear" w:color="FFFFFF" w:fill="FFFFFF"/>
            <w:vAlign w:val="center"/>
            <w:hideMark/>
          </w:tcPr>
          <w:p w:rsidR="00C62F16" w:rsidRPr="00142ECC" w:rsidRDefault="00C62F16" w:rsidP="00C62F16">
            <w:pPr>
              <w:spacing w:after="0" w:line="240" w:lineRule="auto"/>
              <w:rPr>
                <w:rFonts w:ascii="Tahoma" w:eastAsia="Times New Roman" w:hAnsi="Tahoma" w:cs="Tahoma"/>
                <w:b/>
                <w:bCs/>
                <w:color w:val="000000"/>
                <w:sz w:val="24"/>
                <w:szCs w:val="24"/>
                <w:lang w:eastAsia="ro-RO"/>
              </w:rPr>
            </w:pPr>
            <w:r w:rsidRPr="00142ECC">
              <w:rPr>
                <w:rFonts w:ascii="Tahoma" w:eastAsia="Times New Roman" w:hAnsi="Tahoma" w:cs="Tahoma"/>
                <w:b/>
                <w:bCs/>
                <w:color w:val="000000"/>
                <w:sz w:val="24"/>
                <w:szCs w:val="24"/>
                <w:lang w:eastAsia="ro-RO"/>
              </w:rPr>
              <w:t> </w:t>
            </w:r>
          </w:p>
        </w:tc>
        <w:tc>
          <w:tcPr>
            <w:tcW w:w="4435" w:type="dxa"/>
            <w:tcBorders>
              <w:top w:val="nil"/>
              <w:left w:val="nil"/>
              <w:bottom w:val="single" w:sz="4" w:space="0" w:color="000000"/>
              <w:right w:val="single" w:sz="4" w:space="0" w:color="000000"/>
            </w:tcBorders>
            <w:shd w:val="clear" w:color="FFFFFF" w:fill="FFFFFF"/>
            <w:vAlign w:val="center"/>
            <w:hideMark/>
          </w:tcPr>
          <w:p w:rsidR="00C62F16" w:rsidRPr="00142ECC" w:rsidRDefault="00C62F16" w:rsidP="00C62F16">
            <w:pPr>
              <w:spacing w:after="0" w:line="240" w:lineRule="auto"/>
              <w:rPr>
                <w:rFonts w:ascii="Tahoma" w:eastAsia="Times New Roman" w:hAnsi="Tahoma" w:cs="Tahoma"/>
                <w:b/>
                <w:bCs/>
                <w:color w:val="000000"/>
                <w:sz w:val="24"/>
                <w:szCs w:val="24"/>
                <w:lang w:eastAsia="ro-RO"/>
              </w:rPr>
            </w:pPr>
            <w:r w:rsidRPr="00142ECC">
              <w:rPr>
                <w:rFonts w:ascii="Tahoma" w:eastAsia="Times New Roman" w:hAnsi="Tahoma" w:cs="Tahoma"/>
                <w:b/>
                <w:bCs/>
                <w:color w:val="000000"/>
                <w:sz w:val="24"/>
                <w:szCs w:val="24"/>
                <w:lang w:eastAsia="ro-RO"/>
              </w:rPr>
              <w:t> </w:t>
            </w:r>
          </w:p>
        </w:tc>
        <w:tc>
          <w:tcPr>
            <w:tcW w:w="2122" w:type="dxa"/>
            <w:tcBorders>
              <w:top w:val="nil"/>
              <w:left w:val="nil"/>
              <w:bottom w:val="single" w:sz="4" w:space="0" w:color="000000"/>
              <w:right w:val="single" w:sz="4" w:space="0" w:color="000000"/>
            </w:tcBorders>
            <w:shd w:val="clear" w:color="FFFFFF" w:fill="FFFFFF"/>
            <w:noWrap/>
            <w:vAlign w:val="center"/>
            <w:hideMark/>
          </w:tcPr>
          <w:p w:rsidR="00C62F16" w:rsidRPr="00142ECC" w:rsidRDefault="00C62F16" w:rsidP="00C62F16">
            <w:pPr>
              <w:spacing w:after="0" w:line="240" w:lineRule="auto"/>
              <w:jc w:val="right"/>
              <w:rPr>
                <w:rFonts w:ascii="Tahoma" w:eastAsia="Times New Roman" w:hAnsi="Tahoma" w:cs="Tahoma"/>
                <w:b/>
                <w:bCs/>
                <w:color w:val="000000"/>
                <w:sz w:val="24"/>
                <w:szCs w:val="24"/>
                <w:lang w:eastAsia="ro-RO"/>
              </w:rPr>
            </w:pPr>
            <w:r w:rsidRPr="00142ECC">
              <w:rPr>
                <w:rFonts w:ascii="Tahoma" w:eastAsia="Times New Roman" w:hAnsi="Tahoma" w:cs="Tahoma"/>
                <w:b/>
                <w:bCs/>
                <w:color w:val="000000"/>
                <w:sz w:val="24"/>
                <w:szCs w:val="24"/>
                <w:lang w:eastAsia="ro-RO"/>
              </w:rPr>
              <w:t>425.246.045,14</w:t>
            </w:r>
          </w:p>
        </w:tc>
      </w:tr>
      <w:tr w:rsidR="00C62F16" w:rsidRPr="00142ECC" w:rsidTr="004952E5">
        <w:trPr>
          <w:trHeight w:val="600"/>
        </w:trPr>
        <w:tc>
          <w:tcPr>
            <w:tcW w:w="997" w:type="dxa"/>
            <w:tcBorders>
              <w:top w:val="nil"/>
              <w:left w:val="single" w:sz="4" w:space="0" w:color="000000"/>
              <w:bottom w:val="single" w:sz="4" w:space="0" w:color="000000"/>
              <w:right w:val="single" w:sz="4" w:space="0" w:color="000000"/>
            </w:tcBorders>
            <w:shd w:val="clear" w:color="auto" w:fill="auto"/>
            <w:noWrap/>
            <w:vAlign w:val="center"/>
            <w:hideMark/>
          </w:tcPr>
          <w:p w:rsidR="00C62F16" w:rsidRPr="00142ECC" w:rsidRDefault="00C62F1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w:t>
            </w:r>
          </w:p>
        </w:tc>
        <w:tc>
          <w:tcPr>
            <w:tcW w:w="2006" w:type="dxa"/>
            <w:tcBorders>
              <w:top w:val="nil"/>
              <w:left w:val="nil"/>
              <w:bottom w:val="single" w:sz="4" w:space="0" w:color="000000"/>
              <w:right w:val="single" w:sz="4" w:space="0" w:color="000000"/>
            </w:tcBorders>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Baia de Aramă</w:t>
            </w:r>
          </w:p>
        </w:tc>
        <w:tc>
          <w:tcPr>
            <w:tcW w:w="4435" w:type="dxa"/>
            <w:tcBorders>
              <w:top w:val="nil"/>
              <w:left w:val="nil"/>
              <w:bottom w:val="single" w:sz="4" w:space="0" w:color="000000"/>
              <w:right w:val="single" w:sz="4" w:space="0" w:color="000000"/>
            </w:tcBorders>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Extindere reţea canalizare zona Pârtie Schi, sat Dealu Mare, oraș Baia de Aramă</w:t>
            </w:r>
          </w:p>
        </w:tc>
        <w:tc>
          <w:tcPr>
            <w:tcW w:w="2122" w:type="dxa"/>
            <w:tcBorders>
              <w:top w:val="nil"/>
              <w:left w:val="nil"/>
              <w:bottom w:val="single" w:sz="4" w:space="0" w:color="000000"/>
              <w:right w:val="single" w:sz="4" w:space="0" w:color="000000"/>
            </w:tcBorders>
            <w:shd w:val="clear" w:color="FFFFFF" w:fill="FFFFFF"/>
            <w:noWrap/>
            <w:vAlign w:val="center"/>
            <w:hideMark/>
          </w:tcPr>
          <w:p w:rsidR="00C62F16" w:rsidRPr="00142ECC" w:rsidRDefault="00C62F1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1.469.168,62</w:t>
            </w:r>
          </w:p>
        </w:tc>
      </w:tr>
      <w:tr w:rsidR="00C62F16" w:rsidRPr="00142ECC" w:rsidTr="004952E5">
        <w:trPr>
          <w:trHeight w:val="600"/>
        </w:trPr>
        <w:tc>
          <w:tcPr>
            <w:tcW w:w="997" w:type="dxa"/>
            <w:tcBorders>
              <w:top w:val="nil"/>
              <w:left w:val="single" w:sz="4" w:space="0" w:color="000000"/>
              <w:bottom w:val="single" w:sz="4" w:space="0" w:color="000000"/>
              <w:right w:val="single" w:sz="4" w:space="0" w:color="000000"/>
            </w:tcBorders>
            <w:shd w:val="clear" w:color="auto" w:fill="auto"/>
            <w:noWrap/>
            <w:vAlign w:val="center"/>
            <w:hideMark/>
          </w:tcPr>
          <w:p w:rsidR="00C62F16" w:rsidRPr="00142ECC" w:rsidRDefault="00C62F1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w:t>
            </w:r>
          </w:p>
        </w:tc>
        <w:tc>
          <w:tcPr>
            <w:tcW w:w="2006" w:type="dxa"/>
            <w:tcBorders>
              <w:top w:val="nil"/>
              <w:left w:val="nil"/>
              <w:bottom w:val="single" w:sz="4" w:space="0" w:color="000000"/>
              <w:right w:val="single" w:sz="4" w:space="0" w:color="000000"/>
            </w:tcBorders>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Baia de Aramă</w:t>
            </w:r>
          </w:p>
        </w:tc>
        <w:tc>
          <w:tcPr>
            <w:tcW w:w="4435" w:type="dxa"/>
            <w:tcBorders>
              <w:top w:val="nil"/>
              <w:left w:val="nil"/>
              <w:bottom w:val="single" w:sz="4" w:space="0" w:color="000000"/>
              <w:right w:val="single" w:sz="4" w:space="0" w:color="000000"/>
            </w:tcBorders>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 pe sectorul Pârtie schi - sat Dealu Mare, oraș Baia de Aramă</w:t>
            </w:r>
          </w:p>
        </w:tc>
        <w:tc>
          <w:tcPr>
            <w:tcW w:w="2122" w:type="dxa"/>
            <w:tcBorders>
              <w:top w:val="nil"/>
              <w:left w:val="nil"/>
              <w:bottom w:val="single" w:sz="4" w:space="0" w:color="000000"/>
              <w:right w:val="single" w:sz="4" w:space="0" w:color="000000"/>
            </w:tcBorders>
            <w:shd w:val="clear" w:color="FFFFFF" w:fill="FFFFFF"/>
            <w:noWrap/>
            <w:vAlign w:val="center"/>
            <w:hideMark/>
          </w:tcPr>
          <w:p w:rsidR="00C62F16" w:rsidRPr="00142ECC" w:rsidRDefault="00C62F1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2.142.320,69</w:t>
            </w:r>
          </w:p>
        </w:tc>
      </w:tr>
      <w:tr w:rsidR="00C62F16" w:rsidRPr="00142ECC" w:rsidTr="004952E5">
        <w:trPr>
          <w:trHeight w:val="600"/>
        </w:trPr>
        <w:tc>
          <w:tcPr>
            <w:tcW w:w="997" w:type="dxa"/>
            <w:tcBorders>
              <w:top w:val="nil"/>
              <w:left w:val="single" w:sz="4" w:space="0" w:color="000000"/>
              <w:bottom w:val="single" w:sz="4" w:space="0" w:color="000000"/>
              <w:right w:val="single" w:sz="4" w:space="0" w:color="000000"/>
            </w:tcBorders>
            <w:shd w:val="clear" w:color="auto" w:fill="auto"/>
            <w:noWrap/>
            <w:vAlign w:val="center"/>
            <w:hideMark/>
          </w:tcPr>
          <w:p w:rsidR="00C62F16" w:rsidRPr="00142ECC" w:rsidRDefault="00C62F1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w:t>
            </w:r>
          </w:p>
        </w:tc>
        <w:tc>
          <w:tcPr>
            <w:tcW w:w="2006" w:type="dxa"/>
            <w:tcBorders>
              <w:top w:val="nil"/>
              <w:left w:val="nil"/>
              <w:bottom w:val="single" w:sz="4" w:space="0" w:color="000000"/>
              <w:right w:val="single" w:sz="4" w:space="0" w:color="000000"/>
            </w:tcBorders>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Baia de Aramă</w:t>
            </w:r>
          </w:p>
        </w:tc>
        <w:tc>
          <w:tcPr>
            <w:tcW w:w="4435" w:type="dxa"/>
            <w:tcBorders>
              <w:top w:val="nil"/>
              <w:left w:val="nil"/>
              <w:bottom w:val="single" w:sz="4" w:space="0" w:color="000000"/>
              <w:right w:val="single" w:sz="4" w:space="0" w:color="000000"/>
            </w:tcBorders>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drumuri sătești sat Negoiești, oraș Baia de Aramă</w:t>
            </w:r>
          </w:p>
        </w:tc>
        <w:tc>
          <w:tcPr>
            <w:tcW w:w="2122" w:type="dxa"/>
            <w:tcBorders>
              <w:top w:val="nil"/>
              <w:left w:val="nil"/>
              <w:bottom w:val="single" w:sz="4" w:space="0" w:color="000000"/>
              <w:right w:val="single" w:sz="4" w:space="0" w:color="000000"/>
            </w:tcBorders>
            <w:shd w:val="clear" w:color="FFFFFF" w:fill="FFFFFF"/>
            <w:noWrap/>
            <w:vAlign w:val="center"/>
            <w:hideMark/>
          </w:tcPr>
          <w:p w:rsidR="00C62F16" w:rsidRPr="00142ECC" w:rsidRDefault="00C62F1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3.155.153,00</w:t>
            </w:r>
          </w:p>
        </w:tc>
      </w:tr>
      <w:tr w:rsidR="00C62F16" w:rsidRPr="00142ECC" w:rsidTr="00AD39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0"/>
        </w:trPr>
        <w:tc>
          <w:tcPr>
            <w:tcW w:w="997" w:type="dxa"/>
            <w:shd w:val="clear" w:color="auto" w:fill="auto"/>
            <w:noWrap/>
            <w:vAlign w:val="center"/>
            <w:hideMark/>
          </w:tcPr>
          <w:p w:rsidR="00C62F16" w:rsidRPr="00142ECC" w:rsidRDefault="00C62F1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w:t>
            </w:r>
          </w:p>
        </w:tc>
        <w:tc>
          <w:tcPr>
            <w:tcW w:w="2006"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Baia de Aramă</w:t>
            </w:r>
          </w:p>
        </w:tc>
        <w:tc>
          <w:tcPr>
            <w:tcW w:w="4435"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DC 40 Baia de Aramă - Pistrița, oraș Baia de Aramă</w:t>
            </w:r>
          </w:p>
        </w:tc>
        <w:tc>
          <w:tcPr>
            <w:tcW w:w="2122" w:type="dxa"/>
            <w:shd w:val="clear" w:color="FFFFFF" w:fill="FFFFFF"/>
            <w:noWrap/>
            <w:vAlign w:val="center"/>
            <w:hideMark/>
          </w:tcPr>
          <w:p w:rsidR="00C62F16" w:rsidRPr="00142ECC" w:rsidRDefault="00C62F1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4.172.637,11</w:t>
            </w:r>
          </w:p>
        </w:tc>
      </w:tr>
      <w:tr w:rsidR="00C62F16" w:rsidRPr="00142ECC" w:rsidTr="00AD39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997" w:type="dxa"/>
            <w:shd w:val="clear" w:color="auto" w:fill="auto"/>
            <w:noWrap/>
            <w:vAlign w:val="center"/>
            <w:hideMark/>
          </w:tcPr>
          <w:p w:rsidR="00C62F16" w:rsidRPr="00142ECC" w:rsidRDefault="00C62F1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w:t>
            </w:r>
          </w:p>
        </w:tc>
        <w:tc>
          <w:tcPr>
            <w:tcW w:w="2006"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Baia de Aramă</w:t>
            </w:r>
          </w:p>
        </w:tc>
        <w:tc>
          <w:tcPr>
            <w:tcW w:w="4435"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Realizare reţea alimentare cu apă în zona Pârtie Schi, sat Dealu Mare, oraș Baia de Aramă</w:t>
            </w:r>
          </w:p>
        </w:tc>
        <w:tc>
          <w:tcPr>
            <w:tcW w:w="2122" w:type="dxa"/>
            <w:shd w:val="clear" w:color="FFFFFF" w:fill="FFFFFF"/>
            <w:noWrap/>
            <w:vAlign w:val="center"/>
            <w:hideMark/>
          </w:tcPr>
          <w:p w:rsidR="00C62F16" w:rsidRPr="00142ECC" w:rsidRDefault="00C62F1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5.474.532,00</w:t>
            </w:r>
          </w:p>
        </w:tc>
      </w:tr>
      <w:tr w:rsidR="00C62F16" w:rsidRPr="00142ECC" w:rsidTr="00AD39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997" w:type="dxa"/>
            <w:shd w:val="clear" w:color="auto" w:fill="auto"/>
            <w:noWrap/>
            <w:vAlign w:val="center"/>
            <w:hideMark/>
          </w:tcPr>
          <w:p w:rsidR="00C62F16" w:rsidRPr="00142ECC" w:rsidRDefault="00C62F1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6</w:t>
            </w:r>
          </w:p>
        </w:tc>
        <w:tc>
          <w:tcPr>
            <w:tcW w:w="2006"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Baia de Aramă</w:t>
            </w:r>
          </w:p>
        </w:tc>
        <w:tc>
          <w:tcPr>
            <w:tcW w:w="4435"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Sistem de canalizare și staţii de epurare, reţele de alimentare cu apă în satul Negoieşti, oraș Baia de Aramă</w:t>
            </w:r>
          </w:p>
        </w:tc>
        <w:tc>
          <w:tcPr>
            <w:tcW w:w="2122" w:type="dxa"/>
            <w:shd w:val="clear" w:color="FFFFFF" w:fill="FFFFFF"/>
            <w:noWrap/>
            <w:vAlign w:val="center"/>
            <w:hideMark/>
          </w:tcPr>
          <w:p w:rsidR="00C62F16" w:rsidRPr="00142ECC" w:rsidRDefault="00C62F1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5.838.321,58</w:t>
            </w:r>
          </w:p>
        </w:tc>
      </w:tr>
      <w:tr w:rsidR="00C62F16" w:rsidRPr="00142ECC" w:rsidTr="00AD39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0"/>
        </w:trPr>
        <w:tc>
          <w:tcPr>
            <w:tcW w:w="997" w:type="dxa"/>
            <w:shd w:val="clear" w:color="auto" w:fill="auto"/>
            <w:noWrap/>
            <w:vAlign w:val="center"/>
            <w:hideMark/>
          </w:tcPr>
          <w:p w:rsidR="00C62F16" w:rsidRPr="00142ECC" w:rsidRDefault="00C62F1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w:t>
            </w:r>
          </w:p>
        </w:tc>
        <w:tc>
          <w:tcPr>
            <w:tcW w:w="2006"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Bala</w:t>
            </w:r>
          </w:p>
        </w:tc>
        <w:tc>
          <w:tcPr>
            <w:tcW w:w="4435"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DC 54 Runcușor - Dilma 10,047 km, comuna Bala</w:t>
            </w:r>
          </w:p>
        </w:tc>
        <w:tc>
          <w:tcPr>
            <w:tcW w:w="2122" w:type="dxa"/>
            <w:shd w:val="clear" w:color="FFFFFF" w:fill="FFFFFF"/>
            <w:noWrap/>
            <w:vAlign w:val="center"/>
            <w:hideMark/>
          </w:tcPr>
          <w:p w:rsidR="00C62F16" w:rsidRPr="00142ECC" w:rsidRDefault="00C62F1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4.538.800,00</w:t>
            </w:r>
          </w:p>
        </w:tc>
      </w:tr>
      <w:tr w:rsidR="00C62F16" w:rsidRPr="00142ECC" w:rsidTr="0049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0"/>
        </w:trPr>
        <w:tc>
          <w:tcPr>
            <w:tcW w:w="997" w:type="dxa"/>
            <w:shd w:val="clear" w:color="auto" w:fill="auto"/>
            <w:noWrap/>
            <w:vAlign w:val="center"/>
            <w:hideMark/>
          </w:tcPr>
          <w:p w:rsidR="00C62F16" w:rsidRPr="00142ECC" w:rsidRDefault="00C62F1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w:t>
            </w:r>
          </w:p>
        </w:tc>
        <w:tc>
          <w:tcPr>
            <w:tcW w:w="2006"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Bălăciţa</w:t>
            </w:r>
          </w:p>
        </w:tc>
        <w:tc>
          <w:tcPr>
            <w:tcW w:w="4435"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Canalizare și staţie de epurare sat Bălăciţa, comuna Bălăcița, județul Mehedinți</w:t>
            </w:r>
          </w:p>
        </w:tc>
        <w:tc>
          <w:tcPr>
            <w:tcW w:w="2122" w:type="dxa"/>
            <w:shd w:val="clear" w:color="FFFFFF" w:fill="FFFFFF"/>
            <w:noWrap/>
            <w:vAlign w:val="center"/>
            <w:hideMark/>
          </w:tcPr>
          <w:p w:rsidR="00C62F16" w:rsidRPr="00142ECC" w:rsidRDefault="00C62F1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4.076.461,00</w:t>
            </w:r>
          </w:p>
        </w:tc>
      </w:tr>
      <w:tr w:rsidR="00C62F16" w:rsidRPr="00142ECC" w:rsidTr="0049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0"/>
        </w:trPr>
        <w:tc>
          <w:tcPr>
            <w:tcW w:w="997" w:type="dxa"/>
            <w:shd w:val="clear" w:color="auto" w:fill="auto"/>
            <w:noWrap/>
            <w:vAlign w:val="center"/>
            <w:hideMark/>
          </w:tcPr>
          <w:p w:rsidR="00C62F16" w:rsidRPr="00142ECC" w:rsidRDefault="00C62F1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9</w:t>
            </w:r>
          </w:p>
        </w:tc>
        <w:tc>
          <w:tcPr>
            <w:tcW w:w="2006"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Bălăciţa</w:t>
            </w:r>
          </w:p>
        </w:tc>
        <w:tc>
          <w:tcPr>
            <w:tcW w:w="4435"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Rețea de canalizare ape uzate menajere cu stație de epurare și colectarea apelor pluviale din zonele inundabile sat Gvardenița, comuna Bălăcița</w:t>
            </w:r>
          </w:p>
        </w:tc>
        <w:tc>
          <w:tcPr>
            <w:tcW w:w="2122" w:type="dxa"/>
            <w:shd w:val="clear" w:color="FFFFFF" w:fill="FFFFFF"/>
            <w:noWrap/>
            <w:vAlign w:val="center"/>
            <w:hideMark/>
          </w:tcPr>
          <w:p w:rsidR="00C62F16" w:rsidRPr="00142ECC" w:rsidRDefault="00C62F1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9.539.803,00</w:t>
            </w:r>
          </w:p>
        </w:tc>
      </w:tr>
      <w:tr w:rsidR="00C62F16" w:rsidRPr="00142ECC" w:rsidTr="0049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0"/>
        </w:trPr>
        <w:tc>
          <w:tcPr>
            <w:tcW w:w="997" w:type="dxa"/>
            <w:shd w:val="clear" w:color="auto" w:fill="auto"/>
            <w:noWrap/>
            <w:vAlign w:val="center"/>
            <w:hideMark/>
          </w:tcPr>
          <w:p w:rsidR="00C62F16" w:rsidRPr="00142ECC" w:rsidRDefault="00C62F1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10</w:t>
            </w:r>
          </w:p>
        </w:tc>
        <w:tc>
          <w:tcPr>
            <w:tcW w:w="2006"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Bălăciţa</w:t>
            </w:r>
          </w:p>
        </w:tc>
        <w:tc>
          <w:tcPr>
            <w:tcW w:w="4435"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drumuri locale în satele Bălăcița, Gvardinița și Dobra, comuna Bălăcița</w:t>
            </w:r>
          </w:p>
        </w:tc>
        <w:tc>
          <w:tcPr>
            <w:tcW w:w="2122" w:type="dxa"/>
            <w:shd w:val="clear" w:color="FFFFFF" w:fill="FFFFFF"/>
            <w:noWrap/>
            <w:vAlign w:val="center"/>
            <w:hideMark/>
          </w:tcPr>
          <w:p w:rsidR="00C62F16" w:rsidRPr="00142ECC" w:rsidRDefault="00C62F1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7.097.402,00</w:t>
            </w:r>
          </w:p>
        </w:tc>
      </w:tr>
      <w:tr w:rsidR="000C357F" w:rsidRPr="00142ECC" w:rsidTr="000C35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C357F" w:rsidRPr="000C357F" w:rsidRDefault="000C357F" w:rsidP="004B25D4">
            <w:pPr>
              <w:spacing w:after="0" w:line="240" w:lineRule="auto"/>
              <w:jc w:val="center"/>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lastRenderedPageBreak/>
              <w:t>Nr. crt.</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C357F" w:rsidRPr="000C357F" w:rsidRDefault="000C357F" w:rsidP="000C357F">
            <w:pPr>
              <w:spacing w:after="0" w:line="240" w:lineRule="auto"/>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t>Denumirea unității administrativ - teritoriale</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C357F" w:rsidRPr="000C357F" w:rsidRDefault="000C357F" w:rsidP="000C357F">
            <w:pPr>
              <w:spacing w:after="0" w:line="240" w:lineRule="auto"/>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t>Denumirea obiectivului de investiții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0C357F" w:rsidRPr="000C357F" w:rsidRDefault="000C357F" w:rsidP="000C357F">
            <w:pPr>
              <w:spacing w:after="0" w:line="240" w:lineRule="auto"/>
              <w:jc w:val="right"/>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t>Alocații de la bugetul de stat</w:t>
            </w:r>
            <w:r w:rsidRPr="000C357F">
              <w:rPr>
                <w:rFonts w:ascii="Tahoma" w:eastAsia="Times New Roman" w:hAnsi="Tahoma" w:cs="Tahoma"/>
                <w:b/>
                <w:color w:val="000000"/>
                <w:sz w:val="24"/>
                <w:szCs w:val="24"/>
                <w:lang w:eastAsia="ro-RO"/>
              </w:rPr>
              <w:br/>
              <w:t>2015-2019</w:t>
            </w:r>
          </w:p>
        </w:tc>
      </w:tr>
      <w:tr w:rsidR="00C62F16" w:rsidRPr="00142ECC" w:rsidTr="0049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997" w:type="dxa"/>
            <w:shd w:val="clear" w:color="auto" w:fill="auto"/>
            <w:noWrap/>
            <w:vAlign w:val="center"/>
            <w:hideMark/>
          </w:tcPr>
          <w:p w:rsidR="00C62F16" w:rsidRPr="00142ECC" w:rsidRDefault="00C62F1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11</w:t>
            </w:r>
          </w:p>
        </w:tc>
        <w:tc>
          <w:tcPr>
            <w:tcW w:w="2006"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Bâlvăneşti</w:t>
            </w:r>
          </w:p>
        </w:tc>
        <w:tc>
          <w:tcPr>
            <w:tcW w:w="4435"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 comunal DC9 Bâlvănești-Balotești, km3+000-km5+500, comuna Bâlvănești</w:t>
            </w:r>
          </w:p>
        </w:tc>
        <w:tc>
          <w:tcPr>
            <w:tcW w:w="2122" w:type="dxa"/>
            <w:shd w:val="clear" w:color="FFFFFF" w:fill="FFFFFF"/>
            <w:noWrap/>
            <w:vAlign w:val="center"/>
            <w:hideMark/>
          </w:tcPr>
          <w:p w:rsidR="00C62F16" w:rsidRPr="00142ECC" w:rsidRDefault="00C62F1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2.639.884,00</w:t>
            </w:r>
          </w:p>
        </w:tc>
      </w:tr>
      <w:tr w:rsidR="00C62F16" w:rsidRPr="00142ECC" w:rsidTr="0049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0"/>
        </w:trPr>
        <w:tc>
          <w:tcPr>
            <w:tcW w:w="997" w:type="dxa"/>
            <w:shd w:val="clear" w:color="auto" w:fill="auto"/>
            <w:noWrap/>
            <w:vAlign w:val="center"/>
            <w:hideMark/>
          </w:tcPr>
          <w:p w:rsidR="00C62F16" w:rsidRPr="00142ECC" w:rsidRDefault="00C62F1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12</w:t>
            </w:r>
          </w:p>
        </w:tc>
        <w:tc>
          <w:tcPr>
            <w:tcW w:w="2006"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Bâlvăneşti</w:t>
            </w:r>
          </w:p>
        </w:tc>
        <w:tc>
          <w:tcPr>
            <w:tcW w:w="4435"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Canalizare menajeră și stație de epurare în localitatea Bâlvănești, comuna Bâlvănești</w:t>
            </w:r>
          </w:p>
        </w:tc>
        <w:tc>
          <w:tcPr>
            <w:tcW w:w="2122" w:type="dxa"/>
            <w:shd w:val="clear" w:color="FFFFFF" w:fill="FFFFFF"/>
            <w:noWrap/>
            <w:vAlign w:val="center"/>
            <w:hideMark/>
          </w:tcPr>
          <w:p w:rsidR="00C62F16" w:rsidRPr="00142ECC" w:rsidRDefault="00C62F1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8.180.534,00</w:t>
            </w:r>
          </w:p>
        </w:tc>
      </w:tr>
      <w:tr w:rsidR="00C62F16" w:rsidRPr="00142ECC" w:rsidTr="0049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0"/>
        </w:trPr>
        <w:tc>
          <w:tcPr>
            <w:tcW w:w="997" w:type="dxa"/>
            <w:shd w:val="clear" w:color="auto" w:fill="auto"/>
            <w:noWrap/>
            <w:vAlign w:val="center"/>
            <w:hideMark/>
          </w:tcPr>
          <w:p w:rsidR="00C62F16" w:rsidRPr="00142ECC" w:rsidRDefault="00C62F1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13</w:t>
            </w:r>
          </w:p>
        </w:tc>
        <w:tc>
          <w:tcPr>
            <w:tcW w:w="2006"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Bîcleș</w:t>
            </w:r>
          </w:p>
        </w:tc>
        <w:tc>
          <w:tcPr>
            <w:tcW w:w="4435"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Alimentare cu apă în satele Petra și Corzu, comuna Bîcleș,județul Mehedinți</w:t>
            </w:r>
          </w:p>
        </w:tc>
        <w:tc>
          <w:tcPr>
            <w:tcW w:w="2122" w:type="dxa"/>
            <w:shd w:val="clear" w:color="FFFFFF" w:fill="FFFFFF"/>
            <w:noWrap/>
            <w:vAlign w:val="center"/>
            <w:hideMark/>
          </w:tcPr>
          <w:p w:rsidR="00C62F16" w:rsidRPr="00142ECC" w:rsidRDefault="00C62F1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4.779.083,02</w:t>
            </w:r>
          </w:p>
        </w:tc>
      </w:tr>
      <w:tr w:rsidR="00C62F16" w:rsidRPr="00142ECC" w:rsidTr="0049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997" w:type="dxa"/>
            <w:shd w:val="clear" w:color="auto" w:fill="auto"/>
            <w:noWrap/>
            <w:vAlign w:val="center"/>
            <w:hideMark/>
          </w:tcPr>
          <w:p w:rsidR="00C62F16" w:rsidRPr="00142ECC" w:rsidRDefault="00C62F1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14</w:t>
            </w:r>
          </w:p>
        </w:tc>
        <w:tc>
          <w:tcPr>
            <w:tcW w:w="2006"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Bîcleș</w:t>
            </w:r>
          </w:p>
        </w:tc>
        <w:tc>
          <w:tcPr>
            <w:tcW w:w="4435"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 comunal DC91, DJ561A-DJ563A și uliță sătească, sat Petra,comuna Bîcleș,județul Mehedinți</w:t>
            </w:r>
          </w:p>
        </w:tc>
        <w:tc>
          <w:tcPr>
            <w:tcW w:w="2122" w:type="dxa"/>
            <w:shd w:val="clear" w:color="FFFFFF" w:fill="FFFFFF"/>
            <w:noWrap/>
            <w:vAlign w:val="center"/>
            <w:hideMark/>
          </w:tcPr>
          <w:p w:rsidR="00C62F16" w:rsidRPr="00142ECC" w:rsidRDefault="00C62F1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4.857.864,74</w:t>
            </w:r>
          </w:p>
        </w:tc>
      </w:tr>
      <w:tr w:rsidR="00C62F16" w:rsidRPr="00142ECC" w:rsidTr="0049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0"/>
        </w:trPr>
        <w:tc>
          <w:tcPr>
            <w:tcW w:w="997" w:type="dxa"/>
            <w:shd w:val="clear" w:color="auto" w:fill="auto"/>
            <w:noWrap/>
            <w:vAlign w:val="center"/>
            <w:hideMark/>
          </w:tcPr>
          <w:p w:rsidR="00C62F16" w:rsidRPr="00142ECC" w:rsidRDefault="00C62F1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15</w:t>
            </w:r>
          </w:p>
        </w:tc>
        <w:tc>
          <w:tcPr>
            <w:tcW w:w="2006"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Bîcleș</w:t>
            </w:r>
          </w:p>
        </w:tc>
        <w:tc>
          <w:tcPr>
            <w:tcW w:w="4435" w:type="dxa"/>
            <w:shd w:val="clear" w:color="FFFFFF" w:fill="FFFFFF"/>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drumuri comunale Bîcleș-Smadovița DC 116+DC 84A, comuna Bîcleș</w:t>
            </w:r>
          </w:p>
        </w:tc>
        <w:tc>
          <w:tcPr>
            <w:tcW w:w="2122" w:type="dxa"/>
            <w:shd w:val="clear" w:color="FFFFFF" w:fill="FFFFFF"/>
            <w:noWrap/>
            <w:vAlign w:val="center"/>
            <w:hideMark/>
          </w:tcPr>
          <w:p w:rsidR="00C62F16" w:rsidRPr="00142ECC" w:rsidRDefault="00C62F1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1.194.552,26</w:t>
            </w:r>
          </w:p>
        </w:tc>
      </w:tr>
      <w:tr w:rsidR="00C62F16" w:rsidRPr="00142ECC" w:rsidTr="0049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997" w:type="dxa"/>
            <w:shd w:val="clear" w:color="auto" w:fill="auto"/>
            <w:noWrap/>
            <w:vAlign w:val="center"/>
            <w:hideMark/>
          </w:tcPr>
          <w:p w:rsidR="00C62F16" w:rsidRPr="00142ECC" w:rsidRDefault="00C62F1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16</w:t>
            </w:r>
          </w:p>
        </w:tc>
        <w:tc>
          <w:tcPr>
            <w:tcW w:w="2006" w:type="dxa"/>
            <w:shd w:val="clear" w:color="auto" w:fill="auto"/>
            <w:vAlign w:val="center"/>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Breznița-Motru</w:t>
            </w:r>
          </w:p>
        </w:tc>
        <w:tc>
          <w:tcPr>
            <w:tcW w:w="4435" w:type="dxa"/>
            <w:shd w:val="clear" w:color="auto" w:fill="auto"/>
            <w:vAlign w:val="bottom"/>
            <w:hideMark/>
          </w:tcPr>
          <w:p w:rsidR="00C62F16" w:rsidRPr="00142ECC" w:rsidRDefault="00C62F1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 comunal DC 80, DC 78-DJ 606A, com.Breznița Motru, județul Mehedinți, L=2,910 km</w:t>
            </w:r>
          </w:p>
        </w:tc>
        <w:tc>
          <w:tcPr>
            <w:tcW w:w="2122" w:type="dxa"/>
            <w:shd w:val="clear" w:color="auto" w:fill="auto"/>
            <w:vAlign w:val="center"/>
            <w:hideMark/>
          </w:tcPr>
          <w:p w:rsidR="00C62F16" w:rsidRPr="00142ECC" w:rsidRDefault="00C62F1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3.347.904,00</w:t>
            </w:r>
          </w:p>
        </w:tc>
      </w:tr>
      <w:tr w:rsidR="00AD39F6" w:rsidRPr="00142ECC" w:rsidTr="00FF08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39F6" w:rsidRPr="00142ECC" w:rsidRDefault="00AD39F6" w:rsidP="00FF08BA">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17</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Broşteni</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bottom"/>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Alimentare cu apă în comuna Broşteni,sat Broșteni, Meriş, Luncşoara,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AD39F6" w:rsidRPr="00142ECC" w:rsidRDefault="00AD39F6" w:rsidP="00FF08BA">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658.175,80</w:t>
            </w:r>
          </w:p>
        </w:tc>
      </w:tr>
      <w:tr w:rsidR="00AD39F6" w:rsidRPr="00142ECC" w:rsidTr="0049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39F6" w:rsidRPr="00142ECC" w:rsidRDefault="00AD39F6" w:rsidP="00FF08BA">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18</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Broşteni</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DC 60 Lupșa de Sus - Lupșa de Jos, km 5+000-7+391, comuna Broșteni,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AD39F6" w:rsidRPr="00142ECC" w:rsidRDefault="00AD39F6" w:rsidP="00FF08BA">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197.808,00</w:t>
            </w:r>
          </w:p>
        </w:tc>
      </w:tr>
      <w:tr w:rsidR="00AD39F6" w:rsidRPr="00142ECC" w:rsidTr="0049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39F6" w:rsidRPr="00142ECC" w:rsidRDefault="00AD39F6" w:rsidP="00FF08BA">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19</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Broșteni</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Extindere infrastructură de apă în comuna Broșteni,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AD39F6" w:rsidRPr="00142ECC" w:rsidRDefault="00AD39F6" w:rsidP="00FF08BA">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2.103.867,00</w:t>
            </w:r>
          </w:p>
        </w:tc>
      </w:tr>
      <w:tr w:rsidR="00AD39F6" w:rsidRPr="00142ECC" w:rsidTr="0049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39F6" w:rsidRPr="00142ECC" w:rsidRDefault="00AD39F6" w:rsidP="00FF08BA">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20</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Burila Mare</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drumuri de interes local în satul Burila Mare, comuna Burila Mare,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AD39F6" w:rsidRPr="00142ECC" w:rsidRDefault="00AD39F6" w:rsidP="00FF08BA">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4.090.270,43</w:t>
            </w:r>
          </w:p>
        </w:tc>
      </w:tr>
      <w:tr w:rsidR="00AD39F6" w:rsidRPr="00142ECC" w:rsidTr="0049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997" w:type="dxa"/>
            <w:shd w:val="clear" w:color="auto" w:fill="auto"/>
            <w:noWrap/>
            <w:vAlign w:val="center"/>
            <w:hideMark/>
          </w:tcPr>
          <w:p w:rsidR="00AD39F6" w:rsidRPr="00142ECC" w:rsidRDefault="00AD39F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21</w:t>
            </w:r>
          </w:p>
        </w:tc>
        <w:tc>
          <w:tcPr>
            <w:tcW w:w="2006"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Burila Mare</w:t>
            </w:r>
          </w:p>
        </w:tc>
        <w:tc>
          <w:tcPr>
            <w:tcW w:w="4435"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drumuri de interes local în satul Țigănași, comuna Burila Mare, județul Mehedinți</w:t>
            </w:r>
          </w:p>
        </w:tc>
        <w:tc>
          <w:tcPr>
            <w:tcW w:w="2122" w:type="dxa"/>
            <w:shd w:val="clear" w:color="FFFFFF" w:fill="FFFFFF"/>
            <w:noWrap/>
            <w:vAlign w:val="center"/>
            <w:hideMark/>
          </w:tcPr>
          <w:p w:rsidR="00AD39F6" w:rsidRPr="00142ECC" w:rsidRDefault="00AD39F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4.126.110,70</w:t>
            </w:r>
          </w:p>
        </w:tc>
      </w:tr>
      <w:tr w:rsidR="00AD39F6" w:rsidRPr="00142ECC" w:rsidTr="0049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997" w:type="dxa"/>
            <w:shd w:val="clear" w:color="auto" w:fill="auto"/>
            <w:noWrap/>
            <w:vAlign w:val="center"/>
            <w:hideMark/>
          </w:tcPr>
          <w:p w:rsidR="00AD39F6" w:rsidRPr="00142ECC" w:rsidRDefault="00AD39F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22</w:t>
            </w:r>
          </w:p>
        </w:tc>
        <w:tc>
          <w:tcPr>
            <w:tcW w:w="2006"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Burila Mare</w:t>
            </w:r>
          </w:p>
        </w:tc>
        <w:tc>
          <w:tcPr>
            <w:tcW w:w="4435"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Reabilitare/modernizare Grădinița cu Program Normal Tigănași, comuna Burila Mare, județul Mehedinți</w:t>
            </w:r>
          </w:p>
        </w:tc>
        <w:tc>
          <w:tcPr>
            <w:tcW w:w="2122" w:type="dxa"/>
            <w:shd w:val="clear" w:color="FFFFFF" w:fill="FFFFFF"/>
            <w:noWrap/>
            <w:vAlign w:val="center"/>
            <w:hideMark/>
          </w:tcPr>
          <w:p w:rsidR="00AD39F6" w:rsidRPr="00142ECC" w:rsidRDefault="00AD39F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171.480,00</w:t>
            </w:r>
          </w:p>
        </w:tc>
      </w:tr>
      <w:tr w:rsidR="00AD39F6" w:rsidRPr="00142ECC" w:rsidTr="0049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0"/>
        </w:trPr>
        <w:tc>
          <w:tcPr>
            <w:tcW w:w="997" w:type="dxa"/>
            <w:shd w:val="clear" w:color="auto" w:fill="auto"/>
            <w:noWrap/>
            <w:vAlign w:val="center"/>
            <w:hideMark/>
          </w:tcPr>
          <w:p w:rsidR="00AD39F6" w:rsidRPr="00142ECC" w:rsidRDefault="00AD39F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23</w:t>
            </w:r>
          </w:p>
        </w:tc>
        <w:tc>
          <w:tcPr>
            <w:tcW w:w="2006"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Butoiești</w:t>
            </w:r>
          </w:p>
        </w:tc>
        <w:tc>
          <w:tcPr>
            <w:tcW w:w="4435"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DC78 Pluta-Buicești, Ulița Principală sat Pluta, Ulița Gămănești, sat Arginești, comuna Butoiești</w:t>
            </w:r>
          </w:p>
        </w:tc>
        <w:tc>
          <w:tcPr>
            <w:tcW w:w="2122" w:type="dxa"/>
            <w:shd w:val="clear" w:color="FFFFFF" w:fill="FFFFFF"/>
            <w:noWrap/>
            <w:vAlign w:val="center"/>
            <w:hideMark/>
          </w:tcPr>
          <w:p w:rsidR="00AD39F6" w:rsidRPr="00142ECC" w:rsidRDefault="00AD39F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1.256.137,79</w:t>
            </w:r>
          </w:p>
        </w:tc>
      </w:tr>
      <w:tr w:rsidR="00AD39F6" w:rsidRPr="00142ECC" w:rsidTr="004952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0"/>
        </w:trPr>
        <w:tc>
          <w:tcPr>
            <w:tcW w:w="997" w:type="dxa"/>
            <w:shd w:val="clear" w:color="auto" w:fill="auto"/>
            <w:noWrap/>
            <w:vAlign w:val="center"/>
            <w:hideMark/>
          </w:tcPr>
          <w:p w:rsidR="00AD39F6" w:rsidRPr="00142ECC" w:rsidRDefault="00AD39F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24</w:t>
            </w:r>
          </w:p>
        </w:tc>
        <w:tc>
          <w:tcPr>
            <w:tcW w:w="2006" w:type="dxa"/>
            <w:shd w:val="clear" w:color="auto" w:fill="auto"/>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Căzănești</w:t>
            </w:r>
          </w:p>
        </w:tc>
        <w:tc>
          <w:tcPr>
            <w:tcW w:w="4435" w:type="dxa"/>
            <w:shd w:val="clear" w:color="auto" w:fill="auto"/>
            <w:vAlign w:val="bottom"/>
            <w:hideMark/>
          </w:tcPr>
          <w:p w:rsidR="00AD39F6" w:rsidRPr="00142ECC" w:rsidRDefault="00AD39F6" w:rsidP="000C357F">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drumuri comunale și ulițe săteș</w:t>
            </w:r>
            <w:r w:rsidR="000C357F">
              <w:rPr>
                <w:rFonts w:ascii="Tahoma" w:eastAsia="Times New Roman" w:hAnsi="Tahoma" w:cs="Tahoma"/>
                <w:color w:val="000000"/>
                <w:sz w:val="24"/>
                <w:szCs w:val="24"/>
                <w:lang w:eastAsia="ro-RO"/>
              </w:rPr>
              <w:t>ti în comuna Căzănești</w:t>
            </w:r>
          </w:p>
        </w:tc>
        <w:tc>
          <w:tcPr>
            <w:tcW w:w="2122" w:type="dxa"/>
            <w:shd w:val="clear" w:color="auto" w:fill="auto"/>
            <w:vAlign w:val="center"/>
            <w:hideMark/>
          </w:tcPr>
          <w:p w:rsidR="00AD39F6" w:rsidRPr="00142ECC" w:rsidRDefault="00AD39F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10.633.125,77</w:t>
            </w:r>
          </w:p>
        </w:tc>
      </w:tr>
    </w:tbl>
    <w:p w:rsidR="000C357F" w:rsidRPr="00142ECC" w:rsidRDefault="000C357F" w:rsidP="000C357F"/>
    <w:tbl>
      <w:tblPr>
        <w:tblW w:w="956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2006"/>
        <w:gridCol w:w="4435"/>
        <w:gridCol w:w="2122"/>
      </w:tblGrid>
      <w:tr w:rsidR="000C357F" w:rsidRPr="00142ECC" w:rsidTr="004B25D4">
        <w:trPr>
          <w:trHeight w:val="9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C357F" w:rsidRPr="00142ECC" w:rsidRDefault="000C357F" w:rsidP="004B25D4">
            <w:pPr>
              <w:spacing w:after="0" w:line="240" w:lineRule="auto"/>
              <w:jc w:val="center"/>
              <w:rPr>
                <w:rFonts w:ascii="Tahoma" w:eastAsia="Times New Roman" w:hAnsi="Tahoma" w:cs="Tahoma"/>
                <w:b/>
                <w:color w:val="000000"/>
                <w:sz w:val="24"/>
                <w:szCs w:val="24"/>
                <w:lang w:eastAsia="ro-RO"/>
              </w:rPr>
            </w:pPr>
            <w:r w:rsidRPr="00142ECC">
              <w:rPr>
                <w:rFonts w:ascii="Tahoma" w:eastAsia="Times New Roman" w:hAnsi="Tahoma" w:cs="Tahoma"/>
                <w:b/>
                <w:color w:val="000000"/>
                <w:sz w:val="24"/>
                <w:szCs w:val="24"/>
                <w:lang w:eastAsia="ro-RO"/>
              </w:rPr>
              <w:lastRenderedPageBreak/>
              <w:t>Nr. crt.</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C357F" w:rsidRPr="00142ECC" w:rsidRDefault="000C357F" w:rsidP="004B25D4">
            <w:pPr>
              <w:spacing w:after="0" w:line="240" w:lineRule="auto"/>
              <w:rPr>
                <w:rFonts w:ascii="Tahoma" w:eastAsia="Times New Roman" w:hAnsi="Tahoma" w:cs="Tahoma"/>
                <w:b/>
                <w:color w:val="000000"/>
                <w:sz w:val="24"/>
                <w:szCs w:val="24"/>
                <w:lang w:eastAsia="ro-RO"/>
              </w:rPr>
            </w:pPr>
            <w:r w:rsidRPr="00142ECC">
              <w:rPr>
                <w:rFonts w:ascii="Tahoma" w:eastAsia="Times New Roman" w:hAnsi="Tahoma" w:cs="Tahoma"/>
                <w:b/>
                <w:color w:val="000000"/>
                <w:sz w:val="24"/>
                <w:szCs w:val="24"/>
                <w:lang w:eastAsia="ro-RO"/>
              </w:rPr>
              <w:t>Denumirea unității administrativ - teritoriale</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C357F" w:rsidRPr="00142ECC" w:rsidRDefault="000C357F" w:rsidP="004B25D4">
            <w:pPr>
              <w:spacing w:after="0" w:line="240" w:lineRule="auto"/>
              <w:rPr>
                <w:rFonts w:ascii="Tahoma" w:eastAsia="Times New Roman" w:hAnsi="Tahoma" w:cs="Tahoma"/>
                <w:b/>
                <w:color w:val="000000"/>
                <w:sz w:val="24"/>
                <w:szCs w:val="24"/>
                <w:lang w:eastAsia="ro-RO"/>
              </w:rPr>
            </w:pPr>
            <w:r w:rsidRPr="00142ECC">
              <w:rPr>
                <w:rFonts w:ascii="Tahoma" w:eastAsia="Times New Roman" w:hAnsi="Tahoma" w:cs="Tahoma"/>
                <w:b/>
                <w:color w:val="000000"/>
                <w:sz w:val="24"/>
                <w:szCs w:val="24"/>
                <w:lang w:eastAsia="ro-RO"/>
              </w:rPr>
              <w:t>Denumirea obiectivului de investiții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0C357F" w:rsidRPr="00142ECC" w:rsidRDefault="000C357F" w:rsidP="004B25D4">
            <w:pPr>
              <w:spacing w:after="0" w:line="240" w:lineRule="auto"/>
              <w:jc w:val="right"/>
              <w:rPr>
                <w:rFonts w:ascii="Tahoma" w:eastAsia="Times New Roman" w:hAnsi="Tahoma" w:cs="Tahoma"/>
                <w:b/>
                <w:color w:val="000000"/>
                <w:sz w:val="24"/>
                <w:szCs w:val="24"/>
                <w:lang w:eastAsia="ro-RO"/>
              </w:rPr>
            </w:pPr>
            <w:r w:rsidRPr="00142ECC">
              <w:rPr>
                <w:rFonts w:ascii="Tahoma" w:eastAsia="Times New Roman" w:hAnsi="Tahoma" w:cs="Tahoma"/>
                <w:b/>
                <w:color w:val="000000"/>
                <w:sz w:val="24"/>
                <w:szCs w:val="24"/>
                <w:lang w:eastAsia="ro-RO"/>
              </w:rPr>
              <w:t>Alocații de la bugetul de stat</w:t>
            </w:r>
            <w:r w:rsidRPr="00142ECC">
              <w:rPr>
                <w:rFonts w:ascii="Tahoma" w:eastAsia="Times New Roman" w:hAnsi="Tahoma" w:cs="Tahoma"/>
                <w:b/>
                <w:color w:val="000000"/>
                <w:sz w:val="24"/>
                <w:szCs w:val="24"/>
                <w:lang w:eastAsia="ro-RO"/>
              </w:rPr>
              <w:br/>
              <w:t>2015-2019</w:t>
            </w:r>
          </w:p>
        </w:tc>
      </w:tr>
      <w:tr w:rsidR="00AD39F6" w:rsidRPr="00142ECC" w:rsidTr="004952E5">
        <w:trPr>
          <w:trHeight w:val="900"/>
        </w:trPr>
        <w:tc>
          <w:tcPr>
            <w:tcW w:w="997" w:type="dxa"/>
            <w:shd w:val="clear" w:color="auto" w:fill="auto"/>
            <w:noWrap/>
            <w:vAlign w:val="center"/>
            <w:hideMark/>
          </w:tcPr>
          <w:p w:rsidR="00AD39F6" w:rsidRPr="00142ECC" w:rsidRDefault="00AD39F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25</w:t>
            </w:r>
          </w:p>
        </w:tc>
        <w:tc>
          <w:tcPr>
            <w:tcW w:w="2006"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Cireșu</w:t>
            </w:r>
          </w:p>
        </w:tc>
        <w:tc>
          <w:tcPr>
            <w:tcW w:w="4435"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 comunal DC3 sat Cireșu km 0+648- km 4+000 și drumuri sătești în comuna Cireșu județul Mehedinți</w:t>
            </w:r>
          </w:p>
        </w:tc>
        <w:tc>
          <w:tcPr>
            <w:tcW w:w="2122" w:type="dxa"/>
            <w:shd w:val="clear" w:color="FFFFFF" w:fill="FFFFFF"/>
            <w:noWrap/>
            <w:vAlign w:val="center"/>
            <w:hideMark/>
          </w:tcPr>
          <w:p w:rsidR="00AD39F6" w:rsidRPr="00142ECC" w:rsidRDefault="00AD39F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4.764.619,00</w:t>
            </w:r>
          </w:p>
        </w:tc>
      </w:tr>
      <w:tr w:rsidR="00AD39F6" w:rsidRPr="00142ECC" w:rsidTr="004952E5">
        <w:trPr>
          <w:trHeight w:val="600"/>
        </w:trPr>
        <w:tc>
          <w:tcPr>
            <w:tcW w:w="997" w:type="dxa"/>
            <w:shd w:val="clear" w:color="auto" w:fill="auto"/>
            <w:noWrap/>
            <w:vAlign w:val="center"/>
            <w:hideMark/>
          </w:tcPr>
          <w:p w:rsidR="00AD39F6" w:rsidRPr="00142ECC" w:rsidRDefault="00AD39F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26</w:t>
            </w:r>
          </w:p>
        </w:tc>
        <w:tc>
          <w:tcPr>
            <w:tcW w:w="2006"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Corcova</w:t>
            </w:r>
          </w:p>
        </w:tc>
        <w:tc>
          <w:tcPr>
            <w:tcW w:w="4435"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Modernizarea drumurilor de interes local în comuna Corcova, județul Mehedinți</w:t>
            </w:r>
          </w:p>
        </w:tc>
        <w:tc>
          <w:tcPr>
            <w:tcW w:w="2122" w:type="dxa"/>
            <w:shd w:val="clear" w:color="FFFFFF" w:fill="FFFFFF"/>
            <w:noWrap/>
            <w:vAlign w:val="center"/>
            <w:hideMark/>
          </w:tcPr>
          <w:p w:rsidR="00AD39F6" w:rsidRPr="00142ECC" w:rsidRDefault="00AD39F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8.504.816,63</w:t>
            </w:r>
          </w:p>
        </w:tc>
      </w:tr>
      <w:tr w:rsidR="00AD39F6" w:rsidRPr="00142ECC" w:rsidTr="004952E5">
        <w:trPr>
          <w:trHeight w:val="900"/>
        </w:trPr>
        <w:tc>
          <w:tcPr>
            <w:tcW w:w="997" w:type="dxa"/>
            <w:shd w:val="clear" w:color="auto" w:fill="auto"/>
            <w:noWrap/>
            <w:vAlign w:val="center"/>
            <w:hideMark/>
          </w:tcPr>
          <w:p w:rsidR="00AD39F6" w:rsidRPr="00142ECC" w:rsidRDefault="00AD39F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27</w:t>
            </w:r>
          </w:p>
        </w:tc>
        <w:tc>
          <w:tcPr>
            <w:tcW w:w="2006"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Corlățel</w:t>
            </w:r>
          </w:p>
        </w:tc>
        <w:tc>
          <w:tcPr>
            <w:tcW w:w="4435"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DC121, DN56A - Valea Anilor - Corlățel, tronson km 1+070-5+870, comuna Corlățel, județul Mehedinți</w:t>
            </w:r>
          </w:p>
        </w:tc>
        <w:tc>
          <w:tcPr>
            <w:tcW w:w="2122" w:type="dxa"/>
            <w:shd w:val="clear" w:color="FFFFFF" w:fill="FFFFFF"/>
            <w:noWrap/>
            <w:vAlign w:val="center"/>
            <w:hideMark/>
          </w:tcPr>
          <w:p w:rsidR="00AD39F6" w:rsidRPr="00142ECC" w:rsidRDefault="00AD39F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2.118.832,33</w:t>
            </w:r>
          </w:p>
        </w:tc>
      </w:tr>
      <w:tr w:rsidR="00AD39F6" w:rsidRPr="00142ECC" w:rsidTr="004952E5">
        <w:trPr>
          <w:trHeight w:val="600"/>
        </w:trPr>
        <w:tc>
          <w:tcPr>
            <w:tcW w:w="997" w:type="dxa"/>
            <w:shd w:val="clear" w:color="auto" w:fill="auto"/>
            <w:noWrap/>
            <w:vAlign w:val="center"/>
            <w:hideMark/>
          </w:tcPr>
          <w:p w:rsidR="00AD39F6" w:rsidRPr="00142ECC" w:rsidRDefault="00AD39F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28</w:t>
            </w:r>
          </w:p>
        </w:tc>
        <w:tc>
          <w:tcPr>
            <w:tcW w:w="2006"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Cujmir</w:t>
            </w:r>
          </w:p>
        </w:tc>
        <w:tc>
          <w:tcPr>
            <w:tcW w:w="4435"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și modernizare DC 100 km 2+000-10+450, comuna Cujmir</w:t>
            </w:r>
          </w:p>
        </w:tc>
        <w:tc>
          <w:tcPr>
            <w:tcW w:w="2122" w:type="dxa"/>
            <w:shd w:val="clear" w:color="FFFFFF" w:fill="FFFFFF"/>
            <w:noWrap/>
            <w:vAlign w:val="center"/>
            <w:hideMark/>
          </w:tcPr>
          <w:p w:rsidR="00AD39F6" w:rsidRPr="00142ECC" w:rsidRDefault="00AD39F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6.999.273,00</w:t>
            </w:r>
          </w:p>
        </w:tc>
      </w:tr>
      <w:tr w:rsidR="00AD39F6" w:rsidRPr="00142ECC" w:rsidTr="004952E5">
        <w:trPr>
          <w:trHeight w:val="900"/>
        </w:trPr>
        <w:tc>
          <w:tcPr>
            <w:tcW w:w="997" w:type="dxa"/>
            <w:shd w:val="clear" w:color="auto" w:fill="auto"/>
            <w:noWrap/>
            <w:vAlign w:val="center"/>
            <w:hideMark/>
          </w:tcPr>
          <w:p w:rsidR="00AD39F6" w:rsidRPr="00142ECC" w:rsidRDefault="00AD39F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29</w:t>
            </w:r>
          </w:p>
        </w:tc>
        <w:tc>
          <w:tcPr>
            <w:tcW w:w="2006"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Cujmir</w:t>
            </w:r>
          </w:p>
        </w:tc>
        <w:tc>
          <w:tcPr>
            <w:tcW w:w="4435"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Reabilitare/modernizare Grădinița cu Program Normal  sat Cujmiru Mic, com.Cujmir,județul Mehedinți</w:t>
            </w:r>
          </w:p>
        </w:tc>
        <w:tc>
          <w:tcPr>
            <w:tcW w:w="2122" w:type="dxa"/>
            <w:shd w:val="clear" w:color="FFFFFF" w:fill="FFFFFF"/>
            <w:noWrap/>
            <w:vAlign w:val="center"/>
            <w:hideMark/>
          </w:tcPr>
          <w:p w:rsidR="00AD39F6" w:rsidRPr="00142ECC" w:rsidRDefault="00AD39F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448.755,60</w:t>
            </w:r>
          </w:p>
        </w:tc>
      </w:tr>
      <w:tr w:rsidR="00AD39F6" w:rsidRPr="00142ECC" w:rsidTr="004952E5">
        <w:trPr>
          <w:trHeight w:val="9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39F6" w:rsidRPr="00142ECC" w:rsidRDefault="00AD39F6" w:rsidP="00FF08BA">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30</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Devesel</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Extindere alimentare cu apă localitatea Bistreţu, Comuna Devesel</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AD39F6" w:rsidRPr="00142ECC" w:rsidRDefault="00AD39F6" w:rsidP="00FF08BA">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2.624.859,96</w:t>
            </w:r>
          </w:p>
        </w:tc>
      </w:tr>
      <w:tr w:rsidR="00AD39F6" w:rsidRPr="00142ECC" w:rsidTr="004952E5">
        <w:trPr>
          <w:trHeight w:val="9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39F6" w:rsidRPr="00142ECC" w:rsidRDefault="00AD39F6" w:rsidP="00FF08BA">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31</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Devesel</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Reabilitare/modernizare Grădiniţa cu Program Normal Bistreţu în comuna Devesel, judeţul Mehedinţi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AD39F6" w:rsidRPr="00142ECC" w:rsidRDefault="00AD39F6" w:rsidP="00FF08BA">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1.092.976,80</w:t>
            </w:r>
          </w:p>
        </w:tc>
      </w:tr>
      <w:tr w:rsidR="00AD39F6" w:rsidRPr="00142ECC" w:rsidTr="004952E5">
        <w:trPr>
          <w:trHeight w:val="9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39F6" w:rsidRPr="00142ECC" w:rsidRDefault="00AD39F6" w:rsidP="00FF08BA">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32</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Drobeta Turnu Severin</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Bulevardul Porțile de Fier, municipiul Drobeta Turnu Severin</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AD39F6" w:rsidRPr="00142ECC" w:rsidRDefault="00AD39F6" w:rsidP="00FF08BA">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8.649.780,78</w:t>
            </w:r>
          </w:p>
        </w:tc>
      </w:tr>
      <w:tr w:rsidR="00AD39F6" w:rsidRPr="00142ECC" w:rsidTr="004952E5">
        <w:trPr>
          <w:trHeight w:val="9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39F6" w:rsidRPr="00142ECC" w:rsidRDefault="00AD39F6" w:rsidP="00FF08BA">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33</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Drobeta Turnu Severin</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Bulevard Splai Mihai Viteazu, municipiul Drobeta Turnu Severin,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AD39F6" w:rsidRPr="00142ECC" w:rsidRDefault="00AD39F6" w:rsidP="00FF08BA">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11.162.138,97</w:t>
            </w:r>
          </w:p>
        </w:tc>
      </w:tr>
      <w:tr w:rsidR="00AD39F6" w:rsidRPr="00142ECC" w:rsidTr="004952E5">
        <w:trPr>
          <w:trHeight w:val="9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D39F6" w:rsidRPr="00142ECC" w:rsidRDefault="00AD39F6" w:rsidP="00FF08BA">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34</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Drobeta Turnu Severin</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D39F6" w:rsidRPr="00142ECC" w:rsidRDefault="00AD39F6" w:rsidP="00FF08BA">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Bulevardul Tudor Vladimirescu, municipiul Drobeta Turnu Severin,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AD39F6" w:rsidRPr="00142ECC" w:rsidRDefault="00AD39F6" w:rsidP="00FF08BA">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24.441.805,19</w:t>
            </w:r>
          </w:p>
        </w:tc>
      </w:tr>
      <w:tr w:rsidR="00AD39F6" w:rsidRPr="00142ECC" w:rsidTr="004952E5">
        <w:trPr>
          <w:trHeight w:val="600"/>
        </w:trPr>
        <w:tc>
          <w:tcPr>
            <w:tcW w:w="997" w:type="dxa"/>
            <w:shd w:val="clear" w:color="auto" w:fill="auto"/>
            <w:noWrap/>
            <w:vAlign w:val="center"/>
            <w:hideMark/>
          </w:tcPr>
          <w:p w:rsidR="00AD39F6" w:rsidRPr="00142ECC" w:rsidRDefault="00AD39F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35</w:t>
            </w:r>
          </w:p>
        </w:tc>
        <w:tc>
          <w:tcPr>
            <w:tcW w:w="2006"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Dubova</w:t>
            </w:r>
          </w:p>
        </w:tc>
        <w:tc>
          <w:tcPr>
            <w:tcW w:w="4435"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străzi în comuna Dubova, județul Mehedinți</w:t>
            </w:r>
          </w:p>
        </w:tc>
        <w:tc>
          <w:tcPr>
            <w:tcW w:w="2122" w:type="dxa"/>
            <w:shd w:val="clear" w:color="FFFFFF" w:fill="FFFFFF"/>
            <w:noWrap/>
            <w:vAlign w:val="center"/>
            <w:hideMark/>
          </w:tcPr>
          <w:p w:rsidR="00AD39F6" w:rsidRPr="00142ECC" w:rsidRDefault="00AD39F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2.776.553,00</w:t>
            </w:r>
          </w:p>
        </w:tc>
      </w:tr>
      <w:tr w:rsidR="00AD39F6" w:rsidRPr="00142ECC" w:rsidTr="004952E5">
        <w:trPr>
          <w:trHeight w:val="600"/>
        </w:trPr>
        <w:tc>
          <w:tcPr>
            <w:tcW w:w="997" w:type="dxa"/>
            <w:shd w:val="clear" w:color="auto" w:fill="auto"/>
            <w:noWrap/>
            <w:vAlign w:val="center"/>
            <w:hideMark/>
          </w:tcPr>
          <w:p w:rsidR="00AD39F6" w:rsidRPr="00142ECC" w:rsidRDefault="00AD39F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36</w:t>
            </w:r>
          </w:p>
        </w:tc>
        <w:tc>
          <w:tcPr>
            <w:tcW w:w="2006"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Dubova</w:t>
            </w:r>
          </w:p>
        </w:tc>
        <w:tc>
          <w:tcPr>
            <w:tcW w:w="4435"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Școala Primară sat Dubova, com.Dubova,județul Mehedinți</w:t>
            </w:r>
          </w:p>
        </w:tc>
        <w:tc>
          <w:tcPr>
            <w:tcW w:w="2122" w:type="dxa"/>
            <w:shd w:val="clear" w:color="FFFFFF" w:fill="FFFFFF"/>
            <w:noWrap/>
            <w:vAlign w:val="center"/>
            <w:hideMark/>
          </w:tcPr>
          <w:p w:rsidR="00AD39F6" w:rsidRPr="00142ECC" w:rsidRDefault="00AD39F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118.872,97</w:t>
            </w:r>
          </w:p>
        </w:tc>
      </w:tr>
      <w:tr w:rsidR="00AD39F6" w:rsidRPr="00142ECC" w:rsidTr="004952E5">
        <w:trPr>
          <w:trHeight w:val="900"/>
        </w:trPr>
        <w:tc>
          <w:tcPr>
            <w:tcW w:w="997" w:type="dxa"/>
            <w:shd w:val="clear" w:color="auto" w:fill="auto"/>
            <w:noWrap/>
            <w:vAlign w:val="center"/>
            <w:hideMark/>
          </w:tcPr>
          <w:p w:rsidR="00AD39F6" w:rsidRPr="00142ECC" w:rsidRDefault="00AD39F6" w:rsidP="00C62F16">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37</w:t>
            </w:r>
          </w:p>
        </w:tc>
        <w:tc>
          <w:tcPr>
            <w:tcW w:w="2006"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Dumbrava</w:t>
            </w:r>
          </w:p>
        </w:tc>
        <w:tc>
          <w:tcPr>
            <w:tcW w:w="4435" w:type="dxa"/>
            <w:shd w:val="clear" w:color="FFFFFF" w:fill="FFFFFF"/>
            <w:vAlign w:val="center"/>
            <w:hideMark/>
          </w:tcPr>
          <w:p w:rsidR="00AD39F6" w:rsidRPr="00142ECC" w:rsidRDefault="00AD39F6" w:rsidP="00C62F16">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Alimentare cu apă satele Dumbrava de Sus, Dumbrava de Jos şi Higiu, comuna Dumbrava, județul Mehedinți</w:t>
            </w:r>
          </w:p>
        </w:tc>
        <w:tc>
          <w:tcPr>
            <w:tcW w:w="2122" w:type="dxa"/>
            <w:shd w:val="clear" w:color="FFFFFF" w:fill="FFFFFF"/>
            <w:noWrap/>
            <w:vAlign w:val="center"/>
            <w:hideMark/>
          </w:tcPr>
          <w:p w:rsidR="00AD39F6" w:rsidRPr="00142ECC" w:rsidRDefault="00AD39F6" w:rsidP="00C62F16">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1.524.846,00</w:t>
            </w:r>
          </w:p>
        </w:tc>
      </w:tr>
      <w:tr w:rsidR="00340655" w:rsidRPr="00142ECC" w:rsidTr="004952E5">
        <w:trPr>
          <w:trHeight w:val="9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38</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Dumbrava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Şcoala Primară sat Albuleşti, comuna Dumbrava, judeţul Mehedinţi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1.520.000,00</w:t>
            </w:r>
          </w:p>
        </w:tc>
      </w:tr>
    </w:tbl>
    <w:p w:rsidR="000C357F" w:rsidRDefault="000C357F"/>
    <w:p w:rsidR="00340655" w:rsidRDefault="00340655"/>
    <w:p w:rsidR="00340655" w:rsidRDefault="00340655"/>
    <w:tbl>
      <w:tblPr>
        <w:tblW w:w="956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2006"/>
        <w:gridCol w:w="4435"/>
        <w:gridCol w:w="2122"/>
      </w:tblGrid>
      <w:tr w:rsidR="000C357F" w:rsidRPr="000C357F" w:rsidTr="000C357F">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C357F" w:rsidRPr="000C357F" w:rsidRDefault="000C357F" w:rsidP="004B25D4">
            <w:pPr>
              <w:spacing w:after="0" w:line="240" w:lineRule="auto"/>
              <w:jc w:val="center"/>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t>Nr. crt.</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C357F" w:rsidRPr="000C357F" w:rsidRDefault="000C357F" w:rsidP="004B25D4">
            <w:pPr>
              <w:spacing w:after="0" w:line="240" w:lineRule="auto"/>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t>Denumirea unității administrativ - teritoriale</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C357F" w:rsidRPr="000C357F" w:rsidRDefault="000C357F" w:rsidP="004B25D4">
            <w:pPr>
              <w:spacing w:after="0" w:line="240" w:lineRule="auto"/>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t>Denumirea obiectivului de investiții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0C357F" w:rsidRPr="000C357F" w:rsidRDefault="000C357F" w:rsidP="004B25D4">
            <w:pPr>
              <w:spacing w:after="0" w:line="240" w:lineRule="auto"/>
              <w:jc w:val="right"/>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t>Alocații de la bugetul de stat</w:t>
            </w:r>
            <w:r w:rsidRPr="000C357F">
              <w:rPr>
                <w:rFonts w:ascii="Tahoma" w:eastAsia="Times New Roman" w:hAnsi="Tahoma" w:cs="Tahoma"/>
                <w:b/>
                <w:color w:val="000000"/>
                <w:sz w:val="24"/>
                <w:szCs w:val="24"/>
                <w:lang w:eastAsia="ro-RO"/>
              </w:rPr>
              <w:br/>
              <w:t>2015-2019</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39</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Eşelniţa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Extindere alimentare cu apă comuna Eșelnița. Modernizare uzina de apă</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1.900.000,00</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40</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Florești</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 comunal DC47, DJ670-limită comuna Șovarna, comuna Florești,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2.792.666,83</w:t>
            </w:r>
          </w:p>
        </w:tc>
      </w:tr>
      <w:tr w:rsidR="00340655" w:rsidRPr="00142ECC" w:rsidTr="00340655">
        <w:trPr>
          <w:trHeight w:val="9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41</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Gârla Mare</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Extindere rețea canalizare menajeră în comuna Gârla Mare</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4.898.580,00</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42</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Godeanu</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Reţea de alimentare cu apă Godeanu, Păuneşti, Şiroca, Marga, comuna Godeanu</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4.564.670,00</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43</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Gogoşu</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Reţea canalizare și staţie de epurare Gogoşu, comuna Gogoșu</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7.608.748,56</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44</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Gogoşu</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Rețea de canalizare și stație de epurare ape uzate menajere Balta Verde, comuna Gogoșu</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8.140.928,19</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45</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Grozești</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 communal DC 72A, 1 km, comuna Grozești,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79.157,14</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46</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Grozești</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Înființare rețea de canalizare și realizare stație de epurare, comuna Grozești,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4.665.858,00</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47</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Grozești</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ulițe sătești în comuna Grozești, jud.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8.107.581,75</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48</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Grozești</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Înființare sistem centralizat de alimentare cu apă în localitatea Cîrceni, comuna Grozești, jud.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1.061.964,00</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49</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Grozești</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Reabilitare/modernizare Școala Gimnazială în comuna Grozești,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1.343.258,40</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50</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Gruia</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Reţele de canalizare și staţie epurare ape uzate menajere în comuna Gruia</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5.734.281,54</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52</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Husnicioara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și modernizare DC15 în intravilanul localității Husnicioara și drum local în intravilanul localitîții Peri, comuna Husnicioara</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3.991.343,60</w:t>
            </w:r>
          </w:p>
        </w:tc>
      </w:tr>
      <w:tr w:rsidR="00340655" w:rsidRPr="00142ECC" w:rsidTr="00340655">
        <w:trPr>
          <w:trHeight w:val="9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53</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Ilovița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străzi principale și secundare comuna Ilovița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2.477.993,95</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54</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Isverna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şi extindere alimentare cu apă în comuna Isverna,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1.642.172,00</w:t>
            </w:r>
          </w:p>
        </w:tc>
      </w:tr>
    </w:tbl>
    <w:p w:rsidR="000C357F" w:rsidRDefault="000C357F"/>
    <w:p w:rsidR="000C357F" w:rsidRPr="00142ECC" w:rsidRDefault="000C357F" w:rsidP="000C357F"/>
    <w:tbl>
      <w:tblPr>
        <w:tblW w:w="956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2006"/>
        <w:gridCol w:w="4435"/>
        <w:gridCol w:w="2122"/>
      </w:tblGrid>
      <w:tr w:rsidR="000C357F" w:rsidRPr="00142ECC" w:rsidTr="004B25D4">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C357F" w:rsidRPr="00142ECC" w:rsidRDefault="000C357F" w:rsidP="004B25D4">
            <w:pPr>
              <w:spacing w:after="0" w:line="240" w:lineRule="auto"/>
              <w:jc w:val="center"/>
              <w:rPr>
                <w:rFonts w:ascii="Tahoma" w:eastAsia="Times New Roman" w:hAnsi="Tahoma" w:cs="Tahoma"/>
                <w:b/>
                <w:color w:val="000000"/>
                <w:sz w:val="24"/>
                <w:szCs w:val="24"/>
                <w:lang w:eastAsia="ro-RO"/>
              </w:rPr>
            </w:pPr>
            <w:r w:rsidRPr="00142ECC">
              <w:rPr>
                <w:rFonts w:ascii="Tahoma" w:eastAsia="Times New Roman" w:hAnsi="Tahoma" w:cs="Tahoma"/>
                <w:b/>
                <w:color w:val="000000"/>
                <w:sz w:val="24"/>
                <w:szCs w:val="24"/>
                <w:lang w:eastAsia="ro-RO"/>
              </w:rPr>
              <w:t>Nr. crt.</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C357F" w:rsidRPr="00142ECC" w:rsidRDefault="000C357F" w:rsidP="004B25D4">
            <w:pPr>
              <w:spacing w:after="0" w:line="240" w:lineRule="auto"/>
              <w:rPr>
                <w:rFonts w:ascii="Tahoma" w:eastAsia="Times New Roman" w:hAnsi="Tahoma" w:cs="Tahoma"/>
                <w:b/>
                <w:color w:val="000000"/>
                <w:sz w:val="24"/>
                <w:szCs w:val="24"/>
                <w:lang w:eastAsia="ro-RO"/>
              </w:rPr>
            </w:pPr>
            <w:r w:rsidRPr="00142ECC">
              <w:rPr>
                <w:rFonts w:ascii="Tahoma" w:eastAsia="Times New Roman" w:hAnsi="Tahoma" w:cs="Tahoma"/>
                <w:b/>
                <w:color w:val="000000"/>
                <w:sz w:val="24"/>
                <w:szCs w:val="24"/>
                <w:lang w:eastAsia="ro-RO"/>
              </w:rPr>
              <w:t>Denumirea unității administrativ - teritoriale</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C357F" w:rsidRPr="00142ECC" w:rsidRDefault="000C357F" w:rsidP="004B25D4">
            <w:pPr>
              <w:spacing w:after="0" w:line="240" w:lineRule="auto"/>
              <w:rPr>
                <w:rFonts w:ascii="Tahoma" w:eastAsia="Times New Roman" w:hAnsi="Tahoma" w:cs="Tahoma"/>
                <w:b/>
                <w:color w:val="000000"/>
                <w:sz w:val="24"/>
                <w:szCs w:val="24"/>
                <w:lang w:eastAsia="ro-RO"/>
              </w:rPr>
            </w:pPr>
            <w:r w:rsidRPr="00142ECC">
              <w:rPr>
                <w:rFonts w:ascii="Tahoma" w:eastAsia="Times New Roman" w:hAnsi="Tahoma" w:cs="Tahoma"/>
                <w:b/>
                <w:color w:val="000000"/>
                <w:sz w:val="24"/>
                <w:szCs w:val="24"/>
                <w:lang w:eastAsia="ro-RO"/>
              </w:rPr>
              <w:t>Denumirea obiectivului de investiții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0C357F" w:rsidRPr="00142ECC" w:rsidRDefault="000C357F" w:rsidP="004B25D4">
            <w:pPr>
              <w:spacing w:after="0" w:line="240" w:lineRule="auto"/>
              <w:jc w:val="right"/>
              <w:rPr>
                <w:rFonts w:ascii="Tahoma" w:eastAsia="Times New Roman" w:hAnsi="Tahoma" w:cs="Tahoma"/>
                <w:b/>
                <w:color w:val="000000"/>
                <w:sz w:val="24"/>
                <w:szCs w:val="24"/>
                <w:lang w:eastAsia="ro-RO"/>
              </w:rPr>
            </w:pPr>
            <w:r w:rsidRPr="00142ECC">
              <w:rPr>
                <w:rFonts w:ascii="Tahoma" w:eastAsia="Times New Roman" w:hAnsi="Tahoma" w:cs="Tahoma"/>
                <w:b/>
                <w:color w:val="000000"/>
                <w:sz w:val="24"/>
                <w:szCs w:val="24"/>
                <w:lang w:eastAsia="ro-RO"/>
              </w:rPr>
              <w:t>Alocații de la bugetul de stat</w:t>
            </w:r>
            <w:r w:rsidRPr="00142ECC">
              <w:rPr>
                <w:rFonts w:ascii="Tahoma" w:eastAsia="Times New Roman" w:hAnsi="Tahoma" w:cs="Tahoma"/>
                <w:b/>
                <w:color w:val="000000"/>
                <w:sz w:val="24"/>
                <w:szCs w:val="24"/>
                <w:lang w:eastAsia="ro-RO"/>
              </w:rPr>
              <w:br/>
              <w:t>2015-2019</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55</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Jiana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drumuri sătești în localitatea Jiana,localitatea Dănceu, comuna Jiana,județul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5.589.512,00</w:t>
            </w:r>
          </w:p>
        </w:tc>
      </w:tr>
      <w:tr w:rsidR="00340655" w:rsidRPr="00142ECC" w:rsidTr="00340655">
        <w:trPr>
          <w:trHeight w:val="9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56</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Jiana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DC 105 Danceu - Izvoarele km 1+649-8+449, comuna Jiana,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4.260.754,32</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57</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Jiana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modernizare și dotare Școala Primară clasele I-IV, localitatea Cioroboreni, comuna Jiana,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1.346.396,00</w:t>
            </w:r>
          </w:p>
        </w:tc>
      </w:tr>
      <w:tr w:rsidR="00340655" w:rsidRPr="00142ECC" w:rsidTr="00340655">
        <w:trPr>
          <w:trHeight w:val="9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58</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Jiana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modernizare și dotare Școala Primară clasele I-IV, sat Jiana Mare, comuna Jiana,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1.230.370,00</w:t>
            </w:r>
          </w:p>
        </w:tc>
      </w:tr>
      <w:tr w:rsidR="00340655" w:rsidRPr="00142ECC" w:rsidTr="00340655">
        <w:trPr>
          <w:trHeight w:val="9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59</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Livezile</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 xml:space="preserve">Modernizare  drum comunal DC 90 Livezile-Izvoralu de Jos, comuna </w:t>
            </w:r>
            <w:r>
              <w:rPr>
                <w:rFonts w:ascii="Tahoma" w:eastAsia="Times New Roman" w:hAnsi="Tahoma" w:cs="Tahoma"/>
                <w:color w:val="000000"/>
                <w:sz w:val="24"/>
                <w:szCs w:val="24"/>
                <w:lang w:eastAsia="ro-RO"/>
              </w:rPr>
              <w:t>Livezile</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3.743.778,00</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60</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Malovăț</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Extinderea rețelei de alimentare cu apă în satul Lazu din comuna Malovăț,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2.355.579,00</w:t>
            </w:r>
          </w:p>
        </w:tc>
      </w:tr>
      <w:tr w:rsidR="00340655" w:rsidRPr="00142ECC" w:rsidTr="004952E5">
        <w:trPr>
          <w:trHeight w:val="9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61</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Malovăț</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drumuri comunale și locale în comuna Malovăț</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6.995.519,33</w:t>
            </w:r>
          </w:p>
        </w:tc>
      </w:tr>
      <w:tr w:rsidR="00340655" w:rsidRPr="00142ECC" w:rsidTr="004952E5">
        <w:trPr>
          <w:trHeight w:val="9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62</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Obîrșia Cloșani</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străzi în sat Obîrșia Cloșani, comuna Obîrșia Cloșani,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7.326.648,20</w:t>
            </w:r>
          </w:p>
        </w:tc>
      </w:tr>
      <w:tr w:rsidR="00340655" w:rsidRPr="00142ECC" w:rsidTr="004952E5">
        <w:trPr>
          <w:trHeight w:val="9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63</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Obîrşia Cloşani</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Reabilitare/modernizare Şcoala Gimnazială Obîrşia Cloşani, judeţul Mehedinţi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1.177.316,40</w:t>
            </w:r>
          </w:p>
        </w:tc>
      </w:tr>
      <w:tr w:rsidR="00340655" w:rsidRPr="00142ECC" w:rsidTr="004952E5">
        <w:trPr>
          <w:trHeight w:val="9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64</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Obîrșia de Cîmp</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 comunal DC99 km0+000 -2+700 localitatea Izimșa comuna Obîrșia de Cîmp</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2.804.136,00</w:t>
            </w:r>
          </w:p>
        </w:tc>
      </w:tr>
      <w:tr w:rsidR="00340655" w:rsidRPr="00142ECC" w:rsidTr="00340655">
        <w:trPr>
          <w:trHeight w:val="9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65</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Pădina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Reabilitarea și modernizarea drumului comunal DC125, Pădina Mică, Pădina Mare și modernizarea drumului de interes local sat Pădina Mare comuna Pădina,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4.385.983,48</w:t>
            </w:r>
          </w:p>
        </w:tc>
      </w:tr>
      <w:tr w:rsidR="00340655" w:rsidRPr="00142ECC" w:rsidTr="00340655">
        <w:trPr>
          <w:trHeight w:val="12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66</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Pătulele</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Sistem de canalizare şi epurare a apelor menajere uzate în localitatea Pătulele - etapa I, comuna Pătulele</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4.089.658,00</w:t>
            </w:r>
          </w:p>
        </w:tc>
      </w:tr>
      <w:tr w:rsidR="00340655" w:rsidRPr="00142ECC" w:rsidTr="000C357F">
        <w:trPr>
          <w:trHeight w:val="12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40655" w:rsidRPr="000C357F" w:rsidRDefault="00340655" w:rsidP="004B25D4">
            <w:pPr>
              <w:spacing w:after="0" w:line="240" w:lineRule="auto"/>
              <w:jc w:val="center"/>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lastRenderedPageBreak/>
              <w:t>Nr. crt.</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40655" w:rsidRPr="000C357F" w:rsidRDefault="00340655" w:rsidP="004B25D4">
            <w:pPr>
              <w:spacing w:after="0" w:line="240" w:lineRule="auto"/>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t>Denumirea unității administrativ - teritoriale</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40655" w:rsidRPr="000C357F" w:rsidRDefault="00340655" w:rsidP="004B25D4">
            <w:pPr>
              <w:spacing w:after="0" w:line="240" w:lineRule="auto"/>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t>Denumirea obiectivului de investiții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40655" w:rsidRPr="000C357F" w:rsidRDefault="00340655" w:rsidP="004B25D4">
            <w:pPr>
              <w:spacing w:after="0" w:line="240" w:lineRule="auto"/>
              <w:jc w:val="right"/>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t>Alocații de la bugetul de stat</w:t>
            </w:r>
            <w:r w:rsidRPr="000C357F">
              <w:rPr>
                <w:rFonts w:ascii="Tahoma" w:eastAsia="Times New Roman" w:hAnsi="Tahoma" w:cs="Tahoma"/>
                <w:b/>
                <w:color w:val="000000"/>
                <w:sz w:val="24"/>
                <w:szCs w:val="24"/>
                <w:lang w:eastAsia="ro-RO"/>
              </w:rPr>
              <w:br/>
              <w:t>2015-2019</w:t>
            </w:r>
          </w:p>
        </w:tc>
      </w:tr>
      <w:tr w:rsidR="00340655" w:rsidRPr="00142ECC" w:rsidTr="00340655">
        <w:trPr>
          <w:trHeight w:val="9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67</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Pătulele</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Asfaltare ulițe comunale în localitățile Pătulele și Viașu - etapa I, comuna Pătulele</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4.811.670,00</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68</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Pătulele</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Sistem de canalizare și epurare a apelor menajere uzate în localitatea Pătulele etapa II, comuna Pătulele</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8.110.000,00</w:t>
            </w:r>
          </w:p>
        </w:tc>
      </w:tr>
      <w:tr w:rsidR="00340655" w:rsidRPr="00142ECC" w:rsidTr="00340655">
        <w:trPr>
          <w:trHeight w:val="9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69</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Podeni</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drumuri de interes local în satele Podeni, Malarișca, Gornenți, comuna Podeni județul Mehedinți L=5,534 km</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3.862.988,25</w:t>
            </w:r>
          </w:p>
        </w:tc>
      </w:tr>
      <w:tr w:rsidR="00340655" w:rsidRPr="00142ECC" w:rsidTr="00340655">
        <w:trPr>
          <w:trHeight w:val="9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70</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Podeni</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și modernizare Școala Gimnazială localitatea Podeni, comuna Podeni,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1.363.680,00</w:t>
            </w:r>
          </w:p>
        </w:tc>
      </w:tr>
      <w:tr w:rsidR="00340655" w:rsidRPr="00142ECC" w:rsidTr="00340655">
        <w:trPr>
          <w:trHeight w:val="9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71</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Ponoarele</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Modernizarea infrastructurii rutiere afectate de inundații DC 57, comuna Ponoarele</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8.288.102,38</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72</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Poroina Mare</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Reţea alimentare cu apă în satele Poroina Mare, Fântânile Negre, Stigniţa, Şipotu, comuna Poroina Mare</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4.776.069,00</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73</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Poroina Mare</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 comunal DC96 Poroina Mare - limită comuna Rogova, 8,15 km, comuna Poroina Mare,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6.334.143,00</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74</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Pristol</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Modernizarea străzilor sătești din comuna Pristol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9.456.995,00</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75</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Prunișor</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 comunal DC24, DN6 (km 310+820)-Fântâna Domnească km 0+000-km 4+000, comuna Prunișor,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3.284.877,95</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76</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Prunișor</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prin asfaltare străzi sat Prunișor, comuna Prunișor,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202.268,26</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77</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Punghina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Alimentare cu apă în sistem centralizat în satele Recea, Drincea şi Cearâng, comuna Punghina,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4.622.815,00</w:t>
            </w:r>
          </w:p>
        </w:tc>
      </w:tr>
      <w:tr w:rsidR="00340655" w:rsidRPr="00142ECC" w:rsidTr="00340655">
        <w:trPr>
          <w:trHeight w:val="9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78</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Punghina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Rețea de canalizare și stație epurare ape uzate menajere sat Punghina, comuna Punghina</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7.033.863,00</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79</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Rogova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drumuri locale Rogova, comuna Rogova</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1.999.411,52</w:t>
            </w:r>
          </w:p>
        </w:tc>
      </w:tr>
    </w:tbl>
    <w:p w:rsidR="00340655" w:rsidRDefault="00340655"/>
    <w:p w:rsidR="00340655" w:rsidRDefault="00340655"/>
    <w:tbl>
      <w:tblPr>
        <w:tblW w:w="956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2006"/>
        <w:gridCol w:w="4435"/>
        <w:gridCol w:w="2122"/>
      </w:tblGrid>
      <w:tr w:rsidR="00340655" w:rsidRPr="00142ECC" w:rsidTr="000C357F">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40655" w:rsidRPr="000C357F" w:rsidRDefault="00340655" w:rsidP="004B25D4">
            <w:pPr>
              <w:spacing w:after="0" w:line="240" w:lineRule="auto"/>
              <w:jc w:val="center"/>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lastRenderedPageBreak/>
              <w:t>Nr. crt.</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40655" w:rsidRPr="000C357F" w:rsidRDefault="00340655" w:rsidP="004B25D4">
            <w:pPr>
              <w:spacing w:after="0" w:line="240" w:lineRule="auto"/>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t>Denumirea unității administrativ- teritoriale</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40655" w:rsidRPr="000C357F" w:rsidRDefault="00340655" w:rsidP="004B25D4">
            <w:pPr>
              <w:spacing w:after="0" w:line="240" w:lineRule="auto"/>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t>Denumirea obiectivului de investiții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40655" w:rsidRPr="000C357F" w:rsidRDefault="00340655" w:rsidP="004B25D4">
            <w:pPr>
              <w:spacing w:after="0" w:line="240" w:lineRule="auto"/>
              <w:jc w:val="right"/>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t>Alocații de la bugetul de stat</w:t>
            </w:r>
            <w:r w:rsidRPr="000C357F">
              <w:rPr>
                <w:rFonts w:ascii="Tahoma" w:eastAsia="Times New Roman" w:hAnsi="Tahoma" w:cs="Tahoma"/>
                <w:b/>
                <w:color w:val="000000"/>
                <w:sz w:val="24"/>
                <w:szCs w:val="24"/>
                <w:lang w:eastAsia="ro-RO"/>
              </w:rPr>
              <w:br/>
              <w:t>2015-2019</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80</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Rogova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drumuri locale în sat Rogova și sat Poroinița, comuna Rogova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5.113.411,28</w:t>
            </w:r>
          </w:p>
        </w:tc>
      </w:tr>
      <w:tr w:rsidR="00340655" w:rsidRPr="00142ECC" w:rsidTr="00340655">
        <w:trPr>
          <w:trHeight w:val="9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81</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Salcia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Extindere rețele de canalizare în localitatea Salcia, comuna Salcia</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3.637.576,00</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82</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Stângăceaua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drumuri comunale DC74, Stângăceaua-Bîrlogeni,km 2+734--5+704 și DC79, DC78-Satu Mare,km 0+000-2+000,comuna Stângăceaua,județul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3.829.644,35</w:t>
            </w:r>
          </w:p>
        </w:tc>
      </w:tr>
      <w:tr w:rsidR="00340655" w:rsidRPr="00142ECC" w:rsidTr="00340655">
        <w:trPr>
          <w:trHeight w:val="12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83</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Șimian</w:t>
            </w:r>
          </w:p>
        </w:tc>
        <w:tc>
          <w:tcPr>
            <w:tcW w:w="4435" w:type="dxa"/>
            <w:shd w:val="clear" w:color="auto" w:fill="auto"/>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și modernizare străzi localitatea Șimian, comuna Șimian,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2.664.049,51</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84</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Șimian</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Sistem integrat de alimentare cu apă în satele Dedoviţa Veche, Valea Copcii ,Poroina, Ergheviţa, comuna Simian</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391.919,58</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85</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Șimian</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 comunal DC 23 - comuna Șimian,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10.925,22</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86</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Șimian</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Asfaltare drumuri in comuna Șimian</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1.887.787,12</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87</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Șimian</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târg în satul Cerneți comuna Șimian</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2.755.970,12</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88</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Șimian</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și modernizare Școala Primară Erghevița, sat Poroina, comuna Șimian,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515.208,00</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89</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Șimian</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și modernizare Școala Primară Dudașu-Cerneți,sat Dudaşu, comuna Șimian,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728.274,05</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90</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Șişeşti</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DC51 și căi de acces laterale, comuna Șișești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2.710.479,21</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91</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Șişeşti</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Înfiinţare alimentare cu apă în satele Crăguieşti și Cocorova, comuna Sisești,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777.349,41</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92</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Șovarna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DC 45 Șovarna-Ohaba, km 2+500-6+500, comuna Șovarna,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2.488.761,17</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93</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Șvinița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 xml:space="preserve">Rețea de canalizare ape menajere și stație de epurare în zona de Vest și </w:t>
            </w:r>
            <w:r>
              <w:rPr>
                <w:rFonts w:ascii="Tahoma" w:eastAsia="Times New Roman" w:hAnsi="Tahoma" w:cs="Tahoma"/>
                <w:color w:val="000000"/>
                <w:sz w:val="24"/>
                <w:szCs w:val="24"/>
                <w:lang w:eastAsia="ro-RO"/>
              </w:rPr>
              <w:t>Nord a comunei Șvinița.</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4.744.506,00</w:t>
            </w:r>
          </w:p>
        </w:tc>
      </w:tr>
      <w:tr w:rsidR="00340655" w:rsidRPr="00142ECC" w:rsidTr="00340655">
        <w:trPr>
          <w:trHeight w:val="9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94</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Tîmna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Alimentare cu apă sat Izvorălu, comuna Tîmna,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2.362.074,00</w:t>
            </w:r>
          </w:p>
        </w:tc>
      </w:tr>
      <w:tr w:rsidR="00340655" w:rsidRPr="00142ECC" w:rsidTr="000C357F">
        <w:trPr>
          <w:trHeight w:val="9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40655" w:rsidRPr="000C357F" w:rsidRDefault="00340655" w:rsidP="004B25D4">
            <w:pPr>
              <w:spacing w:after="0" w:line="240" w:lineRule="auto"/>
              <w:jc w:val="center"/>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lastRenderedPageBreak/>
              <w:t>Nr. crt.</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40655" w:rsidRPr="000C357F" w:rsidRDefault="00340655" w:rsidP="004B25D4">
            <w:pPr>
              <w:spacing w:after="0" w:line="240" w:lineRule="auto"/>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t>Denumirea unității administrativ - teritoriale</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340655" w:rsidRPr="000C357F" w:rsidRDefault="00340655" w:rsidP="004B25D4">
            <w:pPr>
              <w:spacing w:after="0" w:line="240" w:lineRule="auto"/>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t>Denumirea obiectivului de investiții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340655" w:rsidRPr="000C357F" w:rsidRDefault="00340655" w:rsidP="004B25D4">
            <w:pPr>
              <w:spacing w:after="0" w:line="240" w:lineRule="auto"/>
              <w:jc w:val="right"/>
              <w:rPr>
                <w:rFonts w:ascii="Tahoma" w:eastAsia="Times New Roman" w:hAnsi="Tahoma" w:cs="Tahoma"/>
                <w:b/>
                <w:color w:val="000000"/>
                <w:sz w:val="24"/>
                <w:szCs w:val="24"/>
                <w:lang w:eastAsia="ro-RO"/>
              </w:rPr>
            </w:pPr>
            <w:r w:rsidRPr="000C357F">
              <w:rPr>
                <w:rFonts w:ascii="Tahoma" w:eastAsia="Times New Roman" w:hAnsi="Tahoma" w:cs="Tahoma"/>
                <w:b/>
                <w:color w:val="000000"/>
                <w:sz w:val="24"/>
                <w:szCs w:val="24"/>
                <w:lang w:eastAsia="ro-RO"/>
              </w:rPr>
              <w:t>Alocații de la bugetul de stat</w:t>
            </w:r>
            <w:r w:rsidRPr="000C357F">
              <w:rPr>
                <w:rFonts w:ascii="Tahoma" w:eastAsia="Times New Roman" w:hAnsi="Tahoma" w:cs="Tahoma"/>
                <w:b/>
                <w:color w:val="000000"/>
                <w:sz w:val="24"/>
                <w:szCs w:val="24"/>
                <w:lang w:eastAsia="ro-RO"/>
              </w:rPr>
              <w:br/>
              <w:t>2015-2019</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95</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Tîmna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și modernizare Școala cu Clasele I-IV Plopi, comuna Tîmna,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1.081.927,16</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96</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Tîmna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și modernizare Școala cu Clasele I-VIII ,,Gheorghe Enescu’’ Tîmna, comuna Tîmna,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1.284.697,21</w:t>
            </w:r>
          </w:p>
        </w:tc>
      </w:tr>
      <w:tr w:rsidR="00340655" w:rsidRPr="00142ECC" w:rsidTr="00340655">
        <w:trPr>
          <w:trHeight w:val="9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97</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Vînju Mare</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Reabilitare DC 96 Vînju Mare (DJ 606B)-Traian-Poroinița km 2+040-6+224, oraș Vînju Mare,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1.825.381,89</w:t>
            </w:r>
          </w:p>
        </w:tc>
      </w:tr>
      <w:tr w:rsidR="00340655" w:rsidRPr="00142ECC" w:rsidTr="00340655">
        <w:trPr>
          <w:trHeight w:val="9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98</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Vînju Mare</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Alimentare cu apă Localitățile Nicolae Bălcescu și Bucura, orașul Vânju Mare, județul Mehedinți</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3.985.341,76</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99</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Vînjuleţ</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străzi rurale comuna Vînjuleț sat Vînjuleț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5.863.494,69</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100</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Vînjuleţ</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 comunal DC 118A Vînjuleț (DJ 562A)-DealuStarmina (DN 56A) km0+000-4+200, comuna Vînjuleț,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1.384.395,74</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101</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Vlădaia</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Înfiinţare sistem de canalizare şi staţie epurare în comuna Vlădaia,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10.216.907,00</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102</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Vlădaia</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Modernizare drumuri comunale în comuna Vlădaia DC94 Scorila-Vlădaia</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5.182.319,98</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103</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Vlădaia</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Sistem alimentare cu apă în satele Vlădaia și Almăjel în comuna Vlădaia,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5.805.537,39</w:t>
            </w:r>
          </w:p>
        </w:tc>
      </w:tr>
      <w:tr w:rsidR="00340655" w:rsidRPr="00142ECC" w:rsidTr="004952E5">
        <w:trPr>
          <w:trHeight w:val="600"/>
        </w:trPr>
        <w:tc>
          <w:tcPr>
            <w:tcW w:w="9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104</w:t>
            </w:r>
          </w:p>
        </w:tc>
        <w:tc>
          <w:tcPr>
            <w:tcW w:w="200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Voloiac</w:t>
            </w:r>
          </w:p>
        </w:tc>
        <w:tc>
          <w:tcPr>
            <w:tcW w:w="44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Asfaltare DC 65 km 9+000-12+000 Voloiac-Ruptura, comuna Voloiac, județul Mehedinți</w:t>
            </w:r>
          </w:p>
        </w:tc>
        <w:tc>
          <w:tcPr>
            <w:tcW w:w="2122"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2.160.797,46</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105</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Vrata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Reţea canalizare menajeră şi staţie epurare, comuna Vrata</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3.278.263,05</w:t>
            </w:r>
          </w:p>
        </w:tc>
      </w:tr>
      <w:tr w:rsidR="00340655" w:rsidRPr="00142ECC" w:rsidTr="00340655">
        <w:trPr>
          <w:trHeight w:val="600"/>
        </w:trPr>
        <w:tc>
          <w:tcPr>
            <w:tcW w:w="997" w:type="dxa"/>
            <w:shd w:val="clear" w:color="auto" w:fill="auto"/>
            <w:noWrap/>
            <w:vAlign w:val="center"/>
          </w:tcPr>
          <w:p w:rsidR="00340655" w:rsidRPr="00142ECC" w:rsidRDefault="00340655" w:rsidP="00085867">
            <w:pPr>
              <w:spacing w:after="0" w:line="240" w:lineRule="auto"/>
              <w:jc w:val="center"/>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106</w:t>
            </w:r>
          </w:p>
        </w:tc>
        <w:tc>
          <w:tcPr>
            <w:tcW w:w="2006"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Vrata</w:t>
            </w:r>
          </w:p>
        </w:tc>
        <w:tc>
          <w:tcPr>
            <w:tcW w:w="4435" w:type="dxa"/>
            <w:shd w:val="clear" w:color="FFFFFF" w:fill="FFFFFF"/>
            <w:vAlign w:val="center"/>
          </w:tcPr>
          <w:p w:rsidR="00340655" w:rsidRPr="00142ECC" w:rsidRDefault="00340655" w:rsidP="00085867">
            <w:pPr>
              <w:spacing w:after="0" w:line="240" w:lineRule="auto"/>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Sistem alimentare cu apă, comuna Vrata</w:t>
            </w:r>
          </w:p>
        </w:tc>
        <w:tc>
          <w:tcPr>
            <w:tcW w:w="2122" w:type="dxa"/>
            <w:shd w:val="clear" w:color="FFFFFF" w:fill="FFFFFF"/>
            <w:noWrap/>
            <w:vAlign w:val="center"/>
          </w:tcPr>
          <w:p w:rsidR="00340655" w:rsidRPr="00142ECC" w:rsidRDefault="00340655" w:rsidP="00085867">
            <w:pPr>
              <w:spacing w:after="0" w:line="240" w:lineRule="auto"/>
              <w:jc w:val="right"/>
              <w:rPr>
                <w:rFonts w:ascii="Tahoma" w:eastAsia="Times New Roman" w:hAnsi="Tahoma" w:cs="Tahoma"/>
                <w:color w:val="000000"/>
                <w:sz w:val="24"/>
                <w:szCs w:val="24"/>
                <w:lang w:eastAsia="ro-RO"/>
              </w:rPr>
            </w:pPr>
            <w:r w:rsidRPr="00142ECC">
              <w:rPr>
                <w:rFonts w:ascii="Tahoma" w:eastAsia="Times New Roman" w:hAnsi="Tahoma" w:cs="Tahoma"/>
                <w:color w:val="000000"/>
                <w:sz w:val="24"/>
                <w:szCs w:val="24"/>
                <w:lang w:eastAsia="ro-RO"/>
              </w:rPr>
              <w:t>3.993.160,00</w:t>
            </w:r>
          </w:p>
        </w:tc>
      </w:tr>
    </w:tbl>
    <w:p w:rsidR="007B6FC3" w:rsidRDefault="007B6FC3" w:rsidP="00F9756E"/>
    <w:p w:rsidR="000C357F" w:rsidRDefault="000C357F" w:rsidP="00F9756E"/>
    <w:p w:rsidR="000C357F" w:rsidRDefault="000C357F" w:rsidP="00F9756E"/>
    <w:p w:rsidR="00340655" w:rsidRDefault="00340655" w:rsidP="00F9756E"/>
    <w:p w:rsidR="00340655" w:rsidRDefault="00340655" w:rsidP="00F9756E"/>
    <w:p w:rsidR="00340655" w:rsidRPr="00142ECC" w:rsidRDefault="00340655" w:rsidP="00F9756E"/>
    <w:p w:rsidR="0081747A" w:rsidRPr="00E9693F" w:rsidRDefault="00B46FD4" w:rsidP="00B46FD4">
      <w:pPr>
        <w:pStyle w:val="Citatintens"/>
        <w:rPr>
          <w:sz w:val="24"/>
          <w:szCs w:val="24"/>
        </w:rPr>
      </w:pPr>
      <w:r w:rsidRPr="00E9693F">
        <w:rPr>
          <w:sz w:val="24"/>
          <w:szCs w:val="24"/>
        </w:rPr>
        <w:lastRenderedPageBreak/>
        <w:t xml:space="preserve">1.4 </w:t>
      </w:r>
      <w:r w:rsidR="0081747A" w:rsidRPr="00E9693F">
        <w:rPr>
          <w:sz w:val="24"/>
          <w:szCs w:val="24"/>
        </w:rPr>
        <w:t>Comerț și protecția consumatorului</w:t>
      </w:r>
    </w:p>
    <w:p w:rsidR="00ED4872" w:rsidRPr="00142ECC" w:rsidRDefault="00ED4872" w:rsidP="00277FDA">
      <w:pPr>
        <w:pStyle w:val="Frspaiere"/>
        <w:spacing w:line="276" w:lineRule="auto"/>
        <w:ind w:firstLine="708"/>
        <w:jc w:val="both"/>
        <w:rPr>
          <w:rFonts w:ascii="Tahoma" w:hAnsi="Tahoma" w:cs="Tahoma"/>
        </w:rPr>
      </w:pPr>
      <w:r w:rsidRPr="00142ECC">
        <w:rPr>
          <w:rFonts w:ascii="Tahoma" w:hAnsi="Tahoma" w:cs="Tahoma"/>
        </w:rPr>
        <w:t>Principalii parteneri comerciali ai judeţului Mehedinţi în anul 2017, după ponderea deţinută în totalul schimburilor comerciale, au fost pe fluxul de export: Italia (60,4 %), Olanda (16,3 %), Germania (5,7 %), iar pe fluxul de import: Italia (64,4%), Germania (6,0 %), Elveţia (5,9 %).</w:t>
      </w:r>
    </w:p>
    <w:p w:rsidR="00ED4872" w:rsidRPr="00142ECC" w:rsidRDefault="00ED4872" w:rsidP="00277FDA">
      <w:pPr>
        <w:pStyle w:val="Frspaiere"/>
        <w:spacing w:line="276" w:lineRule="auto"/>
        <w:ind w:firstLine="708"/>
        <w:jc w:val="both"/>
        <w:rPr>
          <w:rFonts w:ascii="Tahoma" w:hAnsi="Tahoma" w:cs="Tahoma"/>
        </w:rPr>
      </w:pPr>
      <w:r w:rsidRPr="00142ECC">
        <w:rPr>
          <w:rFonts w:ascii="Tahoma" w:hAnsi="Tahoma" w:cs="Tahoma"/>
          <w:b/>
        </w:rPr>
        <w:t>Exporturile de bunuri (FOB)</w:t>
      </w:r>
      <w:r w:rsidRPr="00142ECC">
        <w:rPr>
          <w:rFonts w:ascii="Tahoma" w:hAnsi="Tahoma" w:cs="Tahoma"/>
        </w:rPr>
        <w:t>, au fost în anul 2017 de 135017 mii euro, în creştere faţă de anul 2016 cu 17354 mii euro.</w:t>
      </w:r>
    </w:p>
    <w:p w:rsidR="00672D42" w:rsidRDefault="00ED4872" w:rsidP="00672D42">
      <w:pPr>
        <w:pStyle w:val="Frspaiere"/>
        <w:spacing w:line="276" w:lineRule="auto"/>
        <w:ind w:firstLine="709"/>
        <w:jc w:val="both"/>
        <w:rPr>
          <w:rFonts w:ascii="Tahoma" w:hAnsi="Tahoma" w:cs="Tahoma"/>
        </w:rPr>
      </w:pPr>
      <w:r w:rsidRPr="00142ECC">
        <w:rPr>
          <w:rFonts w:ascii="Tahoma" w:hAnsi="Tahoma" w:cs="Tahoma"/>
        </w:rPr>
        <w:t xml:space="preserve">Ponderea cea mai mare (45,1 %) o deţin exporturile de " Alte produse </w:t>
      </w:r>
      <w:r w:rsidR="00672D42">
        <w:rPr>
          <w:rFonts w:ascii="Tahoma" w:hAnsi="Tahoma" w:cs="Tahoma"/>
        </w:rPr>
        <w:t>nenominalizate în altă parte.</w:t>
      </w:r>
    </w:p>
    <w:p w:rsidR="00ED4872" w:rsidRPr="00142ECC" w:rsidRDefault="00672D42" w:rsidP="00672D42">
      <w:pPr>
        <w:pStyle w:val="Frspaiere"/>
        <w:spacing w:line="276" w:lineRule="auto"/>
        <w:ind w:firstLine="709"/>
        <w:jc w:val="both"/>
        <w:rPr>
          <w:rFonts w:ascii="Tahoma" w:hAnsi="Tahoma" w:cs="Tahoma"/>
        </w:rPr>
      </w:pPr>
      <w:r>
        <w:rPr>
          <w:rFonts w:ascii="Tahoma" w:hAnsi="Tahoma" w:cs="Tahoma"/>
        </w:rPr>
        <w:t xml:space="preserve"> "</w:t>
      </w:r>
      <w:r w:rsidR="00ED4872" w:rsidRPr="00142ECC">
        <w:rPr>
          <w:rFonts w:ascii="Tahoma" w:hAnsi="Tahoma" w:cs="Tahoma"/>
          <w:b/>
        </w:rPr>
        <w:t xml:space="preserve">Importurile de bunuri (CIF) </w:t>
      </w:r>
      <w:r w:rsidR="00ED4872" w:rsidRPr="00142ECC">
        <w:rPr>
          <w:rFonts w:ascii="Tahoma" w:hAnsi="Tahoma" w:cs="Tahoma"/>
        </w:rPr>
        <w:t>derulate în anul 2017 au fost de 104967 mii euro, în creştere faţă de anul 2016 cu 13357 mii euro. Ponderea cea mai mare (55,7 %) o deţin importurile de " Alte produse nenominalizate în altă parte " .</w:t>
      </w:r>
    </w:p>
    <w:p w:rsidR="00E9693F" w:rsidRDefault="00ED4872" w:rsidP="00277FDA">
      <w:pPr>
        <w:spacing w:line="360" w:lineRule="auto"/>
        <w:ind w:firstLine="708"/>
        <w:jc w:val="both"/>
        <w:rPr>
          <w:rFonts w:ascii="Tahoma" w:hAnsi="Tahoma" w:cs="Tahoma"/>
          <w:sz w:val="24"/>
          <w:szCs w:val="24"/>
        </w:rPr>
      </w:pPr>
      <w:r w:rsidRPr="00142ECC">
        <w:rPr>
          <w:rFonts w:ascii="Tahoma" w:hAnsi="Tahoma" w:cs="Tahoma"/>
          <w:sz w:val="24"/>
          <w:szCs w:val="24"/>
        </w:rPr>
        <w:t>Evoluţia lunară în perioada decembrie  2016 – decem</w:t>
      </w:r>
      <w:r w:rsidR="00E9693F">
        <w:rPr>
          <w:rFonts w:ascii="Tahoma" w:hAnsi="Tahoma" w:cs="Tahoma"/>
          <w:sz w:val="24"/>
          <w:szCs w:val="24"/>
        </w:rPr>
        <w:t xml:space="preserve">brie  2017, se prezintă conform </w:t>
      </w:r>
      <w:r w:rsidRPr="00142ECC">
        <w:rPr>
          <w:rFonts w:ascii="Tahoma" w:hAnsi="Tahoma" w:cs="Tahoma"/>
          <w:sz w:val="24"/>
          <w:szCs w:val="24"/>
        </w:rPr>
        <w:t>graficului:</w:t>
      </w:r>
    </w:p>
    <w:p w:rsidR="00ED4872" w:rsidRPr="00142ECC" w:rsidRDefault="00144FE5" w:rsidP="00E9693F">
      <w:pPr>
        <w:spacing w:line="360" w:lineRule="auto"/>
        <w:jc w:val="both"/>
        <w:rPr>
          <w:rFonts w:ascii="Tahoma" w:hAnsi="Tahoma" w:cs="Tahoma"/>
          <w:sz w:val="24"/>
          <w:szCs w:val="24"/>
        </w:rPr>
      </w:pPr>
      <w:r w:rsidRPr="00142ECC">
        <w:rPr>
          <w:noProof/>
          <w:lang w:val="en-GB" w:eastAsia="en-GB"/>
        </w:rPr>
        <w:drawing>
          <wp:inline distT="0" distB="0" distL="0" distR="0">
            <wp:extent cx="6240027" cy="2783394"/>
            <wp:effectExtent l="0" t="0" r="27940" b="17145"/>
            <wp:docPr id="8" name="Diagramă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4872" w:rsidRPr="00142ECC" w:rsidRDefault="00ED4872" w:rsidP="00ED4872">
      <w:pPr>
        <w:spacing w:line="360" w:lineRule="auto"/>
        <w:rPr>
          <w:rFonts w:ascii="Tahoma" w:hAnsi="Tahoma" w:cs="Tahoma"/>
          <w:sz w:val="18"/>
          <w:szCs w:val="18"/>
        </w:rPr>
      </w:pPr>
      <w:r w:rsidRPr="00142ECC">
        <w:rPr>
          <w:rFonts w:ascii="Tahoma" w:hAnsi="Tahoma" w:cs="Tahoma"/>
          <w:b/>
          <w:spacing w:val="-1"/>
          <w:sz w:val="18"/>
          <w:szCs w:val="18"/>
        </w:rPr>
        <w:t>Notă:</w:t>
      </w:r>
      <w:r w:rsidRPr="00142ECC">
        <w:rPr>
          <w:rFonts w:ascii="Tahoma" w:hAnsi="Tahoma" w:cs="Tahoma"/>
          <w:sz w:val="18"/>
          <w:szCs w:val="18"/>
        </w:rPr>
        <w:t>1) Date semidefinitive – dec. 2016; 2) Date revizuite – ian. –dec. 2017;</w:t>
      </w:r>
    </w:p>
    <w:p w:rsidR="00ED4872" w:rsidRPr="00142ECC" w:rsidRDefault="00ED4872" w:rsidP="00ED4872">
      <w:pPr>
        <w:spacing w:line="360" w:lineRule="auto"/>
        <w:rPr>
          <w:rFonts w:ascii="Arial Narrow" w:hAnsi="Arial Narrow"/>
          <w:b/>
        </w:rPr>
      </w:pPr>
      <w:r w:rsidRPr="00142ECC">
        <w:rPr>
          <w:rFonts w:ascii="Arial Narrow" w:hAnsi="Arial Narrow"/>
          <w:b/>
        </w:rPr>
        <w:t>EXPORTURILE FOB DE MĂRFURI, PE SECŢIUNI DIN NOMENCLATORUL COMBINAT</w:t>
      </w:r>
    </w:p>
    <w:p w:rsidR="00ED4872" w:rsidRPr="00142ECC" w:rsidRDefault="00ED4872" w:rsidP="00ED4872">
      <w:pPr>
        <w:pStyle w:val="Frspaiere"/>
        <w:rPr>
          <w:rFonts w:ascii="Tahoma" w:hAnsi="Tahoma" w:cs="Tahoma"/>
          <w:sz w:val="20"/>
          <w:szCs w:val="20"/>
        </w:rPr>
      </w:pPr>
      <w:r w:rsidRPr="00142ECC">
        <w:tab/>
      </w:r>
      <w:r w:rsidRPr="00142ECC">
        <w:tab/>
      </w:r>
      <w:r w:rsidRPr="00142ECC">
        <w:tab/>
      </w:r>
      <w:r w:rsidRPr="00142ECC">
        <w:tab/>
      </w:r>
      <w:r w:rsidRPr="00142ECC">
        <w:tab/>
      </w:r>
      <w:r w:rsidRPr="00142ECC">
        <w:tab/>
      </w:r>
      <w:r w:rsidRPr="00142ECC">
        <w:tab/>
      </w:r>
      <w:r w:rsidRPr="00142ECC">
        <w:tab/>
      </w:r>
      <w:r w:rsidRPr="00142ECC">
        <w:tab/>
      </w:r>
      <w:r w:rsidRPr="00142ECC">
        <w:tab/>
      </w:r>
      <w:r w:rsidRPr="00142ECC">
        <w:tab/>
      </w:r>
      <w:r w:rsidRPr="00142ECC">
        <w:rPr>
          <w:rFonts w:ascii="Tahoma" w:hAnsi="Tahoma" w:cs="Tahoma"/>
          <w:sz w:val="20"/>
          <w:szCs w:val="20"/>
        </w:rPr>
        <w:tab/>
        <w:t>- mii euro -</w:t>
      </w:r>
    </w:p>
    <w:tbl>
      <w:tblPr>
        <w:tblW w:w="10372" w:type="dxa"/>
        <w:jc w:val="center"/>
        <w:tblLayout w:type="fixed"/>
        <w:tblCellMar>
          <w:left w:w="0" w:type="dxa"/>
          <w:right w:w="0" w:type="dxa"/>
        </w:tblCellMar>
        <w:tblLook w:val="0000"/>
      </w:tblPr>
      <w:tblGrid>
        <w:gridCol w:w="404"/>
        <w:gridCol w:w="6"/>
        <w:gridCol w:w="1922"/>
        <w:gridCol w:w="549"/>
        <w:gridCol w:w="551"/>
        <w:gridCol w:w="569"/>
        <w:gridCol w:w="12"/>
        <w:gridCol w:w="468"/>
        <w:gridCol w:w="12"/>
        <w:gridCol w:w="588"/>
        <w:gridCol w:w="12"/>
        <w:gridCol w:w="553"/>
        <w:gridCol w:w="552"/>
        <w:gridCol w:w="554"/>
        <w:gridCol w:w="552"/>
        <w:gridCol w:w="552"/>
        <w:gridCol w:w="600"/>
        <w:gridCol w:w="562"/>
        <w:gridCol w:w="562"/>
        <w:gridCol w:w="778"/>
        <w:gridCol w:w="14"/>
      </w:tblGrid>
      <w:tr w:rsidR="00ED4872" w:rsidRPr="00142ECC" w:rsidTr="00791C7C">
        <w:trPr>
          <w:cantSplit/>
          <w:trHeight w:val="272"/>
          <w:jc w:val="center"/>
        </w:trPr>
        <w:tc>
          <w:tcPr>
            <w:tcW w:w="410" w:type="dxa"/>
            <w:gridSpan w:val="2"/>
            <w:vMerge w:val="restart"/>
            <w:tcBorders>
              <w:top w:val="single" w:sz="12" w:space="0" w:color="auto"/>
              <w:left w:val="single" w:sz="12" w:space="0" w:color="auto"/>
              <w:bottom w:val="single" w:sz="8"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b/>
                <w:sz w:val="18"/>
                <w:szCs w:val="18"/>
              </w:rPr>
            </w:pPr>
            <w:r w:rsidRPr="00142ECC">
              <w:rPr>
                <w:rFonts w:ascii="Tahoma" w:hAnsi="Tahoma" w:cs="Tahoma"/>
                <w:b/>
                <w:sz w:val="18"/>
                <w:szCs w:val="18"/>
              </w:rPr>
              <w:t>Cod NC</w:t>
            </w:r>
          </w:p>
        </w:tc>
        <w:tc>
          <w:tcPr>
            <w:tcW w:w="1922" w:type="dxa"/>
            <w:vMerge w:val="restart"/>
            <w:tcBorders>
              <w:top w:val="single" w:sz="12" w:space="0" w:color="auto"/>
              <w:left w:val="single" w:sz="12" w:space="0" w:color="auto"/>
              <w:bottom w:val="single" w:sz="8"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b/>
                <w:sz w:val="18"/>
                <w:szCs w:val="18"/>
              </w:rPr>
            </w:pPr>
            <w:r w:rsidRPr="00142ECC">
              <w:rPr>
                <w:rFonts w:ascii="Tahoma" w:hAnsi="Tahoma" w:cs="Tahoma"/>
                <w:b/>
                <w:sz w:val="18"/>
                <w:szCs w:val="18"/>
              </w:rPr>
              <w:t>Secţiuni, capitole din NC</w:t>
            </w:r>
          </w:p>
        </w:tc>
        <w:tc>
          <w:tcPr>
            <w:tcW w:w="549" w:type="dxa"/>
            <w:tcBorders>
              <w:top w:val="single" w:sz="12" w:space="0" w:color="auto"/>
              <w:left w:val="dotted" w:sz="4" w:space="0" w:color="auto"/>
              <w:bottom w:val="single" w:sz="8" w:space="0" w:color="auto"/>
              <w:right w:val="single" w:sz="4" w:space="0" w:color="auto"/>
            </w:tcBorders>
            <w:shd w:val="clear" w:color="auto" w:fill="FFFFFF"/>
            <w:vAlign w:val="center"/>
          </w:tcPr>
          <w:p w:rsidR="00ED4872" w:rsidRPr="00142ECC" w:rsidRDefault="00ED4872" w:rsidP="00791C7C">
            <w:pPr>
              <w:spacing w:line="288" w:lineRule="auto"/>
              <w:jc w:val="center"/>
              <w:rPr>
                <w:rFonts w:ascii="Tahoma" w:hAnsi="Tahoma" w:cs="Tahoma"/>
                <w:b/>
                <w:sz w:val="18"/>
                <w:szCs w:val="18"/>
                <w:vertAlign w:val="superscript"/>
              </w:rPr>
            </w:pPr>
            <w:r w:rsidRPr="00142ECC">
              <w:rPr>
                <w:rFonts w:ascii="Tahoma" w:eastAsia="Arial Unicode MS" w:hAnsi="Tahoma" w:cs="Tahoma"/>
                <w:b/>
                <w:sz w:val="18"/>
                <w:szCs w:val="18"/>
              </w:rPr>
              <w:t xml:space="preserve">Anul 2016 </w:t>
            </w:r>
            <w:r w:rsidRPr="00142ECC">
              <w:rPr>
                <w:rStyle w:val="Robust"/>
                <w:rFonts w:ascii="Tahoma" w:hAnsi="Tahoma" w:cs="Tahoma"/>
                <w:sz w:val="18"/>
                <w:szCs w:val="18"/>
                <w:vertAlign w:val="superscript"/>
              </w:rPr>
              <w:t>1)</w:t>
            </w:r>
          </w:p>
        </w:tc>
        <w:tc>
          <w:tcPr>
            <w:tcW w:w="7491" w:type="dxa"/>
            <w:gridSpan w:val="17"/>
            <w:tcBorders>
              <w:top w:val="single" w:sz="12" w:space="0" w:color="auto"/>
              <w:left w:val="dotted" w:sz="4" w:space="0" w:color="auto"/>
              <w:bottom w:val="single" w:sz="8"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b/>
                <w:sz w:val="18"/>
                <w:szCs w:val="18"/>
              </w:rPr>
            </w:pPr>
            <w:r w:rsidRPr="00142ECC">
              <w:rPr>
                <w:rFonts w:ascii="Tahoma" w:eastAsia="Arial Unicode MS" w:hAnsi="Tahoma" w:cs="Tahoma"/>
                <w:b/>
                <w:sz w:val="18"/>
                <w:szCs w:val="18"/>
              </w:rPr>
              <w:t>Anul 2017</w:t>
            </w:r>
          </w:p>
        </w:tc>
      </w:tr>
      <w:tr w:rsidR="00ED4872" w:rsidRPr="00142ECC" w:rsidTr="00791C7C">
        <w:trPr>
          <w:cantSplit/>
          <w:trHeight w:val="272"/>
          <w:jc w:val="center"/>
        </w:trPr>
        <w:tc>
          <w:tcPr>
            <w:tcW w:w="410" w:type="dxa"/>
            <w:gridSpan w:val="2"/>
            <w:vMerge/>
            <w:tcBorders>
              <w:top w:val="single" w:sz="8" w:space="0" w:color="auto"/>
              <w:left w:val="single" w:sz="12" w:space="0" w:color="auto"/>
              <w:bottom w:val="single" w:sz="12"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b/>
                <w:sz w:val="18"/>
                <w:szCs w:val="18"/>
              </w:rPr>
            </w:pPr>
          </w:p>
        </w:tc>
        <w:tc>
          <w:tcPr>
            <w:tcW w:w="1922" w:type="dxa"/>
            <w:vMerge/>
            <w:tcBorders>
              <w:top w:val="single" w:sz="8" w:space="0" w:color="auto"/>
              <w:left w:val="single" w:sz="12" w:space="0" w:color="auto"/>
              <w:bottom w:val="single" w:sz="12"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b/>
                <w:sz w:val="18"/>
                <w:szCs w:val="18"/>
              </w:rPr>
            </w:pPr>
          </w:p>
        </w:tc>
        <w:tc>
          <w:tcPr>
            <w:tcW w:w="549" w:type="dxa"/>
            <w:tcBorders>
              <w:top w:val="single" w:sz="4" w:space="0" w:color="auto"/>
              <w:left w:val="single" w:sz="2"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bCs/>
                <w:sz w:val="18"/>
                <w:szCs w:val="18"/>
              </w:rPr>
              <w:t>dec.</w:t>
            </w:r>
          </w:p>
        </w:tc>
        <w:tc>
          <w:tcPr>
            <w:tcW w:w="551" w:type="dxa"/>
            <w:tcBorders>
              <w:top w:val="single" w:sz="4"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eastAsia="Arial Unicode MS" w:hAnsi="Tahoma" w:cs="Tahoma"/>
                <w:b/>
                <w:sz w:val="18"/>
                <w:szCs w:val="18"/>
              </w:rPr>
              <w:t>ian.</w:t>
            </w:r>
            <w:r w:rsidRPr="00142ECC">
              <w:rPr>
                <w:rStyle w:val="Robust"/>
                <w:rFonts w:ascii="Tahoma" w:hAnsi="Tahoma" w:cs="Tahoma"/>
                <w:sz w:val="18"/>
                <w:szCs w:val="18"/>
                <w:vertAlign w:val="superscript"/>
              </w:rPr>
              <w:t xml:space="preserve"> 2)</w:t>
            </w:r>
          </w:p>
        </w:tc>
        <w:tc>
          <w:tcPr>
            <w:tcW w:w="581" w:type="dxa"/>
            <w:gridSpan w:val="2"/>
            <w:tcBorders>
              <w:top w:val="single" w:sz="4"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bCs/>
                <w:sz w:val="18"/>
                <w:szCs w:val="18"/>
              </w:rPr>
              <w:t>feb.</w:t>
            </w:r>
            <w:r w:rsidRPr="00142ECC">
              <w:rPr>
                <w:rStyle w:val="Robust"/>
                <w:rFonts w:ascii="Tahoma" w:hAnsi="Tahoma" w:cs="Tahoma"/>
                <w:sz w:val="18"/>
                <w:szCs w:val="18"/>
                <w:vertAlign w:val="superscript"/>
              </w:rPr>
              <w:t xml:space="preserve"> 2)</w:t>
            </w:r>
          </w:p>
        </w:tc>
        <w:tc>
          <w:tcPr>
            <w:tcW w:w="480" w:type="dxa"/>
            <w:gridSpan w:val="2"/>
            <w:tcBorders>
              <w:top w:val="single" w:sz="4"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bCs/>
                <w:sz w:val="18"/>
                <w:szCs w:val="18"/>
              </w:rPr>
              <w:t>mar.</w:t>
            </w:r>
            <w:r w:rsidRPr="00142ECC">
              <w:rPr>
                <w:rStyle w:val="Robust"/>
                <w:rFonts w:ascii="Tahoma" w:hAnsi="Tahoma" w:cs="Tahoma"/>
                <w:sz w:val="18"/>
                <w:szCs w:val="18"/>
                <w:vertAlign w:val="superscript"/>
              </w:rPr>
              <w:t xml:space="preserve"> 2)</w:t>
            </w:r>
          </w:p>
        </w:tc>
        <w:tc>
          <w:tcPr>
            <w:tcW w:w="600" w:type="dxa"/>
            <w:gridSpan w:val="2"/>
            <w:tcBorders>
              <w:top w:val="single" w:sz="4"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bCs/>
                <w:sz w:val="18"/>
                <w:szCs w:val="18"/>
              </w:rPr>
              <w:t>apr.</w:t>
            </w:r>
            <w:r w:rsidRPr="00142ECC">
              <w:rPr>
                <w:rStyle w:val="Robust"/>
                <w:rFonts w:ascii="Tahoma" w:hAnsi="Tahoma" w:cs="Tahoma"/>
                <w:sz w:val="18"/>
                <w:szCs w:val="18"/>
                <w:vertAlign w:val="superscript"/>
              </w:rPr>
              <w:t xml:space="preserve"> 2)</w:t>
            </w:r>
          </w:p>
        </w:tc>
        <w:tc>
          <w:tcPr>
            <w:tcW w:w="553" w:type="dxa"/>
            <w:tcBorders>
              <w:top w:val="single" w:sz="4"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bCs/>
                <w:sz w:val="18"/>
                <w:szCs w:val="18"/>
              </w:rPr>
              <w:t>mai</w:t>
            </w:r>
            <w:r w:rsidRPr="00142ECC">
              <w:rPr>
                <w:rStyle w:val="Robust"/>
                <w:rFonts w:ascii="Tahoma" w:hAnsi="Tahoma" w:cs="Tahoma"/>
                <w:sz w:val="18"/>
                <w:szCs w:val="18"/>
                <w:vertAlign w:val="superscript"/>
              </w:rPr>
              <w:t xml:space="preserve"> 2)</w:t>
            </w:r>
          </w:p>
        </w:tc>
        <w:tc>
          <w:tcPr>
            <w:tcW w:w="552" w:type="dxa"/>
            <w:tcBorders>
              <w:top w:val="single" w:sz="4"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sz w:val="18"/>
                <w:szCs w:val="18"/>
              </w:rPr>
              <w:t xml:space="preserve">iunie </w:t>
            </w:r>
            <w:r w:rsidRPr="00142ECC">
              <w:rPr>
                <w:rStyle w:val="Robust"/>
                <w:rFonts w:ascii="Tahoma" w:hAnsi="Tahoma" w:cs="Tahoma"/>
                <w:sz w:val="18"/>
                <w:szCs w:val="18"/>
                <w:vertAlign w:val="superscript"/>
              </w:rPr>
              <w:t>2)</w:t>
            </w:r>
          </w:p>
        </w:tc>
        <w:tc>
          <w:tcPr>
            <w:tcW w:w="554" w:type="dxa"/>
            <w:tcBorders>
              <w:top w:val="single" w:sz="4"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sz w:val="18"/>
                <w:szCs w:val="18"/>
              </w:rPr>
              <w:t xml:space="preserve">iulie </w:t>
            </w:r>
            <w:r w:rsidRPr="00142ECC">
              <w:rPr>
                <w:rStyle w:val="Robust"/>
                <w:rFonts w:ascii="Tahoma" w:hAnsi="Tahoma" w:cs="Tahoma"/>
                <w:sz w:val="18"/>
                <w:szCs w:val="18"/>
                <w:vertAlign w:val="superscript"/>
              </w:rPr>
              <w:t>2)</w:t>
            </w:r>
          </w:p>
        </w:tc>
        <w:tc>
          <w:tcPr>
            <w:tcW w:w="552" w:type="dxa"/>
            <w:tcBorders>
              <w:top w:val="single" w:sz="4"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sz w:val="18"/>
                <w:szCs w:val="18"/>
              </w:rPr>
              <w:t xml:space="preserve">aug. </w:t>
            </w:r>
            <w:r w:rsidRPr="00142ECC">
              <w:rPr>
                <w:rStyle w:val="Robust"/>
                <w:rFonts w:ascii="Tahoma" w:hAnsi="Tahoma" w:cs="Tahoma"/>
                <w:sz w:val="18"/>
                <w:szCs w:val="18"/>
                <w:vertAlign w:val="superscript"/>
              </w:rPr>
              <w:t>2)</w:t>
            </w:r>
          </w:p>
        </w:tc>
        <w:tc>
          <w:tcPr>
            <w:tcW w:w="552" w:type="dxa"/>
            <w:tcBorders>
              <w:top w:val="single" w:sz="4"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sz w:val="18"/>
                <w:szCs w:val="18"/>
              </w:rPr>
              <w:t xml:space="preserve">sep. </w:t>
            </w:r>
            <w:r w:rsidRPr="00142ECC">
              <w:rPr>
                <w:rStyle w:val="Robust"/>
                <w:rFonts w:ascii="Tahoma" w:hAnsi="Tahoma" w:cs="Tahoma"/>
                <w:sz w:val="18"/>
                <w:szCs w:val="18"/>
                <w:vertAlign w:val="superscript"/>
              </w:rPr>
              <w:t>2)</w:t>
            </w:r>
          </w:p>
        </w:tc>
        <w:tc>
          <w:tcPr>
            <w:tcW w:w="600" w:type="dxa"/>
            <w:tcBorders>
              <w:top w:val="single" w:sz="4"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sz w:val="18"/>
                <w:szCs w:val="18"/>
              </w:rPr>
              <w:t xml:space="preserve">oct. </w:t>
            </w:r>
            <w:r w:rsidRPr="00142ECC">
              <w:rPr>
                <w:rStyle w:val="Robust"/>
                <w:rFonts w:ascii="Tahoma" w:hAnsi="Tahoma" w:cs="Tahoma"/>
                <w:sz w:val="18"/>
                <w:szCs w:val="18"/>
                <w:vertAlign w:val="superscript"/>
              </w:rPr>
              <w:t>2)</w:t>
            </w:r>
          </w:p>
        </w:tc>
        <w:tc>
          <w:tcPr>
            <w:tcW w:w="562" w:type="dxa"/>
            <w:tcBorders>
              <w:top w:val="single" w:sz="4"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bCs/>
                <w:sz w:val="18"/>
                <w:szCs w:val="18"/>
              </w:rPr>
              <w:t>nov.</w:t>
            </w:r>
            <w:r w:rsidRPr="00142ECC">
              <w:rPr>
                <w:rStyle w:val="Robust"/>
                <w:rFonts w:ascii="Tahoma" w:hAnsi="Tahoma" w:cs="Tahoma"/>
                <w:sz w:val="18"/>
                <w:szCs w:val="18"/>
                <w:vertAlign w:val="superscript"/>
              </w:rPr>
              <w:t xml:space="preserve"> 2)</w:t>
            </w:r>
          </w:p>
        </w:tc>
        <w:tc>
          <w:tcPr>
            <w:tcW w:w="562" w:type="dxa"/>
            <w:tcBorders>
              <w:top w:val="single" w:sz="4"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eastAsia="Arial Unicode MS" w:hAnsi="Tahoma" w:cs="Tahoma"/>
                <w:b/>
                <w:sz w:val="18"/>
                <w:szCs w:val="18"/>
              </w:rPr>
              <w:t>dec.</w:t>
            </w:r>
            <w:r w:rsidRPr="00142ECC">
              <w:rPr>
                <w:rStyle w:val="Robust"/>
                <w:rFonts w:ascii="Tahoma" w:hAnsi="Tahoma" w:cs="Tahoma"/>
                <w:sz w:val="18"/>
                <w:szCs w:val="18"/>
                <w:vertAlign w:val="superscript"/>
              </w:rPr>
              <w:t xml:space="preserve"> 3)</w:t>
            </w:r>
          </w:p>
        </w:tc>
        <w:tc>
          <w:tcPr>
            <w:tcW w:w="792" w:type="dxa"/>
            <w:gridSpan w:val="2"/>
            <w:tcBorders>
              <w:top w:val="single" w:sz="4" w:space="0" w:color="auto"/>
              <w:left w:val="single" w:sz="4" w:space="0" w:color="auto"/>
              <w:bottom w:val="single" w:sz="12" w:space="0" w:color="auto"/>
              <w:right w:val="single" w:sz="12"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eastAsia="Arial Unicode MS" w:hAnsi="Tahoma" w:cs="Tahoma"/>
                <w:b/>
                <w:sz w:val="18"/>
                <w:szCs w:val="18"/>
              </w:rPr>
              <w:t>1.I-31.XII</w:t>
            </w:r>
            <w:r w:rsidRPr="00142ECC">
              <w:rPr>
                <w:rStyle w:val="Robust"/>
                <w:rFonts w:ascii="Tahoma" w:hAnsi="Tahoma" w:cs="Tahoma"/>
                <w:sz w:val="18"/>
                <w:szCs w:val="18"/>
                <w:vertAlign w:val="superscript"/>
              </w:rPr>
              <w:t xml:space="preserve"> 3)</w:t>
            </w:r>
          </w:p>
        </w:tc>
      </w:tr>
      <w:tr w:rsidR="00ED4872" w:rsidRPr="00142ECC" w:rsidTr="00791C7C">
        <w:trPr>
          <w:gridAfter w:val="1"/>
          <w:wAfter w:w="14" w:type="dxa"/>
          <w:cantSplit/>
          <w:trHeight w:val="255"/>
          <w:jc w:val="center"/>
        </w:trPr>
        <w:tc>
          <w:tcPr>
            <w:tcW w:w="404" w:type="dxa"/>
            <w:tcBorders>
              <w:top w:val="dotted" w:sz="4" w:space="0" w:color="auto"/>
              <w:left w:val="single" w:sz="8" w:space="0" w:color="auto"/>
              <w:bottom w:val="dotted" w:sz="4" w:space="0" w:color="auto"/>
              <w:right w:val="nil"/>
            </w:tcBorders>
            <w:vAlign w:val="bottom"/>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hAnsi="Tahoma" w:cs="Tahoma"/>
                <w:sz w:val="18"/>
                <w:szCs w:val="18"/>
              </w:rPr>
              <w:t> </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pStyle w:val="Titlu5"/>
              <w:spacing w:line="288" w:lineRule="auto"/>
              <w:rPr>
                <w:rFonts w:ascii="Tahoma" w:eastAsia="Arial Unicode MS" w:hAnsi="Tahoma" w:cs="Tahoma"/>
                <w:sz w:val="18"/>
                <w:szCs w:val="18"/>
              </w:rPr>
            </w:pPr>
            <w:r w:rsidRPr="00142ECC">
              <w:rPr>
                <w:rFonts w:ascii="Tahoma" w:hAnsi="Tahoma" w:cs="Tahoma"/>
                <w:sz w:val="18"/>
                <w:szCs w:val="18"/>
              </w:rPr>
              <w:t>Total</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jc w:val="right"/>
              <w:rPr>
                <w:rFonts w:ascii="Tahoma" w:hAnsi="Tahoma" w:cs="Tahoma"/>
                <w:color w:val="000000"/>
                <w:sz w:val="18"/>
                <w:szCs w:val="18"/>
              </w:rPr>
            </w:pPr>
            <w:r w:rsidRPr="00142ECC">
              <w:rPr>
                <w:rFonts w:ascii="Tahoma" w:hAnsi="Tahoma" w:cs="Tahoma"/>
                <w:color w:val="000000"/>
                <w:sz w:val="18"/>
                <w:szCs w:val="18"/>
              </w:rPr>
              <w:t>6017</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jc w:val="right"/>
              <w:rPr>
                <w:rFonts w:ascii="Tahoma" w:hAnsi="Tahoma" w:cs="Tahoma"/>
                <w:color w:val="000000"/>
                <w:sz w:val="18"/>
                <w:szCs w:val="18"/>
              </w:rPr>
            </w:pPr>
            <w:r w:rsidRPr="00142ECC">
              <w:rPr>
                <w:rFonts w:ascii="Tahoma" w:hAnsi="Tahoma" w:cs="Tahoma"/>
                <w:color w:val="000000"/>
                <w:sz w:val="18"/>
                <w:szCs w:val="18"/>
              </w:rPr>
              <w:t>7993</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right"/>
              <w:rPr>
                <w:rFonts w:ascii="Tahoma" w:hAnsi="Tahoma" w:cs="Tahoma"/>
                <w:color w:val="000000"/>
                <w:sz w:val="18"/>
                <w:szCs w:val="18"/>
              </w:rPr>
            </w:pPr>
            <w:r w:rsidRPr="00142ECC">
              <w:rPr>
                <w:rFonts w:ascii="Tahoma" w:hAnsi="Tahoma" w:cs="Tahoma"/>
                <w:color w:val="000000"/>
                <w:sz w:val="18"/>
                <w:szCs w:val="18"/>
              </w:rPr>
              <w:t>9352</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right"/>
              <w:rPr>
                <w:rFonts w:ascii="Tahoma" w:hAnsi="Tahoma" w:cs="Tahoma"/>
                <w:color w:val="000000"/>
                <w:sz w:val="18"/>
                <w:szCs w:val="18"/>
              </w:rPr>
            </w:pPr>
            <w:r w:rsidRPr="00142ECC">
              <w:rPr>
                <w:rFonts w:ascii="Tahoma" w:hAnsi="Tahoma" w:cs="Tahoma"/>
                <w:color w:val="000000"/>
                <w:sz w:val="18"/>
                <w:szCs w:val="18"/>
              </w:rPr>
              <w:t>11704</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right"/>
              <w:rPr>
                <w:rFonts w:ascii="Tahoma" w:hAnsi="Tahoma" w:cs="Tahoma"/>
                <w:color w:val="000000"/>
                <w:sz w:val="18"/>
                <w:szCs w:val="18"/>
              </w:rPr>
            </w:pPr>
            <w:r w:rsidRPr="00142ECC">
              <w:rPr>
                <w:rFonts w:ascii="Tahoma" w:hAnsi="Tahoma" w:cs="Tahoma"/>
                <w:color w:val="000000"/>
                <w:sz w:val="18"/>
                <w:szCs w:val="18"/>
              </w:rPr>
              <w:t>8436</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right"/>
              <w:rPr>
                <w:rFonts w:ascii="Tahoma" w:hAnsi="Tahoma" w:cs="Tahoma"/>
                <w:color w:val="000000"/>
                <w:sz w:val="18"/>
                <w:szCs w:val="18"/>
              </w:rPr>
            </w:pPr>
            <w:r w:rsidRPr="00142ECC">
              <w:rPr>
                <w:rFonts w:ascii="Tahoma" w:hAnsi="Tahoma" w:cs="Tahoma"/>
                <w:color w:val="000000"/>
                <w:sz w:val="18"/>
                <w:szCs w:val="18"/>
              </w:rPr>
              <w:t>13319</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right"/>
              <w:rPr>
                <w:rFonts w:ascii="Tahoma" w:hAnsi="Tahoma" w:cs="Tahoma"/>
                <w:color w:val="000000"/>
                <w:sz w:val="18"/>
                <w:szCs w:val="18"/>
              </w:rPr>
            </w:pPr>
            <w:r w:rsidRPr="00142ECC">
              <w:rPr>
                <w:rFonts w:ascii="Tahoma" w:hAnsi="Tahoma" w:cs="Tahoma"/>
                <w:color w:val="000000"/>
                <w:sz w:val="18"/>
                <w:szCs w:val="18"/>
              </w:rPr>
              <w:t>9733</w:t>
            </w: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right"/>
              <w:rPr>
                <w:rFonts w:ascii="Tahoma" w:hAnsi="Tahoma" w:cs="Tahoma"/>
                <w:color w:val="000000"/>
                <w:sz w:val="18"/>
                <w:szCs w:val="18"/>
              </w:rPr>
            </w:pPr>
            <w:r w:rsidRPr="00142ECC">
              <w:rPr>
                <w:rFonts w:ascii="Tahoma" w:hAnsi="Tahoma" w:cs="Tahoma"/>
                <w:color w:val="000000"/>
                <w:sz w:val="18"/>
                <w:szCs w:val="18"/>
              </w:rPr>
              <w:t>11645</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right"/>
              <w:rPr>
                <w:rFonts w:ascii="Tahoma" w:hAnsi="Tahoma" w:cs="Tahoma"/>
                <w:color w:val="000000"/>
                <w:sz w:val="18"/>
                <w:szCs w:val="18"/>
              </w:rPr>
            </w:pPr>
            <w:r w:rsidRPr="00142ECC">
              <w:rPr>
                <w:rFonts w:ascii="Tahoma" w:hAnsi="Tahoma" w:cs="Tahoma"/>
                <w:color w:val="000000"/>
                <w:sz w:val="18"/>
                <w:szCs w:val="18"/>
              </w:rPr>
              <w:t>6498</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right"/>
              <w:rPr>
                <w:rFonts w:ascii="Tahoma" w:hAnsi="Tahoma" w:cs="Tahoma"/>
                <w:color w:val="000000"/>
                <w:sz w:val="18"/>
                <w:szCs w:val="18"/>
              </w:rPr>
            </w:pPr>
            <w:r w:rsidRPr="00142ECC">
              <w:rPr>
                <w:rFonts w:ascii="Tahoma" w:hAnsi="Tahoma" w:cs="Tahoma"/>
                <w:color w:val="000000"/>
                <w:sz w:val="18"/>
                <w:szCs w:val="18"/>
              </w:rPr>
              <w:t>16322</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right"/>
              <w:rPr>
                <w:rFonts w:ascii="Tahoma" w:hAnsi="Tahoma" w:cs="Tahoma"/>
                <w:color w:val="000000"/>
                <w:sz w:val="18"/>
                <w:szCs w:val="18"/>
              </w:rPr>
            </w:pPr>
            <w:r w:rsidRPr="00142ECC">
              <w:rPr>
                <w:rFonts w:ascii="Tahoma" w:hAnsi="Tahoma" w:cs="Tahoma"/>
                <w:color w:val="000000"/>
                <w:sz w:val="18"/>
                <w:szCs w:val="18"/>
              </w:rPr>
              <w:t>14642</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right"/>
              <w:rPr>
                <w:rFonts w:ascii="Tahoma" w:hAnsi="Tahoma" w:cs="Tahoma"/>
                <w:color w:val="000000"/>
                <w:sz w:val="18"/>
                <w:szCs w:val="18"/>
              </w:rPr>
            </w:pPr>
            <w:r w:rsidRPr="00142ECC">
              <w:rPr>
                <w:rFonts w:ascii="Tahoma" w:hAnsi="Tahoma" w:cs="Tahoma"/>
                <w:color w:val="000000"/>
                <w:sz w:val="18"/>
                <w:szCs w:val="18"/>
              </w:rPr>
              <w:t>14833</w:t>
            </w:r>
          </w:p>
        </w:tc>
        <w:tc>
          <w:tcPr>
            <w:tcW w:w="56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right"/>
              <w:rPr>
                <w:rFonts w:ascii="Tahoma" w:hAnsi="Tahoma" w:cs="Tahoma"/>
                <w:color w:val="000000"/>
                <w:sz w:val="18"/>
                <w:szCs w:val="18"/>
              </w:rPr>
            </w:pPr>
            <w:r w:rsidRPr="00142ECC">
              <w:rPr>
                <w:rFonts w:ascii="Tahoma" w:hAnsi="Tahoma" w:cs="Tahoma"/>
                <w:color w:val="000000"/>
                <w:sz w:val="18"/>
                <w:szCs w:val="18"/>
              </w:rPr>
              <w:t>10541</w:t>
            </w:r>
          </w:p>
        </w:tc>
        <w:tc>
          <w:tcPr>
            <w:tcW w:w="778" w:type="dxa"/>
            <w:tcBorders>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jc w:val="right"/>
              <w:rPr>
                <w:rFonts w:ascii="Tahoma" w:hAnsi="Tahoma" w:cs="Tahoma"/>
                <w:color w:val="000000"/>
                <w:sz w:val="18"/>
                <w:szCs w:val="18"/>
              </w:rPr>
            </w:pPr>
            <w:r w:rsidRPr="00142ECC">
              <w:rPr>
                <w:rFonts w:ascii="Tahoma" w:hAnsi="Tahoma" w:cs="Tahoma"/>
                <w:color w:val="000000"/>
                <w:sz w:val="18"/>
                <w:szCs w:val="18"/>
              </w:rPr>
              <w:t>135017</w:t>
            </w:r>
          </w:p>
        </w:tc>
      </w:tr>
      <w:tr w:rsidR="00ED4872" w:rsidRPr="00142ECC" w:rsidTr="00791C7C">
        <w:trPr>
          <w:gridAfter w:val="1"/>
          <w:wAfter w:w="14" w:type="dxa"/>
          <w:cantSplit/>
          <w:trHeight w:val="255"/>
          <w:jc w:val="center"/>
        </w:trPr>
        <w:tc>
          <w:tcPr>
            <w:tcW w:w="404" w:type="dxa"/>
            <w:tcBorders>
              <w:top w:val="dotted" w:sz="4" w:space="0" w:color="auto"/>
              <w:left w:val="single" w:sz="8" w:space="0" w:color="auto"/>
              <w:bottom w:val="dotted" w:sz="4" w:space="0" w:color="auto"/>
              <w:right w:val="nil"/>
            </w:tcBorders>
            <w:vAlign w:val="bottom"/>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hAnsi="Tahoma" w:cs="Tahoma"/>
                <w:sz w:val="18"/>
                <w:szCs w:val="18"/>
              </w:rPr>
              <w:t> </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ind w:left="720"/>
              <w:rPr>
                <w:rFonts w:ascii="Tahoma" w:eastAsia="Arial Unicode MS" w:hAnsi="Tahoma" w:cs="Tahoma"/>
                <w:sz w:val="18"/>
                <w:szCs w:val="18"/>
              </w:rPr>
            </w:pPr>
            <w:r w:rsidRPr="00142ECC">
              <w:rPr>
                <w:rFonts w:ascii="Tahoma" w:hAnsi="Tahoma" w:cs="Tahoma"/>
                <w:sz w:val="18"/>
                <w:szCs w:val="18"/>
              </w:rPr>
              <w:t>din care:</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554" w:type="dxa"/>
            <w:tcBorders>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600" w:type="dxa"/>
            <w:tcBorders>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562" w:type="dxa"/>
            <w:tcBorders>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56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778" w:type="dxa"/>
            <w:tcBorders>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p>
        </w:tc>
      </w:tr>
      <w:tr w:rsidR="00ED4872" w:rsidRPr="00142ECC" w:rsidTr="00791C7C">
        <w:trPr>
          <w:gridAfter w:val="1"/>
          <w:wAfter w:w="14" w:type="dxa"/>
          <w:cantSplit/>
          <w:trHeight w:val="45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hAnsi="Tahoma" w:cs="Tahoma"/>
                <w:sz w:val="18"/>
                <w:szCs w:val="18"/>
              </w:rPr>
            </w:pPr>
            <w:r w:rsidRPr="00142ECC">
              <w:rPr>
                <w:rFonts w:ascii="Tahoma" w:hAnsi="Tahoma" w:cs="Tahoma"/>
                <w:sz w:val="18"/>
                <w:szCs w:val="18"/>
              </w:rPr>
              <w:lastRenderedPageBreak/>
              <w:t>I</w:t>
            </w:r>
          </w:p>
        </w:tc>
        <w:tc>
          <w:tcPr>
            <w:tcW w:w="1928" w:type="dxa"/>
            <w:gridSpan w:val="2"/>
            <w:tcBorders>
              <w:top w:val="dotted" w:sz="4" w:space="0" w:color="auto"/>
              <w:left w:val="single" w:sz="8" w:space="0" w:color="auto"/>
              <w:bottom w:val="dotted" w:sz="4" w:space="0" w:color="auto"/>
              <w:right w:val="single" w:sz="8" w:space="0" w:color="auto"/>
            </w:tcBorders>
            <w:vAlign w:val="center"/>
          </w:tcPr>
          <w:p w:rsidR="00ED4872" w:rsidRPr="00142ECC" w:rsidRDefault="00ED4872" w:rsidP="00791C7C">
            <w:pPr>
              <w:spacing w:line="288" w:lineRule="auto"/>
              <w:ind w:left="28"/>
              <w:rPr>
                <w:rFonts w:ascii="Tahoma" w:eastAsia="Arial Unicode MS" w:hAnsi="Tahoma" w:cs="Tahoma"/>
                <w:sz w:val="18"/>
                <w:szCs w:val="18"/>
              </w:rPr>
            </w:pPr>
            <w:r w:rsidRPr="00142ECC">
              <w:rPr>
                <w:rFonts w:ascii="Tahoma" w:eastAsia="Arial Unicode MS" w:hAnsi="Tahoma" w:cs="Tahoma"/>
                <w:sz w:val="18"/>
                <w:szCs w:val="18"/>
              </w:rPr>
              <w:t>Animale vii şi produse animale</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76</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88</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78</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119</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48</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83</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109</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17</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114</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42</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79</w:t>
            </w:r>
          </w:p>
        </w:tc>
        <w:tc>
          <w:tcPr>
            <w:tcW w:w="56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w:t>
            </w:r>
          </w:p>
        </w:tc>
        <w:tc>
          <w:tcPr>
            <w:tcW w:w="778" w:type="dxa"/>
            <w:tcBorders>
              <w:top w:val="dotted" w:sz="4" w:space="0" w:color="auto"/>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788</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t>II</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Produse vegetale</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6</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778" w:type="dxa"/>
            <w:tcBorders>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6</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t>IV</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Produse alimentare, bauturi, tutun</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778" w:type="dxa"/>
            <w:tcBorders>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t>V</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Produse minerale</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600" w:type="dxa"/>
            <w:tcBorders>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36</w:t>
            </w:r>
          </w:p>
        </w:tc>
        <w:tc>
          <w:tcPr>
            <w:tcW w:w="562" w:type="dxa"/>
            <w:tcBorders>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10</w:t>
            </w:r>
          </w:p>
        </w:tc>
        <w:tc>
          <w:tcPr>
            <w:tcW w:w="56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73</w:t>
            </w:r>
          </w:p>
        </w:tc>
        <w:tc>
          <w:tcPr>
            <w:tcW w:w="778" w:type="dxa"/>
            <w:tcBorders>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119</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t>VI</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Produse ale ind. chimice si ale ind.conexe</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4" w:type="dxa"/>
            <w:tcBorders>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778" w:type="dxa"/>
            <w:tcBorders>
              <w:top w:val="dotted" w:sz="4" w:space="0" w:color="auto"/>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1</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t>VII</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Materiale plastice, cauciuc si articole din acestea</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778" w:type="dxa"/>
            <w:tcBorders>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t>VIII</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Piei crude, piei tabacite, blanuri si produse din acestea</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113</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33</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105</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22</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142</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94</w:t>
            </w: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30</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63</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w:t>
            </w:r>
          </w:p>
        </w:tc>
        <w:tc>
          <w:tcPr>
            <w:tcW w:w="56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18</w:t>
            </w:r>
          </w:p>
        </w:tc>
        <w:tc>
          <w:tcPr>
            <w:tcW w:w="778" w:type="dxa"/>
            <w:tcBorders>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511</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t>IX</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Produse de lemn, pluta si impletituri din nuiele</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392</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471</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659</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777</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483</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926</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655</w:t>
            </w: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679</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232</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600</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570</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731</w:t>
            </w:r>
          </w:p>
        </w:tc>
        <w:tc>
          <w:tcPr>
            <w:tcW w:w="56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425</w:t>
            </w:r>
          </w:p>
        </w:tc>
        <w:tc>
          <w:tcPr>
            <w:tcW w:w="778" w:type="dxa"/>
            <w:tcBorders>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7209</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t>X</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Pasta de lemn, deseuri de hartie sau de carton, hârtie şi carton şi articole din acestea</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675</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1317</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989</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1892</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1512</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2267</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1992</w:t>
            </w: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1964</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2215</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2129</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2481</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2368</w:t>
            </w:r>
          </w:p>
        </w:tc>
        <w:tc>
          <w:tcPr>
            <w:tcW w:w="56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1564</w:t>
            </w:r>
          </w:p>
        </w:tc>
        <w:tc>
          <w:tcPr>
            <w:tcW w:w="778" w:type="dxa"/>
            <w:tcBorders>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22690</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t>XI</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Materii textile si articole din acestea</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115</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238</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194</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184</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143</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95</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86</w:t>
            </w:r>
          </w:p>
        </w:tc>
        <w:tc>
          <w:tcPr>
            <w:tcW w:w="554" w:type="dxa"/>
            <w:tcBorders>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141</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66</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145</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161</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295</w:t>
            </w:r>
          </w:p>
        </w:tc>
        <w:tc>
          <w:tcPr>
            <w:tcW w:w="56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141</w:t>
            </w:r>
          </w:p>
        </w:tc>
        <w:tc>
          <w:tcPr>
            <w:tcW w:w="778" w:type="dxa"/>
            <w:tcBorders>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1889</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t>XII</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Încaltaminte, palarii,umbrele si articole similare</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4" w:type="dxa"/>
            <w:tcBorders>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778" w:type="dxa"/>
            <w:tcBorders>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t>XIII</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hAnsi="Tahoma" w:cs="Tahoma"/>
                <w:sz w:val="18"/>
                <w:szCs w:val="18"/>
              </w:rPr>
              <w:t xml:space="preserve">Articole din piatra, ciment, ceramica, sticlă şi din alte materiale similare </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52" w:type="dxa"/>
            <w:tcBorders>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56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c>
          <w:tcPr>
            <w:tcW w:w="778" w:type="dxa"/>
            <w:tcBorders>
              <w:top w:val="dotted" w:sz="4" w:space="0" w:color="auto"/>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r w:rsidRPr="00142ECC">
              <w:rPr>
                <w:rFonts w:ascii="Tahoma" w:eastAsia="Arial Unicode MS" w:hAnsi="Tahoma" w:cs="Tahoma"/>
                <w:sz w:val="18"/>
                <w:szCs w:val="18"/>
              </w:rPr>
              <w:t>-</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t>XV</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Metale comune si articole din acestea</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25</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113</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129</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396</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58</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61</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78</w:t>
            </w: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176</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88</w:t>
            </w:r>
          </w:p>
        </w:tc>
        <w:tc>
          <w:tcPr>
            <w:tcW w:w="552" w:type="dxa"/>
            <w:tcBorders>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178</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151</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128</w:t>
            </w:r>
          </w:p>
        </w:tc>
        <w:tc>
          <w:tcPr>
            <w:tcW w:w="56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135</w:t>
            </w:r>
          </w:p>
        </w:tc>
        <w:tc>
          <w:tcPr>
            <w:tcW w:w="778" w:type="dxa"/>
            <w:tcBorders>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1690</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t>XVI</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Masini, aparate si echipamente electrice; aparate de înregistrat sau de reprodus sunetul si imaginile</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419</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437</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249</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297</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306</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724</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1512</w:t>
            </w:r>
          </w:p>
        </w:tc>
        <w:tc>
          <w:tcPr>
            <w:tcW w:w="554" w:type="dxa"/>
            <w:tcBorders>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1880</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672</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2052</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2877</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1553</w:t>
            </w:r>
          </w:p>
        </w:tc>
        <w:tc>
          <w:tcPr>
            <w:tcW w:w="56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2871</w:t>
            </w:r>
          </w:p>
        </w:tc>
        <w:tc>
          <w:tcPr>
            <w:tcW w:w="778" w:type="dxa"/>
            <w:tcBorders>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15429</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t>XVII</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Mijloace de transport</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146</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1396</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2375</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947</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2583</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18</w:t>
            </w: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1370</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72</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5173</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3208</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3708</w:t>
            </w:r>
          </w:p>
        </w:tc>
        <w:tc>
          <w:tcPr>
            <w:tcW w:w="56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1218</w:t>
            </w:r>
          </w:p>
        </w:tc>
        <w:tc>
          <w:tcPr>
            <w:tcW w:w="778" w:type="dxa"/>
            <w:tcBorders>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22073</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lastRenderedPageBreak/>
              <w:t>XVIII</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 xml:space="preserve">Instrumente şi aparate optice, fotografice, cinematografice, de măsură, de control sau precizie </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75</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56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778" w:type="dxa"/>
            <w:tcBorders>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75</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dotted" w:sz="4"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t>XX</w:t>
            </w:r>
          </w:p>
        </w:tc>
        <w:tc>
          <w:tcPr>
            <w:tcW w:w="1928" w:type="dxa"/>
            <w:gridSpan w:val="2"/>
            <w:tcBorders>
              <w:top w:val="dotted" w:sz="4" w:space="0" w:color="auto"/>
              <w:left w:val="single" w:sz="8" w:space="0" w:color="auto"/>
              <w:bottom w:val="dotted" w:sz="4"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Marfuri si produse diverse</w:t>
            </w:r>
          </w:p>
        </w:tc>
        <w:tc>
          <w:tcPr>
            <w:tcW w:w="549" w:type="dxa"/>
            <w:tcBorders>
              <w:top w:val="dotted" w:sz="4" w:space="0" w:color="auto"/>
              <w:left w:val="single" w:sz="8" w:space="0" w:color="auto"/>
              <w:bottom w:val="dotted" w:sz="4" w:space="0" w:color="auto"/>
              <w:right w:val="single"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94</w:t>
            </w:r>
          </w:p>
        </w:tc>
        <w:tc>
          <w:tcPr>
            <w:tcW w:w="551" w:type="dxa"/>
            <w:tcBorders>
              <w:top w:val="dotted" w:sz="4" w:space="0" w:color="auto"/>
              <w:left w:val="single"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156</w:t>
            </w:r>
          </w:p>
        </w:tc>
        <w:tc>
          <w:tcPr>
            <w:tcW w:w="569"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78</w:t>
            </w:r>
          </w:p>
        </w:tc>
        <w:tc>
          <w:tcPr>
            <w:tcW w:w="48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120</w:t>
            </w:r>
          </w:p>
        </w:tc>
        <w:tc>
          <w:tcPr>
            <w:tcW w:w="600"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168</w:t>
            </w:r>
          </w:p>
        </w:tc>
        <w:tc>
          <w:tcPr>
            <w:tcW w:w="565" w:type="dxa"/>
            <w:gridSpan w:val="2"/>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145</w:t>
            </w:r>
          </w:p>
        </w:tc>
        <w:tc>
          <w:tcPr>
            <w:tcW w:w="552" w:type="dxa"/>
            <w:tcBorders>
              <w:top w:val="dotted" w:sz="4" w:space="0" w:color="auto"/>
              <w:left w:val="dotted" w:sz="4" w:space="0" w:color="auto"/>
              <w:bottom w:val="dotted" w:sz="4"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142</w:t>
            </w: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122</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152</w:t>
            </w:r>
          </w:p>
        </w:tc>
        <w:tc>
          <w:tcPr>
            <w:tcW w:w="55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160</w:t>
            </w:r>
          </w:p>
        </w:tc>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158</w:t>
            </w:r>
          </w:p>
        </w:tc>
        <w:tc>
          <w:tcPr>
            <w:tcW w:w="562" w:type="dxa"/>
            <w:tcBorders>
              <w:top w:val="dotted" w:sz="4" w:space="0" w:color="auto"/>
              <w:left w:val="dotted" w:sz="4" w:space="0" w:color="auto"/>
              <w:bottom w:val="dotted" w:sz="4"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119</w:t>
            </w:r>
          </w:p>
        </w:tc>
        <w:tc>
          <w:tcPr>
            <w:tcW w:w="56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86</w:t>
            </w:r>
          </w:p>
        </w:tc>
        <w:tc>
          <w:tcPr>
            <w:tcW w:w="778" w:type="dxa"/>
            <w:tcBorders>
              <w:left w:val="dotted" w:sz="4" w:space="0" w:color="auto"/>
              <w:bottom w:val="dotted" w:sz="4" w:space="0" w:color="auto"/>
              <w:right w:val="single" w:sz="12"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1606</w:t>
            </w:r>
          </w:p>
        </w:tc>
      </w:tr>
      <w:tr w:rsidR="00ED4872" w:rsidRPr="00142ECC" w:rsidTr="00791C7C">
        <w:trPr>
          <w:gridAfter w:val="1"/>
          <w:wAfter w:w="14" w:type="dxa"/>
          <w:cantSplit/>
          <w:trHeight w:val="270"/>
          <w:jc w:val="center"/>
        </w:trPr>
        <w:tc>
          <w:tcPr>
            <w:tcW w:w="404" w:type="dxa"/>
            <w:tcBorders>
              <w:top w:val="dotted" w:sz="4" w:space="0" w:color="auto"/>
              <w:left w:val="single" w:sz="8" w:space="0" w:color="auto"/>
              <w:bottom w:val="single" w:sz="8" w:space="0" w:color="auto"/>
              <w:right w:val="nil"/>
            </w:tcBorders>
            <w:vAlign w:val="center"/>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eastAsia="Arial Unicode MS" w:hAnsi="Tahoma" w:cs="Tahoma"/>
                <w:sz w:val="18"/>
                <w:szCs w:val="18"/>
              </w:rPr>
              <w:t>XXII</w:t>
            </w:r>
          </w:p>
        </w:tc>
        <w:tc>
          <w:tcPr>
            <w:tcW w:w="1928" w:type="dxa"/>
            <w:gridSpan w:val="2"/>
            <w:tcBorders>
              <w:top w:val="dotted" w:sz="4" w:space="0" w:color="auto"/>
              <w:left w:val="single" w:sz="8" w:space="0" w:color="auto"/>
              <w:bottom w:val="single" w:sz="8" w:space="0" w:color="auto"/>
              <w:right w:val="single" w:sz="8" w:space="0" w:color="auto"/>
            </w:tcBorders>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Alte produse nenominalizate in alta parte</w:t>
            </w:r>
          </w:p>
        </w:tc>
        <w:tc>
          <w:tcPr>
            <w:tcW w:w="549" w:type="dxa"/>
            <w:tcBorders>
              <w:top w:val="dotted" w:sz="4" w:space="0" w:color="auto"/>
              <w:left w:val="single" w:sz="8" w:space="0" w:color="auto"/>
              <w:bottom w:val="single" w:sz="8" w:space="0" w:color="auto"/>
              <w:right w:val="single"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3962</w:t>
            </w:r>
          </w:p>
        </w:tc>
        <w:tc>
          <w:tcPr>
            <w:tcW w:w="551" w:type="dxa"/>
            <w:tcBorders>
              <w:top w:val="dotted" w:sz="4" w:space="0" w:color="auto"/>
              <w:left w:val="single" w:sz="4" w:space="0" w:color="auto"/>
              <w:bottom w:val="single" w:sz="8"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5131</w:t>
            </w:r>
          </w:p>
        </w:tc>
        <w:tc>
          <w:tcPr>
            <w:tcW w:w="569" w:type="dxa"/>
            <w:tcBorders>
              <w:top w:val="dotted" w:sz="4" w:space="0" w:color="auto"/>
              <w:left w:val="dotted" w:sz="4" w:space="0" w:color="auto"/>
              <w:bottom w:val="single" w:sz="8"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5475</w:t>
            </w:r>
          </w:p>
        </w:tc>
        <w:tc>
          <w:tcPr>
            <w:tcW w:w="480" w:type="dxa"/>
            <w:gridSpan w:val="2"/>
            <w:tcBorders>
              <w:top w:val="dotted" w:sz="4" w:space="0" w:color="auto"/>
              <w:left w:val="dotted" w:sz="4" w:space="0" w:color="auto"/>
              <w:bottom w:val="single" w:sz="8"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5521</w:t>
            </w:r>
          </w:p>
        </w:tc>
        <w:tc>
          <w:tcPr>
            <w:tcW w:w="600" w:type="dxa"/>
            <w:gridSpan w:val="2"/>
            <w:tcBorders>
              <w:top w:val="dotted" w:sz="4" w:space="0" w:color="auto"/>
              <w:left w:val="dotted" w:sz="4" w:space="0" w:color="auto"/>
              <w:bottom w:val="single" w:sz="8"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4628</w:t>
            </w:r>
          </w:p>
        </w:tc>
        <w:tc>
          <w:tcPr>
            <w:tcW w:w="565" w:type="dxa"/>
            <w:gridSpan w:val="2"/>
            <w:tcBorders>
              <w:top w:val="dotted" w:sz="4" w:space="0" w:color="auto"/>
              <w:left w:val="dotted" w:sz="4" w:space="0" w:color="auto"/>
              <w:bottom w:val="single" w:sz="8"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6434</w:t>
            </w:r>
          </w:p>
        </w:tc>
        <w:tc>
          <w:tcPr>
            <w:tcW w:w="552" w:type="dxa"/>
            <w:tcBorders>
              <w:top w:val="dotted" w:sz="4" w:space="0" w:color="auto"/>
              <w:left w:val="dotted" w:sz="4" w:space="0" w:color="auto"/>
              <w:bottom w:val="single" w:sz="8" w:space="0" w:color="auto"/>
              <w:right w:val="dotted" w:sz="4" w:space="0" w:color="auto"/>
            </w:tcBorders>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5155</w:t>
            </w:r>
          </w:p>
        </w:tc>
        <w:tc>
          <w:tcPr>
            <w:tcW w:w="554" w:type="dxa"/>
            <w:tcBorders>
              <w:top w:val="dotted" w:sz="4" w:space="0" w:color="auto"/>
              <w:left w:val="dotted" w:sz="4" w:space="0" w:color="auto"/>
              <w:bottom w:val="single" w:sz="8"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5204</w:t>
            </w:r>
          </w:p>
        </w:tc>
        <w:tc>
          <w:tcPr>
            <w:tcW w:w="552" w:type="dxa"/>
            <w:tcBorders>
              <w:top w:val="dotted" w:sz="4" w:space="0" w:color="auto"/>
              <w:left w:val="dotted" w:sz="4" w:space="0" w:color="auto"/>
              <w:bottom w:val="single" w:sz="8"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2983</w:t>
            </w:r>
          </w:p>
        </w:tc>
        <w:tc>
          <w:tcPr>
            <w:tcW w:w="552" w:type="dxa"/>
            <w:tcBorders>
              <w:top w:val="dotted" w:sz="4" w:space="0" w:color="auto"/>
              <w:left w:val="dotted" w:sz="4" w:space="0" w:color="auto"/>
              <w:bottom w:val="single" w:sz="8"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5742</w:t>
            </w:r>
          </w:p>
        </w:tc>
        <w:tc>
          <w:tcPr>
            <w:tcW w:w="600" w:type="dxa"/>
            <w:tcBorders>
              <w:top w:val="dotted" w:sz="4" w:space="0" w:color="auto"/>
              <w:left w:val="dotted" w:sz="4" w:space="0" w:color="auto"/>
              <w:bottom w:val="single" w:sz="8"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4819</w:t>
            </w:r>
          </w:p>
        </w:tc>
        <w:tc>
          <w:tcPr>
            <w:tcW w:w="562" w:type="dxa"/>
            <w:tcBorders>
              <w:top w:val="dotted" w:sz="4" w:space="0" w:color="auto"/>
              <w:left w:val="dotted" w:sz="4" w:space="0" w:color="auto"/>
              <w:bottom w:val="single" w:sz="8" w:space="0" w:color="auto"/>
              <w:right w:val="dotted" w:sz="4" w:space="0" w:color="auto"/>
            </w:tcBorders>
            <w:shd w:val="clear" w:color="auto" w:fill="auto"/>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5838</w:t>
            </w:r>
          </w:p>
        </w:tc>
        <w:tc>
          <w:tcPr>
            <w:tcW w:w="562" w:type="dxa"/>
            <w:tcBorders>
              <w:left w:val="dotted" w:sz="4" w:space="0" w:color="auto"/>
              <w:bottom w:val="single" w:sz="8"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3999</w:t>
            </w:r>
          </w:p>
        </w:tc>
        <w:tc>
          <w:tcPr>
            <w:tcW w:w="778" w:type="dxa"/>
            <w:tcBorders>
              <w:left w:val="dotted" w:sz="4" w:space="0" w:color="auto"/>
              <w:bottom w:val="single" w:sz="8" w:space="0" w:color="auto"/>
              <w:right w:val="single" w:sz="12"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60930</w:t>
            </w:r>
          </w:p>
        </w:tc>
      </w:tr>
    </w:tbl>
    <w:p w:rsidR="00ED4872" w:rsidRPr="00142ECC" w:rsidRDefault="00ED4872" w:rsidP="00ED4872">
      <w:pPr>
        <w:ind w:hanging="120"/>
        <w:rPr>
          <w:rFonts w:ascii="Tahoma" w:hAnsi="Tahoma" w:cs="Tahoma"/>
          <w:sz w:val="18"/>
          <w:szCs w:val="18"/>
        </w:rPr>
      </w:pPr>
      <w:r w:rsidRPr="00142ECC">
        <w:rPr>
          <w:rFonts w:ascii="Tahoma" w:hAnsi="Tahoma" w:cs="Tahoma"/>
          <w:sz w:val="18"/>
          <w:szCs w:val="18"/>
          <w:vertAlign w:val="superscript"/>
        </w:rPr>
        <w:t xml:space="preserve">1) </w:t>
      </w:r>
      <w:r w:rsidRPr="00142ECC">
        <w:rPr>
          <w:rFonts w:ascii="Tahoma" w:hAnsi="Tahoma" w:cs="Tahoma"/>
          <w:sz w:val="18"/>
          <w:szCs w:val="18"/>
        </w:rPr>
        <w:t xml:space="preserve">Date semidefinitive; </w:t>
      </w:r>
      <w:r w:rsidRPr="00142ECC">
        <w:rPr>
          <w:rFonts w:ascii="Tahoma" w:hAnsi="Tahoma" w:cs="Tahoma"/>
          <w:sz w:val="18"/>
          <w:szCs w:val="18"/>
          <w:vertAlign w:val="superscript"/>
        </w:rPr>
        <w:t>2)</w:t>
      </w:r>
      <w:r w:rsidRPr="00142ECC">
        <w:rPr>
          <w:rFonts w:ascii="Tahoma" w:hAnsi="Tahoma" w:cs="Tahoma"/>
          <w:sz w:val="18"/>
          <w:szCs w:val="18"/>
        </w:rPr>
        <w:t xml:space="preserve"> Date revizuite; </w:t>
      </w:r>
      <w:r w:rsidRPr="00142ECC">
        <w:rPr>
          <w:rFonts w:ascii="Tahoma" w:hAnsi="Tahoma" w:cs="Tahoma"/>
          <w:sz w:val="18"/>
          <w:szCs w:val="18"/>
          <w:vertAlign w:val="superscript"/>
        </w:rPr>
        <w:t xml:space="preserve">3) </w:t>
      </w:r>
      <w:r w:rsidRPr="00142ECC">
        <w:rPr>
          <w:rFonts w:ascii="Tahoma" w:hAnsi="Tahoma" w:cs="Tahoma"/>
          <w:sz w:val="18"/>
          <w:szCs w:val="18"/>
        </w:rPr>
        <w:t>Date provizorii</w:t>
      </w:r>
    </w:p>
    <w:p w:rsidR="00ED4872" w:rsidRPr="00142ECC" w:rsidRDefault="00ED4872" w:rsidP="00ED4872">
      <w:pPr>
        <w:pStyle w:val="Corptext"/>
        <w:spacing w:line="288" w:lineRule="auto"/>
        <w:ind w:firstLine="480"/>
        <w:rPr>
          <w:b/>
          <w:lang w:val="ro-RO"/>
        </w:rPr>
      </w:pPr>
    </w:p>
    <w:p w:rsidR="00ED4872" w:rsidRPr="00142ECC" w:rsidRDefault="00ED4872" w:rsidP="00ED4872">
      <w:pPr>
        <w:pStyle w:val="Corptext"/>
        <w:spacing w:line="288" w:lineRule="auto"/>
        <w:ind w:firstLine="480"/>
        <w:rPr>
          <w:b/>
          <w:lang w:val="ro-RO"/>
        </w:rPr>
      </w:pPr>
      <w:r w:rsidRPr="00142ECC">
        <w:rPr>
          <w:b/>
          <w:lang w:val="ro-RO"/>
        </w:rPr>
        <w:t>IMPORTURILE CIF DE MĂRFURI, PE SECŢIUNI DIN NOMENCLATORUL COMBINAT (NC)</w:t>
      </w:r>
    </w:p>
    <w:p w:rsidR="00ED4872" w:rsidRPr="00142ECC" w:rsidRDefault="00ED4872" w:rsidP="00ED4872">
      <w:pPr>
        <w:pStyle w:val="Corptext"/>
        <w:spacing w:line="288" w:lineRule="auto"/>
        <w:ind w:firstLine="480"/>
        <w:rPr>
          <w:b/>
          <w:lang w:val="ro-RO"/>
        </w:rPr>
      </w:pPr>
    </w:p>
    <w:p w:rsidR="00ED4872" w:rsidRPr="00142ECC" w:rsidRDefault="00ED4872" w:rsidP="00ED4872">
      <w:pPr>
        <w:pStyle w:val="Frspaiere"/>
        <w:jc w:val="right"/>
        <w:rPr>
          <w:rFonts w:ascii="Tahoma" w:hAnsi="Tahoma" w:cs="Tahoma"/>
          <w:sz w:val="18"/>
          <w:szCs w:val="18"/>
        </w:rPr>
      </w:pPr>
      <w:r w:rsidRPr="00142ECC">
        <w:rPr>
          <w:rFonts w:ascii="Tahoma" w:hAnsi="Tahoma" w:cs="Tahoma"/>
          <w:sz w:val="18"/>
          <w:szCs w:val="18"/>
        </w:rPr>
        <w:t xml:space="preserve">                                                                                                                                                                                                              -  mii euro -</w:t>
      </w:r>
    </w:p>
    <w:tbl>
      <w:tblPr>
        <w:tblW w:w="10401" w:type="dxa"/>
        <w:jc w:val="center"/>
        <w:tblInd w:w="-132" w:type="dxa"/>
        <w:shd w:val="clear" w:color="auto" w:fill="FFFFFF"/>
        <w:tblLayout w:type="fixed"/>
        <w:tblCellMar>
          <w:left w:w="0" w:type="dxa"/>
          <w:right w:w="0" w:type="dxa"/>
        </w:tblCellMar>
        <w:tblLook w:val="0000"/>
      </w:tblPr>
      <w:tblGrid>
        <w:gridCol w:w="386"/>
        <w:gridCol w:w="2038"/>
        <w:gridCol w:w="529"/>
        <w:gridCol w:w="600"/>
        <w:gridCol w:w="417"/>
        <w:gridCol w:w="6"/>
        <w:gridCol w:w="593"/>
        <w:gridCol w:w="7"/>
        <w:gridCol w:w="537"/>
        <w:gridCol w:w="468"/>
        <w:gridCol w:w="598"/>
        <w:gridCol w:w="6"/>
        <w:gridCol w:w="600"/>
        <w:gridCol w:w="488"/>
        <w:gridCol w:w="600"/>
        <w:gridCol w:w="582"/>
        <w:gridCol w:w="22"/>
        <w:gridCol w:w="592"/>
        <w:gridCol w:w="8"/>
        <w:gridCol w:w="591"/>
        <w:gridCol w:w="9"/>
        <w:gridCol w:w="716"/>
        <w:gridCol w:w="8"/>
      </w:tblGrid>
      <w:tr w:rsidR="00ED4872" w:rsidRPr="00142ECC" w:rsidTr="00791C7C">
        <w:trPr>
          <w:cantSplit/>
          <w:trHeight w:val="272"/>
          <w:jc w:val="center"/>
        </w:trPr>
        <w:tc>
          <w:tcPr>
            <w:tcW w:w="386" w:type="dxa"/>
            <w:vMerge w:val="restart"/>
            <w:tcBorders>
              <w:top w:val="single" w:sz="12" w:space="0" w:color="auto"/>
              <w:left w:val="single" w:sz="12" w:space="0" w:color="auto"/>
              <w:bottom w:val="single" w:sz="8"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b/>
                <w:sz w:val="18"/>
                <w:szCs w:val="18"/>
              </w:rPr>
            </w:pPr>
            <w:r w:rsidRPr="00142ECC">
              <w:rPr>
                <w:rFonts w:ascii="Tahoma" w:hAnsi="Tahoma" w:cs="Tahoma"/>
                <w:b/>
                <w:sz w:val="18"/>
                <w:szCs w:val="18"/>
              </w:rPr>
              <w:t>Cod NC</w:t>
            </w:r>
          </w:p>
        </w:tc>
        <w:tc>
          <w:tcPr>
            <w:tcW w:w="2038" w:type="dxa"/>
            <w:vMerge w:val="restart"/>
            <w:tcBorders>
              <w:top w:val="single" w:sz="12" w:space="0" w:color="auto"/>
              <w:left w:val="single" w:sz="12" w:space="0" w:color="auto"/>
              <w:bottom w:val="single" w:sz="8"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b/>
                <w:sz w:val="18"/>
                <w:szCs w:val="18"/>
              </w:rPr>
            </w:pPr>
            <w:r w:rsidRPr="00142ECC">
              <w:rPr>
                <w:rFonts w:ascii="Tahoma" w:hAnsi="Tahoma" w:cs="Tahoma"/>
                <w:b/>
                <w:sz w:val="18"/>
                <w:szCs w:val="18"/>
              </w:rPr>
              <w:t>Secţiuni, capitole din NC</w:t>
            </w:r>
          </w:p>
        </w:tc>
        <w:tc>
          <w:tcPr>
            <w:tcW w:w="529" w:type="dxa"/>
            <w:tcBorders>
              <w:top w:val="single" w:sz="12" w:space="0" w:color="auto"/>
              <w:left w:val="single" w:sz="12" w:space="0" w:color="auto"/>
              <w:bottom w:val="single" w:sz="8" w:space="0" w:color="auto"/>
              <w:right w:val="single"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b/>
                <w:sz w:val="18"/>
                <w:szCs w:val="18"/>
              </w:rPr>
            </w:pPr>
            <w:r w:rsidRPr="00142ECC">
              <w:rPr>
                <w:rFonts w:ascii="Tahoma" w:eastAsia="Arial Unicode MS" w:hAnsi="Tahoma" w:cs="Tahoma"/>
                <w:b/>
                <w:sz w:val="18"/>
                <w:szCs w:val="18"/>
              </w:rPr>
              <w:t xml:space="preserve">Anul 2016 </w:t>
            </w:r>
            <w:r w:rsidRPr="00142ECC">
              <w:rPr>
                <w:rStyle w:val="Robust"/>
                <w:rFonts w:ascii="Tahoma" w:hAnsi="Tahoma" w:cs="Tahoma"/>
                <w:sz w:val="18"/>
                <w:szCs w:val="18"/>
                <w:vertAlign w:val="superscript"/>
              </w:rPr>
              <w:t>1)</w:t>
            </w:r>
          </w:p>
        </w:tc>
        <w:tc>
          <w:tcPr>
            <w:tcW w:w="7448" w:type="dxa"/>
            <w:gridSpan w:val="20"/>
            <w:tcBorders>
              <w:top w:val="single" w:sz="12" w:space="0" w:color="auto"/>
              <w:left w:val="single" w:sz="4" w:space="0" w:color="auto"/>
              <w:bottom w:val="single" w:sz="8"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b/>
                <w:sz w:val="18"/>
                <w:szCs w:val="18"/>
              </w:rPr>
            </w:pPr>
            <w:r w:rsidRPr="00142ECC">
              <w:rPr>
                <w:rFonts w:ascii="Tahoma" w:eastAsia="Arial Unicode MS" w:hAnsi="Tahoma" w:cs="Tahoma"/>
                <w:b/>
                <w:sz w:val="18"/>
                <w:szCs w:val="18"/>
              </w:rPr>
              <w:t>Anul 2017</w:t>
            </w:r>
          </w:p>
        </w:tc>
      </w:tr>
      <w:tr w:rsidR="00ED4872" w:rsidRPr="00142ECC" w:rsidTr="00791C7C">
        <w:trPr>
          <w:cantSplit/>
          <w:trHeight w:val="272"/>
          <w:jc w:val="center"/>
        </w:trPr>
        <w:tc>
          <w:tcPr>
            <w:tcW w:w="386" w:type="dxa"/>
            <w:vMerge/>
            <w:tcBorders>
              <w:top w:val="single" w:sz="8" w:space="0" w:color="auto"/>
              <w:left w:val="single" w:sz="12" w:space="0" w:color="auto"/>
              <w:bottom w:val="single" w:sz="12"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b/>
                <w:sz w:val="18"/>
                <w:szCs w:val="18"/>
              </w:rPr>
            </w:pPr>
          </w:p>
        </w:tc>
        <w:tc>
          <w:tcPr>
            <w:tcW w:w="2038" w:type="dxa"/>
            <w:vMerge/>
            <w:tcBorders>
              <w:top w:val="single" w:sz="8" w:space="0" w:color="auto"/>
              <w:left w:val="single" w:sz="12" w:space="0" w:color="auto"/>
              <w:bottom w:val="single" w:sz="12" w:space="0" w:color="auto"/>
              <w:right w:val="single" w:sz="12"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b/>
                <w:sz w:val="18"/>
                <w:szCs w:val="18"/>
              </w:rPr>
            </w:pPr>
          </w:p>
        </w:tc>
        <w:tc>
          <w:tcPr>
            <w:tcW w:w="529" w:type="dxa"/>
            <w:tcBorders>
              <w:top w:val="single" w:sz="8" w:space="0" w:color="auto"/>
              <w:left w:val="single" w:sz="12"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bCs/>
                <w:sz w:val="18"/>
                <w:szCs w:val="18"/>
              </w:rPr>
              <w:t>dec.</w:t>
            </w:r>
          </w:p>
        </w:tc>
        <w:tc>
          <w:tcPr>
            <w:tcW w:w="600" w:type="dxa"/>
            <w:tcBorders>
              <w:top w:val="single" w:sz="8"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eastAsia="Arial Unicode MS" w:hAnsi="Tahoma" w:cs="Tahoma"/>
                <w:b/>
                <w:sz w:val="18"/>
                <w:szCs w:val="18"/>
              </w:rPr>
              <w:t>ian.</w:t>
            </w:r>
            <w:r w:rsidRPr="00142ECC">
              <w:rPr>
                <w:rStyle w:val="Robust"/>
                <w:rFonts w:ascii="Tahoma" w:hAnsi="Tahoma" w:cs="Tahoma"/>
                <w:sz w:val="18"/>
                <w:szCs w:val="18"/>
                <w:vertAlign w:val="superscript"/>
              </w:rPr>
              <w:t xml:space="preserve"> 2)</w:t>
            </w:r>
          </w:p>
        </w:tc>
        <w:tc>
          <w:tcPr>
            <w:tcW w:w="423" w:type="dxa"/>
            <w:gridSpan w:val="2"/>
            <w:tcBorders>
              <w:top w:val="single" w:sz="8"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bCs/>
                <w:sz w:val="18"/>
                <w:szCs w:val="18"/>
              </w:rPr>
              <w:t>feb.</w:t>
            </w:r>
            <w:r w:rsidRPr="00142ECC">
              <w:rPr>
                <w:rStyle w:val="Robust"/>
                <w:rFonts w:ascii="Tahoma" w:hAnsi="Tahoma" w:cs="Tahoma"/>
                <w:sz w:val="18"/>
                <w:szCs w:val="18"/>
                <w:vertAlign w:val="superscript"/>
              </w:rPr>
              <w:t xml:space="preserve"> 2)</w:t>
            </w:r>
          </w:p>
        </w:tc>
        <w:tc>
          <w:tcPr>
            <w:tcW w:w="600" w:type="dxa"/>
            <w:gridSpan w:val="2"/>
            <w:tcBorders>
              <w:top w:val="single" w:sz="8"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eastAsia="Arial Unicode MS" w:hAnsi="Tahoma" w:cs="Tahoma"/>
                <w:b/>
                <w:sz w:val="18"/>
                <w:szCs w:val="18"/>
              </w:rPr>
              <w:t>mar.</w:t>
            </w:r>
            <w:r w:rsidRPr="00142ECC">
              <w:rPr>
                <w:rStyle w:val="Robust"/>
                <w:rFonts w:ascii="Tahoma" w:hAnsi="Tahoma" w:cs="Tahoma"/>
                <w:sz w:val="18"/>
                <w:szCs w:val="18"/>
                <w:vertAlign w:val="superscript"/>
              </w:rPr>
              <w:t xml:space="preserve"> 2)</w:t>
            </w:r>
          </w:p>
        </w:tc>
        <w:tc>
          <w:tcPr>
            <w:tcW w:w="537" w:type="dxa"/>
            <w:tcBorders>
              <w:top w:val="single" w:sz="8" w:space="0" w:color="auto"/>
              <w:left w:val="nil"/>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eastAsia="Arial Unicode MS" w:hAnsi="Tahoma" w:cs="Tahoma"/>
                <w:b/>
                <w:sz w:val="18"/>
                <w:szCs w:val="18"/>
              </w:rPr>
              <w:t>apr.</w:t>
            </w:r>
            <w:r w:rsidRPr="00142ECC">
              <w:rPr>
                <w:rStyle w:val="Robust"/>
                <w:rFonts w:ascii="Tahoma" w:hAnsi="Tahoma" w:cs="Tahoma"/>
                <w:sz w:val="18"/>
                <w:szCs w:val="18"/>
                <w:vertAlign w:val="superscript"/>
              </w:rPr>
              <w:t xml:space="preserve"> 2)</w:t>
            </w:r>
          </w:p>
        </w:tc>
        <w:tc>
          <w:tcPr>
            <w:tcW w:w="468" w:type="dxa"/>
            <w:tcBorders>
              <w:top w:val="single" w:sz="8"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bCs/>
                <w:sz w:val="18"/>
                <w:szCs w:val="18"/>
              </w:rPr>
              <w:t>mai</w:t>
            </w:r>
            <w:r w:rsidRPr="00142ECC">
              <w:rPr>
                <w:rStyle w:val="Robust"/>
                <w:rFonts w:ascii="Tahoma" w:hAnsi="Tahoma" w:cs="Tahoma"/>
                <w:sz w:val="18"/>
                <w:szCs w:val="18"/>
                <w:vertAlign w:val="superscript"/>
              </w:rPr>
              <w:t xml:space="preserve"> 2)</w:t>
            </w:r>
          </w:p>
        </w:tc>
        <w:tc>
          <w:tcPr>
            <w:tcW w:w="604" w:type="dxa"/>
            <w:gridSpan w:val="2"/>
            <w:tcBorders>
              <w:top w:val="single" w:sz="8"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sz w:val="18"/>
                <w:szCs w:val="18"/>
              </w:rPr>
              <w:t xml:space="preserve">iunie </w:t>
            </w:r>
            <w:r w:rsidRPr="00142ECC">
              <w:rPr>
                <w:rStyle w:val="Robust"/>
                <w:rFonts w:ascii="Tahoma" w:hAnsi="Tahoma" w:cs="Tahoma"/>
                <w:sz w:val="18"/>
                <w:szCs w:val="18"/>
                <w:vertAlign w:val="superscript"/>
              </w:rPr>
              <w:t>2)</w:t>
            </w:r>
          </w:p>
        </w:tc>
        <w:tc>
          <w:tcPr>
            <w:tcW w:w="600" w:type="dxa"/>
            <w:tcBorders>
              <w:top w:val="single" w:sz="8"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sz w:val="18"/>
                <w:szCs w:val="18"/>
              </w:rPr>
              <w:t xml:space="preserve">iulie </w:t>
            </w:r>
            <w:r w:rsidRPr="00142ECC">
              <w:rPr>
                <w:rStyle w:val="Robust"/>
                <w:rFonts w:ascii="Tahoma" w:hAnsi="Tahoma" w:cs="Tahoma"/>
                <w:sz w:val="18"/>
                <w:szCs w:val="18"/>
                <w:vertAlign w:val="superscript"/>
              </w:rPr>
              <w:t>2)</w:t>
            </w:r>
          </w:p>
        </w:tc>
        <w:tc>
          <w:tcPr>
            <w:tcW w:w="488" w:type="dxa"/>
            <w:tcBorders>
              <w:top w:val="single" w:sz="8"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sz w:val="18"/>
                <w:szCs w:val="18"/>
              </w:rPr>
              <w:t xml:space="preserve">aug. </w:t>
            </w:r>
            <w:r w:rsidRPr="00142ECC">
              <w:rPr>
                <w:rStyle w:val="Robust"/>
                <w:rFonts w:ascii="Tahoma" w:hAnsi="Tahoma" w:cs="Tahoma"/>
                <w:sz w:val="18"/>
                <w:szCs w:val="18"/>
                <w:vertAlign w:val="superscript"/>
              </w:rPr>
              <w:t>2)</w:t>
            </w:r>
          </w:p>
        </w:tc>
        <w:tc>
          <w:tcPr>
            <w:tcW w:w="600" w:type="dxa"/>
            <w:tcBorders>
              <w:top w:val="single" w:sz="8"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sz w:val="18"/>
                <w:szCs w:val="18"/>
              </w:rPr>
              <w:t xml:space="preserve">sep. </w:t>
            </w:r>
            <w:r w:rsidRPr="00142ECC">
              <w:rPr>
                <w:rStyle w:val="Robust"/>
                <w:rFonts w:ascii="Tahoma" w:hAnsi="Tahoma" w:cs="Tahoma"/>
                <w:sz w:val="18"/>
                <w:szCs w:val="18"/>
                <w:vertAlign w:val="superscript"/>
              </w:rPr>
              <w:t>2)</w:t>
            </w:r>
          </w:p>
        </w:tc>
        <w:tc>
          <w:tcPr>
            <w:tcW w:w="604" w:type="dxa"/>
            <w:gridSpan w:val="2"/>
            <w:tcBorders>
              <w:top w:val="single" w:sz="8"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sz w:val="18"/>
                <w:szCs w:val="18"/>
                <w:vertAlign w:val="superscript"/>
              </w:rPr>
            </w:pPr>
            <w:r w:rsidRPr="00142ECC">
              <w:rPr>
                <w:rFonts w:ascii="Tahoma" w:eastAsia="Arial Unicode MS" w:hAnsi="Tahoma" w:cs="Tahoma"/>
                <w:b/>
                <w:sz w:val="18"/>
                <w:szCs w:val="18"/>
              </w:rPr>
              <w:t>oct.</w:t>
            </w:r>
            <w:r w:rsidRPr="00142ECC">
              <w:rPr>
                <w:rStyle w:val="Robust"/>
                <w:rFonts w:ascii="Tahoma" w:hAnsi="Tahoma" w:cs="Tahoma"/>
                <w:sz w:val="18"/>
                <w:szCs w:val="18"/>
                <w:vertAlign w:val="superscript"/>
              </w:rPr>
              <w:t xml:space="preserve"> 2)</w:t>
            </w:r>
          </w:p>
        </w:tc>
        <w:tc>
          <w:tcPr>
            <w:tcW w:w="600" w:type="dxa"/>
            <w:gridSpan w:val="2"/>
            <w:tcBorders>
              <w:top w:val="single" w:sz="8"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eastAsia="Arial Unicode MS" w:hAnsi="Tahoma" w:cs="Tahoma"/>
                <w:b/>
                <w:sz w:val="18"/>
                <w:szCs w:val="18"/>
              </w:rPr>
              <w:t>nov.</w:t>
            </w:r>
            <w:r w:rsidRPr="00142ECC">
              <w:rPr>
                <w:rStyle w:val="Robust"/>
                <w:rFonts w:ascii="Tahoma" w:hAnsi="Tahoma" w:cs="Tahoma"/>
                <w:sz w:val="18"/>
                <w:szCs w:val="18"/>
                <w:vertAlign w:val="superscript"/>
              </w:rPr>
              <w:t xml:space="preserve"> 2)</w:t>
            </w:r>
          </w:p>
        </w:tc>
        <w:tc>
          <w:tcPr>
            <w:tcW w:w="600" w:type="dxa"/>
            <w:gridSpan w:val="2"/>
            <w:tcBorders>
              <w:top w:val="single" w:sz="8" w:space="0" w:color="auto"/>
              <w:left w:val="single" w:sz="4" w:space="0" w:color="auto"/>
              <w:bottom w:val="single" w:sz="12" w:space="0" w:color="auto"/>
              <w:right w:val="single" w:sz="4"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hAnsi="Tahoma" w:cs="Tahoma"/>
                <w:b/>
                <w:bCs/>
                <w:sz w:val="18"/>
                <w:szCs w:val="18"/>
              </w:rPr>
              <w:t>dec.</w:t>
            </w:r>
            <w:r w:rsidRPr="00142ECC">
              <w:rPr>
                <w:rStyle w:val="Robust"/>
                <w:rFonts w:ascii="Tahoma" w:hAnsi="Tahoma" w:cs="Tahoma"/>
                <w:sz w:val="18"/>
                <w:szCs w:val="18"/>
                <w:vertAlign w:val="superscript"/>
              </w:rPr>
              <w:t xml:space="preserve"> 3)</w:t>
            </w:r>
          </w:p>
        </w:tc>
        <w:tc>
          <w:tcPr>
            <w:tcW w:w="724" w:type="dxa"/>
            <w:gridSpan w:val="2"/>
            <w:tcBorders>
              <w:left w:val="single" w:sz="4" w:space="0" w:color="auto"/>
              <w:bottom w:val="single" w:sz="12" w:space="0" w:color="auto"/>
              <w:right w:val="single" w:sz="12" w:space="0" w:color="auto"/>
            </w:tcBorders>
            <w:shd w:val="clear" w:color="auto" w:fill="FFFFFF"/>
            <w:vAlign w:val="bottom"/>
          </w:tcPr>
          <w:p w:rsidR="00ED4872" w:rsidRPr="00142ECC" w:rsidRDefault="00ED4872" w:rsidP="00791C7C">
            <w:pPr>
              <w:spacing w:line="288" w:lineRule="auto"/>
              <w:jc w:val="center"/>
              <w:rPr>
                <w:rFonts w:ascii="Tahoma" w:hAnsi="Tahoma" w:cs="Tahoma"/>
                <w:b/>
                <w:bCs/>
                <w:sz w:val="18"/>
                <w:szCs w:val="18"/>
              </w:rPr>
            </w:pPr>
            <w:r w:rsidRPr="00142ECC">
              <w:rPr>
                <w:rFonts w:ascii="Tahoma" w:eastAsia="Arial Unicode MS" w:hAnsi="Tahoma" w:cs="Tahoma"/>
                <w:b/>
                <w:sz w:val="18"/>
                <w:szCs w:val="18"/>
              </w:rPr>
              <w:t>1.I-31.XII</w:t>
            </w:r>
            <w:r w:rsidRPr="00142ECC">
              <w:rPr>
                <w:rStyle w:val="Robust"/>
                <w:rFonts w:ascii="Tahoma" w:hAnsi="Tahoma" w:cs="Tahoma"/>
                <w:sz w:val="18"/>
                <w:szCs w:val="18"/>
                <w:vertAlign w:val="superscript"/>
              </w:rPr>
              <w:t xml:space="preserve"> 3)</w:t>
            </w:r>
          </w:p>
        </w:tc>
      </w:tr>
      <w:tr w:rsidR="00ED4872" w:rsidRPr="00142ECC" w:rsidTr="00791C7C">
        <w:trPr>
          <w:gridAfter w:val="1"/>
          <w:wAfter w:w="8" w:type="dxa"/>
          <w:cantSplit/>
          <w:trHeight w:val="255"/>
          <w:jc w:val="center"/>
        </w:trPr>
        <w:tc>
          <w:tcPr>
            <w:tcW w:w="386" w:type="dxa"/>
            <w:tcBorders>
              <w:top w:val="single" w:sz="12" w:space="0" w:color="auto"/>
              <w:left w:val="single" w:sz="8" w:space="0" w:color="auto"/>
              <w:bottom w:val="dotted" w:sz="4" w:space="0" w:color="auto"/>
              <w:right w:val="nil"/>
            </w:tcBorders>
            <w:shd w:val="clear" w:color="auto" w:fill="FFFFFF"/>
            <w:vAlign w:val="bottom"/>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hAnsi="Tahoma" w:cs="Tahoma"/>
                <w:sz w:val="18"/>
                <w:szCs w:val="18"/>
              </w:rPr>
              <w:t> </w:t>
            </w:r>
          </w:p>
        </w:tc>
        <w:tc>
          <w:tcPr>
            <w:tcW w:w="2038" w:type="dxa"/>
            <w:tcBorders>
              <w:top w:val="single" w:sz="12"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pStyle w:val="Titlu5"/>
              <w:spacing w:line="288" w:lineRule="auto"/>
              <w:rPr>
                <w:rFonts w:ascii="Tahoma" w:eastAsia="Arial Unicode MS" w:hAnsi="Tahoma" w:cs="Tahoma"/>
                <w:sz w:val="18"/>
                <w:szCs w:val="18"/>
              </w:rPr>
            </w:pPr>
            <w:r w:rsidRPr="00142ECC">
              <w:rPr>
                <w:rFonts w:ascii="Tahoma" w:hAnsi="Tahoma" w:cs="Tahoma"/>
                <w:sz w:val="18"/>
                <w:szCs w:val="18"/>
              </w:rPr>
              <w:t>Total</w:t>
            </w:r>
          </w:p>
        </w:tc>
        <w:tc>
          <w:tcPr>
            <w:tcW w:w="529" w:type="dxa"/>
            <w:tcBorders>
              <w:top w:val="single" w:sz="12"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6979</w:t>
            </w:r>
          </w:p>
        </w:tc>
        <w:tc>
          <w:tcPr>
            <w:tcW w:w="600" w:type="dxa"/>
            <w:tcBorders>
              <w:top w:val="single" w:sz="12"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6123</w:t>
            </w:r>
          </w:p>
        </w:tc>
        <w:tc>
          <w:tcPr>
            <w:tcW w:w="417" w:type="dxa"/>
            <w:tcBorders>
              <w:top w:val="single" w:sz="12"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8116</w:t>
            </w:r>
          </w:p>
        </w:tc>
        <w:tc>
          <w:tcPr>
            <w:tcW w:w="599" w:type="dxa"/>
            <w:gridSpan w:val="2"/>
            <w:tcBorders>
              <w:top w:val="single" w:sz="12"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9623</w:t>
            </w:r>
          </w:p>
        </w:tc>
        <w:tc>
          <w:tcPr>
            <w:tcW w:w="544" w:type="dxa"/>
            <w:gridSpan w:val="2"/>
            <w:tcBorders>
              <w:top w:val="single" w:sz="12"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7614</w:t>
            </w:r>
          </w:p>
        </w:tc>
        <w:tc>
          <w:tcPr>
            <w:tcW w:w="468" w:type="dxa"/>
            <w:tcBorders>
              <w:top w:val="single" w:sz="12"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10777</w:t>
            </w:r>
          </w:p>
        </w:tc>
        <w:tc>
          <w:tcPr>
            <w:tcW w:w="598" w:type="dxa"/>
            <w:tcBorders>
              <w:top w:val="single" w:sz="12"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9265</w:t>
            </w:r>
          </w:p>
        </w:tc>
        <w:tc>
          <w:tcPr>
            <w:tcW w:w="606" w:type="dxa"/>
            <w:gridSpan w:val="2"/>
            <w:tcBorders>
              <w:top w:val="single" w:sz="12"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7726</w:t>
            </w:r>
          </w:p>
        </w:tc>
        <w:tc>
          <w:tcPr>
            <w:tcW w:w="488" w:type="dxa"/>
            <w:tcBorders>
              <w:top w:val="single" w:sz="12"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4632</w:t>
            </w:r>
          </w:p>
        </w:tc>
        <w:tc>
          <w:tcPr>
            <w:tcW w:w="600" w:type="dxa"/>
            <w:tcBorders>
              <w:top w:val="single" w:sz="12"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8432</w:t>
            </w:r>
          </w:p>
        </w:tc>
        <w:tc>
          <w:tcPr>
            <w:tcW w:w="582" w:type="dxa"/>
            <w:tcBorders>
              <w:top w:val="single" w:sz="12"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11476</w:t>
            </w:r>
          </w:p>
        </w:tc>
        <w:tc>
          <w:tcPr>
            <w:tcW w:w="614" w:type="dxa"/>
            <w:gridSpan w:val="2"/>
            <w:tcBorders>
              <w:top w:val="single" w:sz="12"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11544</w:t>
            </w:r>
          </w:p>
        </w:tc>
        <w:tc>
          <w:tcPr>
            <w:tcW w:w="599"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9640</w:t>
            </w:r>
          </w:p>
        </w:tc>
        <w:tc>
          <w:tcPr>
            <w:tcW w:w="725" w:type="dxa"/>
            <w:gridSpan w:val="2"/>
            <w:tcBorders>
              <w:left w:val="dotted" w:sz="4" w:space="0" w:color="auto"/>
              <w:bottom w:val="dotted" w:sz="4"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104967</w:t>
            </w:r>
          </w:p>
        </w:tc>
      </w:tr>
      <w:tr w:rsidR="00ED4872" w:rsidRPr="00142ECC" w:rsidTr="00791C7C">
        <w:trPr>
          <w:gridAfter w:val="1"/>
          <w:wAfter w:w="8" w:type="dxa"/>
          <w:cantSplit/>
          <w:trHeight w:val="255"/>
          <w:jc w:val="center"/>
        </w:trPr>
        <w:tc>
          <w:tcPr>
            <w:tcW w:w="386" w:type="dxa"/>
            <w:tcBorders>
              <w:top w:val="dotted" w:sz="4" w:space="0" w:color="auto"/>
              <w:left w:val="single" w:sz="8" w:space="0" w:color="auto"/>
              <w:bottom w:val="dotted" w:sz="4" w:space="0" w:color="auto"/>
              <w:right w:val="nil"/>
            </w:tcBorders>
            <w:shd w:val="clear" w:color="auto" w:fill="FFFFFF"/>
            <w:vAlign w:val="bottom"/>
          </w:tcPr>
          <w:p w:rsidR="00ED4872" w:rsidRPr="00142ECC" w:rsidRDefault="00ED4872" w:rsidP="00791C7C">
            <w:pPr>
              <w:spacing w:line="288" w:lineRule="auto"/>
              <w:ind w:right="57"/>
              <w:jc w:val="right"/>
              <w:rPr>
                <w:rFonts w:ascii="Tahoma" w:eastAsia="Arial Unicode MS" w:hAnsi="Tahoma" w:cs="Tahoma"/>
                <w:sz w:val="18"/>
                <w:szCs w:val="18"/>
              </w:rPr>
            </w:pPr>
            <w:r w:rsidRPr="00142ECC">
              <w:rPr>
                <w:rFonts w:ascii="Tahoma" w:hAnsi="Tahoma" w:cs="Tahoma"/>
                <w:sz w:val="18"/>
                <w:szCs w:val="18"/>
              </w:rPr>
              <w:t> </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ind w:left="720"/>
              <w:rPr>
                <w:rFonts w:ascii="Tahoma" w:eastAsia="Arial Unicode MS" w:hAnsi="Tahoma" w:cs="Tahoma"/>
                <w:sz w:val="18"/>
                <w:szCs w:val="18"/>
              </w:rPr>
            </w:pPr>
            <w:r w:rsidRPr="00142ECC">
              <w:rPr>
                <w:rFonts w:ascii="Tahoma" w:hAnsi="Tahoma" w:cs="Tahoma"/>
                <w:sz w:val="18"/>
                <w:szCs w:val="18"/>
              </w:rPr>
              <w:t>din care:</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488"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58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614"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599"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p>
        </w:tc>
        <w:tc>
          <w:tcPr>
            <w:tcW w:w="725" w:type="dxa"/>
            <w:gridSpan w:val="2"/>
            <w:tcBorders>
              <w:left w:val="dotted" w:sz="4" w:space="0" w:color="auto"/>
              <w:bottom w:val="dotted" w:sz="4" w:space="0" w:color="auto"/>
              <w:right w:val="single" w:sz="8" w:space="0" w:color="auto"/>
            </w:tcBorders>
            <w:shd w:val="clear" w:color="auto" w:fill="FFFFFF"/>
            <w:vAlign w:val="center"/>
          </w:tcPr>
          <w:p w:rsidR="00ED4872" w:rsidRPr="00142ECC" w:rsidRDefault="00ED4872" w:rsidP="00791C7C">
            <w:pPr>
              <w:spacing w:line="288" w:lineRule="auto"/>
              <w:jc w:val="center"/>
              <w:rPr>
                <w:rFonts w:ascii="Tahoma" w:eastAsia="Arial Unicode MS" w:hAnsi="Tahoma" w:cs="Tahoma"/>
                <w:sz w:val="18"/>
                <w:szCs w:val="18"/>
              </w:rPr>
            </w:pPr>
          </w:p>
        </w:tc>
      </w:tr>
      <w:tr w:rsidR="00ED4872" w:rsidRPr="00142ECC" w:rsidTr="00791C7C">
        <w:trPr>
          <w:gridAfter w:val="1"/>
          <w:wAfter w:w="8" w:type="dxa"/>
          <w:cantSplit/>
          <w:trHeight w:val="45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hAnsi="Tahoma" w:cs="Tahoma"/>
                <w:sz w:val="18"/>
                <w:szCs w:val="18"/>
              </w:rPr>
              <w:t>I</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center"/>
          </w:tcPr>
          <w:p w:rsidR="00ED4872" w:rsidRPr="00142ECC" w:rsidRDefault="00ED4872" w:rsidP="00791C7C">
            <w:pPr>
              <w:spacing w:line="288" w:lineRule="auto"/>
              <w:ind w:left="28"/>
              <w:rPr>
                <w:rFonts w:ascii="Tahoma" w:hAnsi="Tahoma" w:cs="Tahoma"/>
                <w:sz w:val="18"/>
                <w:szCs w:val="18"/>
              </w:rPr>
            </w:pPr>
            <w:r w:rsidRPr="00142ECC">
              <w:rPr>
                <w:rFonts w:ascii="Tahoma" w:hAnsi="Tahoma" w:cs="Tahoma"/>
                <w:sz w:val="18"/>
                <w:szCs w:val="18"/>
              </w:rPr>
              <w:t>Animale vii şi produse</w:t>
            </w:r>
          </w:p>
          <w:p w:rsidR="00ED4872" w:rsidRPr="00142ECC" w:rsidRDefault="00ED4872" w:rsidP="00791C7C">
            <w:pPr>
              <w:spacing w:line="288" w:lineRule="auto"/>
              <w:ind w:left="28"/>
              <w:rPr>
                <w:rFonts w:ascii="Tahoma" w:eastAsia="Arial Unicode MS" w:hAnsi="Tahoma" w:cs="Tahoma"/>
                <w:sz w:val="18"/>
                <w:szCs w:val="18"/>
              </w:rPr>
            </w:pPr>
            <w:r w:rsidRPr="00142ECC">
              <w:rPr>
                <w:rFonts w:ascii="Tahoma" w:hAnsi="Tahoma" w:cs="Tahoma"/>
                <w:sz w:val="18"/>
                <w:szCs w:val="18"/>
              </w:rPr>
              <w:t>animale</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163</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139</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83</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337</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221</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488"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155</w:t>
            </w:r>
          </w:p>
        </w:tc>
        <w:tc>
          <w:tcPr>
            <w:tcW w:w="58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w:t>
            </w:r>
          </w:p>
        </w:tc>
        <w:tc>
          <w:tcPr>
            <w:tcW w:w="614"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30</w:t>
            </w:r>
          </w:p>
        </w:tc>
        <w:tc>
          <w:tcPr>
            <w:tcW w:w="599"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725" w:type="dxa"/>
            <w:gridSpan w:val="2"/>
            <w:tcBorders>
              <w:left w:val="dotted" w:sz="4" w:space="0" w:color="auto"/>
              <w:bottom w:val="dotted" w:sz="4"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975</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II</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Produse vegetale</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16</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32</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71</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25</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31</w:t>
            </w:r>
          </w:p>
        </w:tc>
        <w:tc>
          <w:tcPr>
            <w:tcW w:w="48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w:t>
            </w:r>
          </w:p>
        </w:tc>
        <w:tc>
          <w:tcPr>
            <w:tcW w:w="58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48</w:t>
            </w:r>
          </w:p>
        </w:tc>
        <w:tc>
          <w:tcPr>
            <w:tcW w:w="61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w:t>
            </w:r>
          </w:p>
        </w:tc>
        <w:tc>
          <w:tcPr>
            <w:tcW w:w="599"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725" w:type="dxa"/>
            <w:gridSpan w:val="2"/>
            <w:tcBorders>
              <w:left w:val="dotted" w:sz="4" w:space="0" w:color="auto"/>
              <w:bottom w:val="dotted" w:sz="4"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241</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III</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hAnsi="Tahoma" w:cs="Tahoma"/>
                <w:sz w:val="18"/>
                <w:szCs w:val="18"/>
              </w:rPr>
            </w:pPr>
            <w:r w:rsidRPr="00142ECC">
              <w:rPr>
                <w:rFonts w:ascii="Tahoma" w:hAnsi="Tahoma" w:cs="Tahoma"/>
                <w:sz w:val="18"/>
                <w:szCs w:val="18"/>
              </w:rPr>
              <w:t xml:space="preserve">Grasimi si uleiuri animale sau vegetale </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488"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58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61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725" w:type="dxa"/>
            <w:gridSpan w:val="2"/>
            <w:tcBorders>
              <w:top w:val="dotted" w:sz="4" w:space="0" w:color="auto"/>
              <w:left w:val="dotted" w:sz="4" w:space="0" w:color="auto"/>
              <w:bottom w:val="dotted" w:sz="4" w:space="0" w:color="auto"/>
              <w:right w:val="single" w:sz="8"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IV</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Produse alimentare, bauturi, tutun</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13</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20</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488"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w:t>
            </w: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18</w:t>
            </w:r>
          </w:p>
        </w:tc>
        <w:tc>
          <w:tcPr>
            <w:tcW w:w="58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17</w:t>
            </w:r>
          </w:p>
        </w:tc>
        <w:tc>
          <w:tcPr>
            <w:tcW w:w="61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24</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19</w:t>
            </w:r>
          </w:p>
        </w:tc>
        <w:tc>
          <w:tcPr>
            <w:tcW w:w="725" w:type="dxa"/>
            <w:gridSpan w:val="2"/>
            <w:tcBorders>
              <w:top w:val="dotted" w:sz="4" w:space="0" w:color="auto"/>
              <w:left w:val="dotted" w:sz="4" w:space="0" w:color="auto"/>
              <w:bottom w:val="dotted" w:sz="4"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131</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V</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Produse minerale</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15</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25</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44</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55</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60</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17</w:t>
            </w:r>
          </w:p>
        </w:tc>
        <w:tc>
          <w:tcPr>
            <w:tcW w:w="48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104</w:t>
            </w: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106</w:t>
            </w:r>
          </w:p>
        </w:tc>
        <w:tc>
          <w:tcPr>
            <w:tcW w:w="58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97</w:t>
            </w:r>
          </w:p>
        </w:tc>
        <w:tc>
          <w:tcPr>
            <w:tcW w:w="614"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79</w:t>
            </w:r>
          </w:p>
        </w:tc>
        <w:tc>
          <w:tcPr>
            <w:tcW w:w="599"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15</w:t>
            </w:r>
          </w:p>
        </w:tc>
        <w:tc>
          <w:tcPr>
            <w:tcW w:w="725" w:type="dxa"/>
            <w:gridSpan w:val="2"/>
            <w:tcBorders>
              <w:left w:val="dotted" w:sz="4" w:space="0" w:color="auto"/>
              <w:bottom w:val="dotted" w:sz="4"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620</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VI</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Produse ale industriei chimice si ale industriilor conexe</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64</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59</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194</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191</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46</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139</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128</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102</w:t>
            </w:r>
          </w:p>
        </w:tc>
        <w:tc>
          <w:tcPr>
            <w:tcW w:w="48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95</w:t>
            </w:r>
          </w:p>
        </w:tc>
        <w:tc>
          <w:tcPr>
            <w:tcW w:w="600"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88</w:t>
            </w:r>
          </w:p>
        </w:tc>
        <w:tc>
          <w:tcPr>
            <w:tcW w:w="58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119</w:t>
            </w:r>
          </w:p>
        </w:tc>
        <w:tc>
          <w:tcPr>
            <w:tcW w:w="61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145</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63</w:t>
            </w:r>
          </w:p>
        </w:tc>
        <w:tc>
          <w:tcPr>
            <w:tcW w:w="725" w:type="dxa"/>
            <w:gridSpan w:val="2"/>
            <w:tcBorders>
              <w:top w:val="dotted" w:sz="4" w:space="0" w:color="auto"/>
              <w:left w:val="dotted" w:sz="4" w:space="0" w:color="auto"/>
              <w:bottom w:val="dotted" w:sz="4"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1370</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VII</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Materiale plastice, cauciuc si articole din acestea</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45</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79</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45</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55</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30</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93</w:t>
            </w:r>
          </w:p>
        </w:tc>
        <w:tc>
          <w:tcPr>
            <w:tcW w:w="598"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89</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115</w:t>
            </w:r>
          </w:p>
        </w:tc>
        <w:tc>
          <w:tcPr>
            <w:tcW w:w="488"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45</w:t>
            </w: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70</w:t>
            </w:r>
          </w:p>
        </w:tc>
        <w:tc>
          <w:tcPr>
            <w:tcW w:w="58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114</w:t>
            </w:r>
          </w:p>
        </w:tc>
        <w:tc>
          <w:tcPr>
            <w:tcW w:w="614"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70</w:t>
            </w:r>
          </w:p>
        </w:tc>
        <w:tc>
          <w:tcPr>
            <w:tcW w:w="599"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50</w:t>
            </w:r>
          </w:p>
        </w:tc>
        <w:tc>
          <w:tcPr>
            <w:tcW w:w="725" w:type="dxa"/>
            <w:gridSpan w:val="2"/>
            <w:tcBorders>
              <w:left w:val="dotted" w:sz="4" w:space="0" w:color="auto"/>
              <w:bottom w:val="dotted" w:sz="4"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858</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VIII</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Piei crude, piei tabacite, blanuri si produse din acestea</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6</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5</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488"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2</w:t>
            </w:r>
          </w:p>
        </w:tc>
        <w:tc>
          <w:tcPr>
            <w:tcW w:w="600"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58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2</w:t>
            </w:r>
          </w:p>
        </w:tc>
        <w:tc>
          <w:tcPr>
            <w:tcW w:w="61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725" w:type="dxa"/>
            <w:gridSpan w:val="2"/>
            <w:tcBorders>
              <w:top w:val="dotted" w:sz="4" w:space="0" w:color="auto"/>
              <w:left w:val="dotted" w:sz="4" w:space="0" w:color="auto"/>
              <w:bottom w:val="dotted" w:sz="4" w:space="0" w:color="auto"/>
              <w:right w:val="single" w:sz="8"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9</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lastRenderedPageBreak/>
              <w:t>IX</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Produse de lemn, pluta si impletituri din nuiele</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20</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10</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17</w:t>
            </w:r>
          </w:p>
        </w:tc>
        <w:tc>
          <w:tcPr>
            <w:tcW w:w="48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w:t>
            </w: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w:t>
            </w:r>
          </w:p>
        </w:tc>
        <w:tc>
          <w:tcPr>
            <w:tcW w:w="58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w:t>
            </w:r>
          </w:p>
        </w:tc>
        <w:tc>
          <w:tcPr>
            <w:tcW w:w="61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18</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w:t>
            </w:r>
          </w:p>
        </w:tc>
        <w:tc>
          <w:tcPr>
            <w:tcW w:w="725" w:type="dxa"/>
            <w:gridSpan w:val="2"/>
            <w:tcBorders>
              <w:top w:val="dotted" w:sz="4" w:space="0" w:color="auto"/>
              <w:left w:val="dotted" w:sz="4" w:space="0" w:color="auto"/>
              <w:bottom w:val="dotted" w:sz="4"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91</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X</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Pasta de lemn, deseuri de hartie sau de carton; hartie si carton si articole din acestea</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129</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76</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78</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154</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121</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123</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80</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91</w:t>
            </w:r>
          </w:p>
        </w:tc>
        <w:tc>
          <w:tcPr>
            <w:tcW w:w="48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96</w:t>
            </w: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175</w:t>
            </w:r>
          </w:p>
        </w:tc>
        <w:tc>
          <w:tcPr>
            <w:tcW w:w="58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174</w:t>
            </w:r>
          </w:p>
        </w:tc>
        <w:tc>
          <w:tcPr>
            <w:tcW w:w="614"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79</w:t>
            </w:r>
          </w:p>
        </w:tc>
        <w:tc>
          <w:tcPr>
            <w:tcW w:w="599"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30</w:t>
            </w:r>
          </w:p>
        </w:tc>
        <w:tc>
          <w:tcPr>
            <w:tcW w:w="725" w:type="dxa"/>
            <w:gridSpan w:val="2"/>
            <w:tcBorders>
              <w:left w:val="dotted" w:sz="4" w:space="0" w:color="auto"/>
              <w:bottom w:val="dotted" w:sz="4"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1276</w:t>
            </w:r>
          </w:p>
        </w:tc>
      </w:tr>
      <w:tr w:rsidR="00ED4872" w:rsidRPr="00142ECC" w:rsidTr="00791C7C">
        <w:trPr>
          <w:gridAfter w:val="1"/>
          <w:wAfter w:w="8" w:type="dxa"/>
          <w:cantSplit/>
          <w:trHeight w:val="311"/>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XI</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Materii textile si articole din acestea</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149</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327</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191</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152</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212</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129</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219</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68</w:t>
            </w:r>
          </w:p>
        </w:tc>
        <w:tc>
          <w:tcPr>
            <w:tcW w:w="48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112</w:t>
            </w: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196</w:t>
            </w:r>
          </w:p>
        </w:tc>
        <w:tc>
          <w:tcPr>
            <w:tcW w:w="58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335</w:t>
            </w:r>
          </w:p>
        </w:tc>
        <w:tc>
          <w:tcPr>
            <w:tcW w:w="614"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272</w:t>
            </w:r>
          </w:p>
        </w:tc>
        <w:tc>
          <w:tcPr>
            <w:tcW w:w="599"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204</w:t>
            </w:r>
          </w:p>
        </w:tc>
        <w:tc>
          <w:tcPr>
            <w:tcW w:w="725" w:type="dxa"/>
            <w:gridSpan w:val="2"/>
            <w:tcBorders>
              <w:left w:val="dotted" w:sz="4" w:space="0" w:color="auto"/>
              <w:bottom w:val="dotted" w:sz="4"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2418</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XII</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Incaltaminte, palarii,umbrele si articole similare</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7</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3</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1</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w:t>
            </w:r>
          </w:p>
        </w:tc>
        <w:tc>
          <w:tcPr>
            <w:tcW w:w="48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4</w:t>
            </w: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2</w:t>
            </w:r>
          </w:p>
        </w:tc>
        <w:tc>
          <w:tcPr>
            <w:tcW w:w="58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6</w:t>
            </w:r>
          </w:p>
        </w:tc>
        <w:tc>
          <w:tcPr>
            <w:tcW w:w="61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12</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12</w:t>
            </w:r>
          </w:p>
        </w:tc>
        <w:tc>
          <w:tcPr>
            <w:tcW w:w="725" w:type="dxa"/>
            <w:gridSpan w:val="2"/>
            <w:tcBorders>
              <w:top w:val="dotted" w:sz="4" w:space="0" w:color="auto"/>
              <w:left w:val="dotted" w:sz="4" w:space="0" w:color="auto"/>
              <w:bottom w:val="dotted" w:sz="4" w:space="0" w:color="auto"/>
              <w:right w:val="single" w:sz="8" w:space="0" w:color="auto"/>
            </w:tcBorders>
            <w:shd w:val="clear" w:color="auto" w:fill="FFFFFF"/>
            <w:vAlign w:val="center"/>
          </w:tcPr>
          <w:p w:rsidR="00ED4872" w:rsidRPr="00142ECC" w:rsidRDefault="00ED4872" w:rsidP="00791C7C">
            <w:pPr>
              <w:spacing w:line="288" w:lineRule="auto"/>
              <w:jc w:val="center"/>
              <w:rPr>
                <w:rFonts w:ascii="Tahoma" w:hAnsi="Tahoma" w:cs="Tahoma"/>
                <w:sz w:val="18"/>
                <w:szCs w:val="18"/>
              </w:rPr>
            </w:pPr>
            <w:r w:rsidRPr="00142ECC">
              <w:rPr>
                <w:rFonts w:ascii="Tahoma" w:hAnsi="Tahoma" w:cs="Tahoma"/>
                <w:sz w:val="18"/>
                <w:szCs w:val="18"/>
              </w:rPr>
              <w:t>41</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XIII</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Articole din piatra, ciment, ceramica, sticla si din alte materiale similare</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84</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23</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59</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32</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48</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72</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37</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66</w:t>
            </w:r>
          </w:p>
        </w:tc>
        <w:tc>
          <w:tcPr>
            <w:tcW w:w="48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65</w:t>
            </w: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68</w:t>
            </w:r>
          </w:p>
        </w:tc>
        <w:tc>
          <w:tcPr>
            <w:tcW w:w="58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101</w:t>
            </w:r>
          </w:p>
        </w:tc>
        <w:tc>
          <w:tcPr>
            <w:tcW w:w="61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47</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38</w:t>
            </w:r>
          </w:p>
        </w:tc>
        <w:tc>
          <w:tcPr>
            <w:tcW w:w="725" w:type="dxa"/>
            <w:gridSpan w:val="2"/>
            <w:tcBorders>
              <w:top w:val="dotted" w:sz="4" w:space="0" w:color="auto"/>
              <w:left w:val="dotted" w:sz="4" w:space="0" w:color="auto"/>
              <w:bottom w:val="dotted" w:sz="4"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657</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XV</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Metale comune si articole din acestea</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1232</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554</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808</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1129</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1145</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1620</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1236</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786</w:t>
            </w:r>
          </w:p>
        </w:tc>
        <w:tc>
          <w:tcPr>
            <w:tcW w:w="48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884</w:t>
            </w: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541</w:t>
            </w:r>
          </w:p>
        </w:tc>
        <w:tc>
          <w:tcPr>
            <w:tcW w:w="58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1437</w:t>
            </w:r>
          </w:p>
        </w:tc>
        <w:tc>
          <w:tcPr>
            <w:tcW w:w="61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991</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314</w:t>
            </w:r>
          </w:p>
        </w:tc>
        <w:tc>
          <w:tcPr>
            <w:tcW w:w="725" w:type="dxa"/>
            <w:gridSpan w:val="2"/>
            <w:tcBorders>
              <w:top w:val="dotted" w:sz="4" w:space="0" w:color="auto"/>
              <w:left w:val="dotted" w:sz="4" w:space="0" w:color="auto"/>
              <w:bottom w:val="dotted" w:sz="4"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11447</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XVI</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Masini, aparate si echipamente electrice; aparate de înregistrat sau de reprodus sunetul şi imaginile</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694</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606</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276</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773</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1130</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1591</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1620</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848</w:t>
            </w:r>
          </w:p>
        </w:tc>
        <w:tc>
          <w:tcPr>
            <w:tcW w:w="48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309</w:t>
            </w: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698</w:t>
            </w:r>
          </w:p>
        </w:tc>
        <w:tc>
          <w:tcPr>
            <w:tcW w:w="58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2337</w:t>
            </w:r>
          </w:p>
        </w:tc>
        <w:tc>
          <w:tcPr>
            <w:tcW w:w="61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2741</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4685</w:t>
            </w:r>
          </w:p>
        </w:tc>
        <w:tc>
          <w:tcPr>
            <w:tcW w:w="725" w:type="dxa"/>
            <w:gridSpan w:val="2"/>
            <w:tcBorders>
              <w:top w:val="dotted" w:sz="4" w:space="0" w:color="auto"/>
              <w:left w:val="dotted" w:sz="4" w:space="0" w:color="auto"/>
              <w:bottom w:val="dotted" w:sz="4"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17615</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XVII</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Mijloace de transport</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433</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271</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476</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846</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428</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745</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545</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667</w:t>
            </w:r>
          </w:p>
        </w:tc>
        <w:tc>
          <w:tcPr>
            <w:tcW w:w="48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469</w:t>
            </w: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365</w:t>
            </w:r>
          </w:p>
        </w:tc>
        <w:tc>
          <w:tcPr>
            <w:tcW w:w="58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549</w:t>
            </w:r>
          </w:p>
        </w:tc>
        <w:tc>
          <w:tcPr>
            <w:tcW w:w="614"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1202</w:t>
            </w:r>
          </w:p>
        </w:tc>
        <w:tc>
          <w:tcPr>
            <w:tcW w:w="599"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353</w:t>
            </w:r>
          </w:p>
        </w:tc>
        <w:tc>
          <w:tcPr>
            <w:tcW w:w="725" w:type="dxa"/>
            <w:gridSpan w:val="2"/>
            <w:tcBorders>
              <w:left w:val="dotted" w:sz="4" w:space="0" w:color="auto"/>
              <w:bottom w:val="dotted" w:sz="4"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6915</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XVIII</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Instrumente si aparate optice, fotografice, cinematografice, de măsură, de control sau precizie, instrumente</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71</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34</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27</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20</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20</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26</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10</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26</w:t>
            </w:r>
          </w:p>
        </w:tc>
        <w:tc>
          <w:tcPr>
            <w:tcW w:w="48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8</w:t>
            </w: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w:t>
            </w:r>
          </w:p>
        </w:tc>
        <w:tc>
          <w:tcPr>
            <w:tcW w:w="582"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31</w:t>
            </w:r>
          </w:p>
        </w:tc>
        <w:tc>
          <w:tcPr>
            <w:tcW w:w="614"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w:t>
            </w:r>
          </w:p>
        </w:tc>
        <w:tc>
          <w:tcPr>
            <w:tcW w:w="599"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27</w:t>
            </w:r>
          </w:p>
        </w:tc>
        <w:tc>
          <w:tcPr>
            <w:tcW w:w="725" w:type="dxa"/>
            <w:gridSpan w:val="2"/>
            <w:tcBorders>
              <w:left w:val="dotted" w:sz="4" w:space="0" w:color="auto"/>
              <w:bottom w:val="dotted" w:sz="4"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244</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dotted" w:sz="4"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XX</w:t>
            </w:r>
          </w:p>
        </w:tc>
        <w:tc>
          <w:tcPr>
            <w:tcW w:w="2038" w:type="dxa"/>
            <w:tcBorders>
              <w:top w:val="dotted" w:sz="4" w:space="0" w:color="auto"/>
              <w:left w:val="single" w:sz="8" w:space="0" w:color="auto"/>
              <w:bottom w:val="dotted" w:sz="4"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Marfuri si produse diverse</w:t>
            </w:r>
          </w:p>
        </w:tc>
        <w:tc>
          <w:tcPr>
            <w:tcW w:w="529" w:type="dxa"/>
            <w:tcBorders>
              <w:top w:val="dotted" w:sz="4" w:space="0" w:color="auto"/>
              <w:left w:val="single" w:sz="8" w:space="0" w:color="auto"/>
              <w:bottom w:val="dotted" w:sz="4"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122</w:t>
            </w:r>
          </w:p>
        </w:tc>
        <w:tc>
          <w:tcPr>
            <w:tcW w:w="600" w:type="dxa"/>
            <w:tcBorders>
              <w:top w:val="dotted" w:sz="4" w:space="0" w:color="auto"/>
              <w:left w:val="single"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78</w:t>
            </w:r>
          </w:p>
        </w:tc>
        <w:tc>
          <w:tcPr>
            <w:tcW w:w="417"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94</w:t>
            </w:r>
          </w:p>
        </w:tc>
        <w:tc>
          <w:tcPr>
            <w:tcW w:w="599"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54</w:t>
            </w:r>
          </w:p>
        </w:tc>
        <w:tc>
          <w:tcPr>
            <w:tcW w:w="544"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70</w:t>
            </w:r>
          </w:p>
        </w:tc>
        <w:tc>
          <w:tcPr>
            <w:tcW w:w="46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45</w:t>
            </w:r>
          </w:p>
        </w:tc>
        <w:tc>
          <w:tcPr>
            <w:tcW w:w="59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118</w:t>
            </w:r>
          </w:p>
        </w:tc>
        <w:tc>
          <w:tcPr>
            <w:tcW w:w="606"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43</w:t>
            </w:r>
          </w:p>
        </w:tc>
        <w:tc>
          <w:tcPr>
            <w:tcW w:w="488"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106</w:t>
            </w:r>
          </w:p>
        </w:tc>
        <w:tc>
          <w:tcPr>
            <w:tcW w:w="600" w:type="dxa"/>
            <w:tcBorders>
              <w:top w:val="dotted" w:sz="4" w:space="0" w:color="auto"/>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213</w:t>
            </w:r>
          </w:p>
        </w:tc>
        <w:tc>
          <w:tcPr>
            <w:tcW w:w="582" w:type="dxa"/>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375</w:t>
            </w:r>
          </w:p>
        </w:tc>
        <w:tc>
          <w:tcPr>
            <w:tcW w:w="614"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161</w:t>
            </w:r>
          </w:p>
        </w:tc>
        <w:tc>
          <w:tcPr>
            <w:tcW w:w="599" w:type="dxa"/>
            <w:gridSpan w:val="2"/>
            <w:tcBorders>
              <w:left w:val="dotted" w:sz="4" w:space="0" w:color="auto"/>
              <w:bottom w:val="dotted" w:sz="4"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186</w:t>
            </w:r>
          </w:p>
        </w:tc>
        <w:tc>
          <w:tcPr>
            <w:tcW w:w="725" w:type="dxa"/>
            <w:gridSpan w:val="2"/>
            <w:tcBorders>
              <w:left w:val="dotted" w:sz="4" w:space="0" w:color="auto"/>
              <w:bottom w:val="dotted" w:sz="4"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1542</w:t>
            </w:r>
          </w:p>
        </w:tc>
      </w:tr>
      <w:tr w:rsidR="00ED4872" w:rsidRPr="00142ECC" w:rsidTr="00791C7C">
        <w:trPr>
          <w:gridAfter w:val="1"/>
          <w:wAfter w:w="8" w:type="dxa"/>
          <w:cantSplit/>
          <w:trHeight w:val="270"/>
          <w:jc w:val="center"/>
        </w:trPr>
        <w:tc>
          <w:tcPr>
            <w:tcW w:w="386" w:type="dxa"/>
            <w:tcBorders>
              <w:top w:val="dotted" w:sz="4" w:space="0" w:color="auto"/>
              <w:left w:val="single" w:sz="8" w:space="0" w:color="auto"/>
              <w:bottom w:val="single" w:sz="8" w:space="0" w:color="auto"/>
              <w:right w:val="nil"/>
            </w:tcBorders>
            <w:shd w:val="clear" w:color="auto" w:fill="FFFFFF"/>
            <w:vAlign w:val="center"/>
          </w:tcPr>
          <w:p w:rsidR="00ED4872" w:rsidRPr="00142ECC" w:rsidRDefault="00ED4872" w:rsidP="00791C7C">
            <w:pPr>
              <w:spacing w:line="288" w:lineRule="auto"/>
              <w:ind w:right="57"/>
              <w:jc w:val="center"/>
              <w:rPr>
                <w:rFonts w:ascii="Tahoma" w:eastAsia="Arial Unicode MS" w:hAnsi="Tahoma" w:cs="Tahoma"/>
                <w:sz w:val="18"/>
                <w:szCs w:val="18"/>
              </w:rPr>
            </w:pPr>
            <w:r w:rsidRPr="00142ECC">
              <w:rPr>
                <w:rFonts w:ascii="Tahoma" w:eastAsia="Arial Unicode MS" w:hAnsi="Tahoma" w:cs="Tahoma"/>
                <w:sz w:val="18"/>
                <w:szCs w:val="18"/>
              </w:rPr>
              <w:t>XXII</w:t>
            </w:r>
          </w:p>
        </w:tc>
        <w:tc>
          <w:tcPr>
            <w:tcW w:w="2038" w:type="dxa"/>
            <w:tcBorders>
              <w:top w:val="dotted" w:sz="4" w:space="0" w:color="auto"/>
              <w:left w:val="single" w:sz="8" w:space="0" w:color="auto"/>
              <w:bottom w:val="single" w:sz="8" w:space="0" w:color="auto"/>
              <w:right w:val="single" w:sz="8" w:space="0" w:color="auto"/>
            </w:tcBorders>
            <w:shd w:val="clear" w:color="auto" w:fill="FFFFFF"/>
            <w:vAlign w:val="bottom"/>
          </w:tcPr>
          <w:p w:rsidR="00ED4872" w:rsidRPr="00142ECC" w:rsidRDefault="00ED4872" w:rsidP="00791C7C">
            <w:pPr>
              <w:spacing w:line="288" w:lineRule="auto"/>
              <w:rPr>
                <w:rFonts w:ascii="Tahoma" w:eastAsia="Arial Unicode MS" w:hAnsi="Tahoma" w:cs="Tahoma"/>
                <w:sz w:val="18"/>
                <w:szCs w:val="18"/>
              </w:rPr>
            </w:pPr>
            <w:r w:rsidRPr="00142ECC">
              <w:rPr>
                <w:rFonts w:ascii="Tahoma" w:eastAsia="Arial Unicode MS" w:hAnsi="Tahoma" w:cs="Tahoma"/>
                <w:sz w:val="18"/>
                <w:szCs w:val="18"/>
              </w:rPr>
              <w:t>Alte produse nenominalizate in alta parte</w:t>
            </w:r>
          </w:p>
        </w:tc>
        <w:tc>
          <w:tcPr>
            <w:tcW w:w="529" w:type="dxa"/>
            <w:tcBorders>
              <w:top w:val="dotted" w:sz="4" w:space="0" w:color="auto"/>
              <w:left w:val="single" w:sz="8" w:space="0" w:color="auto"/>
              <w:bottom w:val="single" w:sz="8" w:space="0" w:color="auto"/>
              <w:right w:val="single"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3751</w:t>
            </w:r>
          </w:p>
        </w:tc>
        <w:tc>
          <w:tcPr>
            <w:tcW w:w="600" w:type="dxa"/>
            <w:tcBorders>
              <w:top w:val="dotted" w:sz="4" w:space="0" w:color="auto"/>
              <w:left w:val="single" w:sz="4" w:space="0" w:color="auto"/>
              <w:bottom w:val="single" w:sz="8"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3957</w:t>
            </w:r>
          </w:p>
        </w:tc>
        <w:tc>
          <w:tcPr>
            <w:tcW w:w="417" w:type="dxa"/>
            <w:tcBorders>
              <w:top w:val="dotted" w:sz="4" w:space="0" w:color="auto"/>
              <w:left w:val="dotted" w:sz="4" w:space="0" w:color="auto"/>
              <w:bottom w:val="single" w:sz="8"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5698</w:t>
            </w:r>
          </w:p>
        </w:tc>
        <w:tc>
          <w:tcPr>
            <w:tcW w:w="599" w:type="dxa"/>
            <w:gridSpan w:val="2"/>
            <w:tcBorders>
              <w:top w:val="dotted" w:sz="4" w:space="0" w:color="auto"/>
              <w:left w:val="dotted" w:sz="4" w:space="0" w:color="auto"/>
              <w:bottom w:val="single" w:sz="8"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6076</w:t>
            </w:r>
          </w:p>
        </w:tc>
        <w:tc>
          <w:tcPr>
            <w:tcW w:w="544" w:type="dxa"/>
            <w:gridSpan w:val="2"/>
            <w:tcBorders>
              <w:top w:val="dotted" w:sz="4" w:space="0" w:color="auto"/>
              <w:left w:val="dotted" w:sz="4" w:space="0" w:color="auto"/>
              <w:bottom w:val="single" w:sz="8"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3907</w:t>
            </w:r>
          </w:p>
        </w:tc>
        <w:tc>
          <w:tcPr>
            <w:tcW w:w="468" w:type="dxa"/>
            <w:tcBorders>
              <w:top w:val="dotted" w:sz="4" w:space="0" w:color="auto"/>
              <w:left w:val="dotted" w:sz="4" w:space="0" w:color="auto"/>
              <w:bottom w:val="single" w:sz="8"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5896</w:t>
            </w:r>
          </w:p>
        </w:tc>
        <w:tc>
          <w:tcPr>
            <w:tcW w:w="598" w:type="dxa"/>
            <w:tcBorders>
              <w:top w:val="dotted" w:sz="4" w:space="0" w:color="auto"/>
              <w:left w:val="dotted" w:sz="4" w:space="0" w:color="auto"/>
              <w:bottom w:val="single" w:sz="8"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5087</w:t>
            </w:r>
          </w:p>
        </w:tc>
        <w:tc>
          <w:tcPr>
            <w:tcW w:w="606" w:type="dxa"/>
            <w:gridSpan w:val="2"/>
            <w:tcBorders>
              <w:top w:val="dotted" w:sz="4" w:space="0" w:color="auto"/>
              <w:left w:val="dotted" w:sz="4" w:space="0" w:color="auto"/>
              <w:bottom w:val="single" w:sz="8"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4848</w:t>
            </w:r>
          </w:p>
        </w:tc>
        <w:tc>
          <w:tcPr>
            <w:tcW w:w="488" w:type="dxa"/>
            <w:tcBorders>
              <w:top w:val="dotted" w:sz="4" w:space="0" w:color="auto"/>
              <w:left w:val="dotted" w:sz="4" w:space="0" w:color="auto"/>
              <w:bottom w:val="single" w:sz="8"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2324</w:t>
            </w:r>
          </w:p>
        </w:tc>
        <w:tc>
          <w:tcPr>
            <w:tcW w:w="600" w:type="dxa"/>
            <w:tcBorders>
              <w:top w:val="dotted" w:sz="4" w:space="0" w:color="auto"/>
              <w:left w:val="dotted" w:sz="4" w:space="0" w:color="auto"/>
              <w:bottom w:val="single" w:sz="8"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5723</w:t>
            </w:r>
          </w:p>
        </w:tc>
        <w:tc>
          <w:tcPr>
            <w:tcW w:w="582" w:type="dxa"/>
            <w:tcBorders>
              <w:left w:val="dotted" w:sz="4" w:space="0" w:color="auto"/>
              <w:bottom w:val="single" w:sz="8"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5716</w:t>
            </w:r>
          </w:p>
        </w:tc>
        <w:tc>
          <w:tcPr>
            <w:tcW w:w="614" w:type="dxa"/>
            <w:gridSpan w:val="2"/>
            <w:tcBorders>
              <w:left w:val="dotted" w:sz="4" w:space="0" w:color="auto"/>
              <w:bottom w:val="single" w:sz="8"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5651</w:t>
            </w:r>
          </w:p>
        </w:tc>
        <w:tc>
          <w:tcPr>
            <w:tcW w:w="599" w:type="dxa"/>
            <w:gridSpan w:val="2"/>
            <w:tcBorders>
              <w:left w:val="dotted" w:sz="4" w:space="0" w:color="auto"/>
              <w:bottom w:val="single" w:sz="8" w:space="0" w:color="auto"/>
              <w:right w:val="dotted" w:sz="4"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3637</w:t>
            </w:r>
          </w:p>
        </w:tc>
        <w:tc>
          <w:tcPr>
            <w:tcW w:w="725" w:type="dxa"/>
            <w:gridSpan w:val="2"/>
            <w:tcBorders>
              <w:left w:val="dotted" w:sz="4" w:space="0" w:color="auto"/>
              <w:bottom w:val="single" w:sz="8" w:space="0" w:color="auto"/>
              <w:right w:val="single" w:sz="8" w:space="0" w:color="auto"/>
            </w:tcBorders>
            <w:shd w:val="clear" w:color="auto" w:fill="FFFFFF"/>
            <w:vAlign w:val="center"/>
          </w:tcPr>
          <w:p w:rsidR="00ED4872" w:rsidRPr="00142ECC" w:rsidRDefault="00ED4872" w:rsidP="00791C7C">
            <w:pPr>
              <w:jc w:val="center"/>
              <w:rPr>
                <w:rFonts w:ascii="Tahoma" w:hAnsi="Tahoma" w:cs="Tahoma"/>
                <w:color w:val="000000"/>
                <w:sz w:val="18"/>
                <w:szCs w:val="18"/>
              </w:rPr>
            </w:pPr>
            <w:r w:rsidRPr="00142ECC">
              <w:rPr>
                <w:rFonts w:ascii="Tahoma" w:hAnsi="Tahoma" w:cs="Tahoma"/>
                <w:color w:val="000000"/>
                <w:sz w:val="18"/>
                <w:szCs w:val="18"/>
              </w:rPr>
              <w:t>58518</w:t>
            </w:r>
          </w:p>
        </w:tc>
      </w:tr>
    </w:tbl>
    <w:p w:rsidR="00ED4872" w:rsidRPr="00142ECC" w:rsidRDefault="00ED4872" w:rsidP="00ED4872">
      <w:pPr>
        <w:ind w:hanging="120"/>
        <w:rPr>
          <w:rFonts w:ascii="Tahoma" w:hAnsi="Tahoma" w:cs="Tahoma"/>
          <w:sz w:val="18"/>
          <w:szCs w:val="18"/>
        </w:rPr>
      </w:pPr>
      <w:r w:rsidRPr="00142ECC">
        <w:rPr>
          <w:rFonts w:ascii="Tahoma" w:hAnsi="Tahoma" w:cs="Tahoma"/>
          <w:sz w:val="18"/>
          <w:szCs w:val="18"/>
          <w:vertAlign w:val="superscript"/>
        </w:rPr>
        <w:t xml:space="preserve">1) </w:t>
      </w:r>
      <w:r w:rsidRPr="00142ECC">
        <w:rPr>
          <w:rFonts w:ascii="Tahoma" w:hAnsi="Tahoma" w:cs="Tahoma"/>
          <w:sz w:val="18"/>
          <w:szCs w:val="18"/>
        </w:rPr>
        <w:t xml:space="preserve">Date semidefinitive; </w:t>
      </w:r>
      <w:r w:rsidRPr="00142ECC">
        <w:rPr>
          <w:rFonts w:ascii="Tahoma" w:hAnsi="Tahoma" w:cs="Tahoma"/>
          <w:sz w:val="18"/>
          <w:szCs w:val="18"/>
          <w:vertAlign w:val="superscript"/>
        </w:rPr>
        <w:t>2)</w:t>
      </w:r>
      <w:r w:rsidRPr="00142ECC">
        <w:rPr>
          <w:rFonts w:ascii="Tahoma" w:hAnsi="Tahoma" w:cs="Tahoma"/>
          <w:sz w:val="18"/>
          <w:szCs w:val="18"/>
        </w:rPr>
        <w:t xml:space="preserve"> Date revizuite; </w:t>
      </w:r>
      <w:r w:rsidRPr="00142ECC">
        <w:rPr>
          <w:rFonts w:ascii="Tahoma" w:hAnsi="Tahoma" w:cs="Tahoma"/>
          <w:sz w:val="18"/>
          <w:szCs w:val="18"/>
          <w:vertAlign w:val="superscript"/>
        </w:rPr>
        <w:t xml:space="preserve">3) </w:t>
      </w:r>
      <w:r w:rsidRPr="00142ECC">
        <w:rPr>
          <w:rFonts w:ascii="Tahoma" w:hAnsi="Tahoma" w:cs="Tahoma"/>
          <w:sz w:val="18"/>
          <w:szCs w:val="18"/>
        </w:rPr>
        <w:t>Date provizorii</w:t>
      </w:r>
    </w:p>
    <w:p w:rsidR="00ED4872" w:rsidRPr="00142ECC" w:rsidRDefault="00ED4872" w:rsidP="00ED4872">
      <w:pPr>
        <w:spacing w:line="288" w:lineRule="auto"/>
        <w:ind w:left="240"/>
        <w:jc w:val="both"/>
        <w:rPr>
          <w:rFonts w:ascii="Tahoma" w:hAnsi="Tahoma" w:cs="Tahoma"/>
          <w:sz w:val="18"/>
          <w:szCs w:val="18"/>
        </w:rPr>
      </w:pPr>
      <w:r w:rsidRPr="00142ECC">
        <w:rPr>
          <w:rStyle w:val="Robust"/>
          <w:rFonts w:ascii="Tahoma" w:hAnsi="Tahoma" w:cs="Tahoma"/>
          <w:sz w:val="18"/>
          <w:szCs w:val="18"/>
        </w:rPr>
        <w:t>Notă</w:t>
      </w:r>
      <w:r w:rsidRPr="00142ECC">
        <w:rPr>
          <w:rStyle w:val="Robust"/>
          <w:rFonts w:ascii="Tahoma" w:hAnsi="Tahoma" w:cs="Tahoma"/>
          <w:b w:val="0"/>
          <w:sz w:val="18"/>
          <w:szCs w:val="18"/>
        </w:rPr>
        <w:t>:</w:t>
      </w:r>
      <w:r w:rsidRPr="00142ECC">
        <w:rPr>
          <w:rFonts w:ascii="Tahoma" w:hAnsi="Tahoma" w:cs="Tahoma"/>
          <w:sz w:val="18"/>
          <w:szCs w:val="18"/>
        </w:rPr>
        <w:t xml:space="preserve"> Diferenţele între datele pe total judeţ şi datele obţinute din însumarea secţiunilor pentru fiecare judeţ, datele pe secţiuni şi datele obţinute din însumarea capitolelor pentru fiecare secţiune sunt datorate rotunjirii valorilor din euro în mii euro. </w:t>
      </w:r>
    </w:p>
    <w:p w:rsidR="00ED4872" w:rsidRPr="00142ECC" w:rsidRDefault="00ED4872" w:rsidP="00ED4872">
      <w:pPr>
        <w:spacing w:line="288" w:lineRule="auto"/>
        <w:ind w:left="240"/>
        <w:jc w:val="both"/>
        <w:rPr>
          <w:rStyle w:val="Robust"/>
          <w:rFonts w:ascii="Tahoma" w:hAnsi="Tahoma" w:cs="Tahoma"/>
          <w:b w:val="0"/>
          <w:sz w:val="18"/>
          <w:szCs w:val="18"/>
        </w:rPr>
      </w:pPr>
      <w:r w:rsidRPr="00142ECC">
        <w:rPr>
          <w:rStyle w:val="Robust"/>
          <w:rFonts w:ascii="Tahoma" w:hAnsi="Tahoma" w:cs="Tahoma"/>
          <w:b w:val="0"/>
          <w:sz w:val="18"/>
          <w:szCs w:val="18"/>
        </w:rPr>
        <w:t>Datele pentru anul 2016 sunt semidefinitive. Datele pentru lunile ianuarie-noiembrie 2017 sunt revizuite, iar cele pentru luna decembrie şi perioada 1.I-31.XII.2017 sunt provizorii (conform metodologiei de realizare a statisticilor de comerţ internaţional).</w:t>
      </w:r>
    </w:p>
    <w:p w:rsidR="00ED4872" w:rsidRPr="00142ECC" w:rsidRDefault="00ED4872" w:rsidP="00F9756E"/>
    <w:p w:rsidR="007B6FC3" w:rsidRPr="00142ECC" w:rsidRDefault="007B6FC3" w:rsidP="007B6FC3">
      <w:pPr>
        <w:ind w:firstLine="708"/>
        <w:jc w:val="both"/>
        <w:rPr>
          <w:rFonts w:ascii="Tahoma" w:hAnsi="Tahoma" w:cs="Tahoma"/>
          <w:sz w:val="24"/>
          <w:szCs w:val="24"/>
        </w:rPr>
      </w:pPr>
      <w:r w:rsidRPr="00364AD2">
        <w:rPr>
          <w:rFonts w:ascii="Tahoma" w:hAnsi="Tahoma" w:cs="Tahoma"/>
          <w:b/>
          <w:i/>
          <w:sz w:val="24"/>
          <w:szCs w:val="24"/>
        </w:rPr>
        <w:lastRenderedPageBreak/>
        <w:t>Comisariatul  Judetean pentru Protectia Consumatorilor Mehedinți</w:t>
      </w:r>
      <w:r w:rsidRPr="00142ECC">
        <w:rPr>
          <w:rFonts w:ascii="Tahoma" w:hAnsi="Tahoma" w:cs="Tahoma"/>
          <w:sz w:val="24"/>
          <w:szCs w:val="24"/>
        </w:rPr>
        <w:t>- în cursul anului 2017, a desfășurat activități pentru  îndeplinirea  obiectivelor  generale privind promovarea intereselor consumatorilor: realizarea unui înalt nivel de protecție a consumatorilor,aplicarea  efectivă a legislației în domeniul protecției consumatorilor și întărirea activităților de informare, consiliere si educare atât a consumatorilor cât și a operatorilor economici.</w:t>
      </w:r>
    </w:p>
    <w:p w:rsidR="007B6FC3" w:rsidRPr="00142ECC" w:rsidRDefault="007B6FC3" w:rsidP="007B6FC3">
      <w:pPr>
        <w:jc w:val="both"/>
        <w:rPr>
          <w:rFonts w:ascii="Tahoma" w:hAnsi="Tahoma" w:cs="Tahoma"/>
          <w:sz w:val="24"/>
          <w:szCs w:val="24"/>
        </w:rPr>
      </w:pPr>
      <w:r w:rsidRPr="00142ECC">
        <w:rPr>
          <w:rFonts w:ascii="Tahoma" w:hAnsi="Tahoma" w:cs="Tahoma"/>
          <w:sz w:val="24"/>
          <w:szCs w:val="24"/>
        </w:rPr>
        <w:tab/>
        <w:t xml:space="preserve">În anul 2017,Comisariatul  Judetean pentru Protectia Consumatorilor Mehedinți a organizat si desfășurat </w:t>
      </w:r>
      <w:r w:rsidRPr="00142ECC">
        <w:rPr>
          <w:rFonts w:ascii="Tahoma" w:hAnsi="Tahoma" w:cs="Tahoma"/>
          <w:b/>
          <w:sz w:val="24"/>
          <w:szCs w:val="24"/>
        </w:rPr>
        <w:t>53 acțiuni tematice  de control</w:t>
      </w:r>
      <w:r w:rsidRPr="00142ECC">
        <w:rPr>
          <w:rFonts w:ascii="Tahoma" w:hAnsi="Tahoma" w:cs="Tahoma"/>
          <w:sz w:val="24"/>
          <w:szCs w:val="24"/>
        </w:rPr>
        <w:t>, care au vizat produsele si serviciile alimentare si nealimentare, serviciile financiare, în conformitate cu Planul de control al ANPC București și acțiuni tematice proprii având în vedere problemele locale specifice, acțiuni pentru cercetarea si soluționarea petițiilor,precum și acțiuni în unități vamale în baza protocoalelor de colaborare.</w:t>
      </w:r>
    </w:p>
    <w:p w:rsidR="007B6FC3" w:rsidRPr="00142ECC" w:rsidRDefault="007B6FC3" w:rsidP="007B6FC3">
      <w:pPr>
        <w:jc w:val="both"/>
        <w:rPr>
          <w:rFonts w:ascii="Tahoma" w:hAnsi="Tahoma" w:cs="Tahoma"/>
          <w:sz w:val="24"/>
          <w:szCs w:val="24"/>
        </w:rPr>
      </w:pPr>
      <w:r w:rsidRPr="00142ECC">
        <w:rPr>
          <w:rFonts w:ascii="Tahoma" w:hAnsi="Tahoma" w:cs="Tahoma"/>
          <w:sz w:val="24"/>
          <w:szCs w:val="24"/>
        </w:rPr>
        <w:tab/>
        <w:t>De asemenea, s-a verificat modul de distribuție a produselor alimentare conform OUG 96/2002, privind acordarea de produse lactate și de panificație pentru elevii din învățământul primar și gimnazial de stat si privat și pentru copii preșcolari.</w:t>
      </w:r>
      <w:r w:rsidRPr="00142ECC">
        <w:rPr>
          <w:rFonts w:ascii="Tahoma" w:hAnsi="Tahoma" w:cs="Tahoma"/>
          <w:sz w:val="24"/>
          <w:szCs w:val="24"/>
        </w:rPr>
        <w:tab/>
      </w:r>
    </w:p>
    <w:p w:rsidR="007B6FC3" w:rsidRPr="00142ECC" w:rsidRDefault="007B6FC3" w:rsidP="007B6FC3">
      <w:pPr>
        <w:jc w:val="both"/>
        <w:rPr>
          <w:rFonts w:ascii="Tahoma" w:hAnsi="Tahoma" w:cs="Tahoma"/>
          <w:sz w:val="24"/>
          <w:szCs w:val="24"/>
        </w:rPr>
      </w:pPr>
      <w:r w:rsidRPr="00142ECC">
        <w:rPr>
          <w:rFonts w:ascii="Tahoma" w:hAnsi="Tahoma" w:cs="Tahoma"/>
          <w:sz w:val="24"/>
          <w:szCs w:val="24"/>
        </w:rPr>
        <w:tab/>
        <w:t>Totodată, cu ocazia zilei de 15 martie – Ziua mondială a drepturilor consumatorilor, Comisariatul  Judetean pentru Protectia Consumatorilor Mehedinți a organizat acțiuni de informare și consiliere în domeniul protecției consumatorilor,   faza județeană a concursului național  ”Alege! Este dreptul tău -  Ediția 2017”, conferința de presă  având ca subiect prezentarea rezultatelor acțiunilor de control ale CJPC Mehedinți  cu accent pe domeniul comerțului  on-line .</w:t>
      </w:r>
    </w:p>
    <w:p w:rsidR="007B6FC3" w:rsidRPr="00142ECC" w:rsidRDefault="007B6FC3" w:rsidP="007B6FC3">
      <w:pPr>
        <w:jc w:val="both"/>
        <w:rPr>
          <w:rFonts w:ascii="Tahoma" w:hAnsi="Tahoma" w:cs="Tahoma"/>
          <w:sz w:val="24"/>
          <w:szCs w:val="24"/>
        </w:rPr>
      </w:pPr>
      <w:r w:rsidRPr="00142ECC">
        <w:rPr>
          <w:rFonts w:ascii="Tahoma" w:hAnsi="Tahoma" w:cs="Tahoma"/>
          <w:sz w:val="24"/>
          <w:szCs w:val="24"/>
        </w:rPr>
        <w:t xml:space="preserve">    Comisariatul  Judetean pentru Protectia Consumatorilor Mehedinți a desfășurat și acțiuni de control pentru supravegherea pieței produselor si serviciilor oferite consumatorilor cu ocazia desfășurării evenimentelor organizate precum: Zilele orașului Drobeta Tr. Severin, Festivalul Vinului și Pastramei din Drobeta Tr. Severin, Festivalul Viei și Vinului organizat în orașul Vînju Mare.</w:t>
      </w:r>
    </w:p>
    <w:p w:rsidR="007B6FC3" w:rsidRPr="00142ECC" w:rsidRDefault="007B6FC3" w:rsidP="007B6FC3">
      <w:pPr>
        <w:jc w:val="both"/>
        <w:rPr>
          <w:rFonts w:ascii="Tahoma" w:hAnsi="Tahoma" w:cs="Tahoma"/>
          <w:sz w:val="24"/>
          <w:szCs w:val="24"/>
        </w:rPr>
      </w:pPr>
      <w:r w:rsidRPr="00142ECC">
        <w:rPr>
          <w:rFonts w:ascii="Tahoma" w:hAnsi="Tahoma" w:cs="Tahoma"/>
          <w:sz w:val="24"/>
          <w:szCs w:val="24"/>
        </w:rPr>
        <w:t xml:space="preserve">    Acțiunile de control au vizat , în principal, următoarele grupe de produse și servicii:</w:t>
      </w:r>
    </w:p>
    <w:p w:rsidR="007B6FC3" w:rsidRPr="00142ECC" w:rsidRDefault="007B6FC3" w:rsidP="000933C5">
      <w:pPr>
        <w:pStyle w:val="Listparagraf"/>
        <w:numPr>
          <w:ilvl w:val="0"/>
          <w:numId w:val="26"/>
        </w:numPr>
        <w:jc w:val="both"/>
        <w:rPr>
          <w:rFonts w:ascii="Tahoma" w:hAnsi="Tahoma" w:cs="Tahoma"/>
          <w:sz w:val="24"/>
          <w:szCs w:val="24"/>
        </w:rPr>
      </w:pPr>
      <w:r w:rsidRPr="00142ECC">
        <w:rPr>
          <w:rFonts w:ascii="Tahoma" w:hAnsi="Tahoma" w:cs="Tahoma"/>
          <w:sz w:val="24"/>
          <w:szCs w:val="24"/>
        </w:rPr>
        <w:t>modul de respectare a prevederilor legale privind protecția consumatorilor la comercializarea cărnii,produselor din carne,a uleiului de măsline,modul de prezentare,publicitate și comercializare a peștelui,preparatelor din pește și conservelor din pește,a produselor alimentare ecologice  și tradiționale;</w:t>
      </w:r>
    </w:p>
    <w:p w:rsidR="007B6FC3" w:rsidRPr="00142ECC" w:rsidRDefault="007B6FC3" w:rsidP="000933C5">
      <w:pPr>
        <w:pStyle w:val="Listparagraf"/>
        <w:numPr>
          <w:ilvl w:val="0"/>
          <w:numId w:val="26"/>
        </w:numPr>
        <w:jc w:val="both"/>
        <w:rPr>
          <w:rFonts w:ascii="Tahoma" w:hAnsi="Tahoma" w:cs="Tahoma"/>
          <w:sz w:val="24"/>
          <w:szCs w:val="24"/>
        </w:rPr>
      </w:pPr>
      <w:r w:rsidRPr="00142ECC">
        <w:rPr>
          <w:rFonts w:ascii="Tahoma" w:hAnsi="Tahoma" w:cs="Tahoma"/>
          <w:sz w:val="24"/>
          <w:szCs w:val="24"/>
        </w:rPr>
        <w:t>modul de respectare a prevederilor legale, conformitatea, și modul de etichetare, prezentare,publicitate și comercializare a produselor alimentare specifice sărbătorilor pascale (carne preambalată, ouă, vopsea de ouă, ciocolată şi produse din cacao, tablete şi figurine pe bază de cacao) și a produselor specifice sărbătorilor de iarnă;</w:t>
      </w:r>
    </w:p>
    <w:p w:rsidR="007B6FC3" w:rsidRPr="00142ECC" w:rsidRDefault="007B6FC3" w:rsidP="000933C5">
      <w:pPr>
        <w:pStyle w:val="Listparagraf"/>
        <w:numPr>
          <w:ilvl w:val="0"/>
          <w:numId w:val="26"/>
        </w:numPr>
        <w:jc w:val="both"/>
        <w:rPr>
          <w:rFonts w:ascii="Tahoma" w:hAnsi="Tahoma" w:cs="Tahoma"/>
          <w:sz w:val="24"/>
          <w:szCs w:val="24"/>
        </w:rPr>
      </w:pPr>
      <w:r w:rsidRPr="00142ECC">
        <w:rPr>
          <w:rFonts w:ascii="Tahoma" w:hAnsi="Tahoma" w:cs="Tahoma"/>
          <w:sz w:val="24"/>
          <w:szCs w:val="24"/>
        </w:rPr>
        <w:t>modul de asigurare a informării consumatorilor la comercializarea produselor pescărești netransformate preambalate,comercializate sub formă congelată;</w:t>
      </w:r>
    </w:p>
    <w:p w:rsidR="007B6FC3" w:rsidRPr="00142ECC" w:rsidRDefault="007B6FC3" w:rsidP="000933C5">
      <w:pPr>
        <w:pStyle w:val="Listparagraf"/>
        <w:numPr>
          <w:ilvl w:val="0"/>
          <w:numId w:val="26"/>
        </w:numPr>
        <w:jc w:val="both"/>
        <w:rPr>
          <w:rFonts w:ascii="Tahoma" w:hAnsi="Tahoma" w:cs="Tahoma"/>
          <w:sz w:val="24"/>
          <w:szCs w:val="24"/>
        </w:rPr>
      </w:pPr>
      <w:r w:rsidRPr="00142ECC">
        <w:rPr>
          <w:rFonts w:ascii="Tahoma" w:hAnsi="Tahoma" w:cs="Tahoma"/>
          <w:sz w:val="24"/>
          <w:szCs w:val="24"/>
        </w:rPr>
        <w:t>modul de comercializare,etichetare, prezentare si publicitate a pâinii ,a produselor de panificație și de morărit, a băuturilor răcoritoare,a sucurilor si nectarurilor din fructe, a apelor minerale naturale, a legumelor si fructelor proaspete;</w:t>
      </w:r>
    </w:p>
    <w:p w:rsidR="007B6FC3" w:rsidRPr="00142ECC" w:rsidRDefault="007B6FC3" w:rsidP="000933C5">
      <w:pPr>
        <w:pStyle w:val="Listparagraf"/>
        <w:numPr>
          <w:ilvl w:val="0"/>
          <w:numId w:val="26"/>
        </w:numPr>
        <w:jc w:val="both"/>
        <w:rPr>
          <w:rFonts w:ascii="Tahoma" w:hAnsi="Tahoma" w:cs="Tahoma"/>
          <w:sz w:val="24"/>
          <w:szCs w:val="24"/>
        </w:rPr>
      </w:pPr>
      <w:r w:rsidRPr="00142ECC">
        <w:rPr>
          <w:rFonts w:ascii="Tahoma" w:hAnsi="Tahoma" w:cs="Tahoma"/>
          <w:sz w:val="24"/>
          <w:szCs w:val="24"/>
        </w:rPr>
        <w:lastRenderedPageBreak/>
        <w:t>verificarea respectării prevederilor legale în cadrul vânzărilor de soldare,promoționale, servicii de spălătorie-curățătorie de rufe, covoare si auto,la prestarea serviciilor în incinta ștrandurilor,piscinelor, bazinelor de înot, spații de joacă pentru copii;</w:t>
      </w:r>
    </w:p>
    <w:p w:rsidR="007B6FC3" w:rsidRPr="00142ECC" w:rsidRDefault="007B6FC3" w:rsidP="000933C5">
      <w:pPr>
        <w:pStyle w:val="Listparagraf"/>
        <w:numPr>
          <w:ilvl w:val="0"/>
          <w:numId w:val="26"/>
        </w:numPr>
        <w:jc w:val="both"/>
        <w:rPr>
          <w:rFonts w:ascii="Tahoma" w:hAnsi="Tahoma" w:cs="Tahoma"/>
          <w:sz w:val="24"/>
          <w:szCs w:val="24"/>
        </w:rPr>
      </w:pPr>
      <w:r w:rsidRPr="00142ECC">
        <w:rPr>
          <w:rFonts w:ascii="Tahoma" w:hAnsi="Tahoma" w:cs="Tahoma"/>
          <w:sz w:val="24"/>
          <w:szCs w:val="24"/>
        </w:rPr>
        <w:t>verificarea respectării prevederilor legale privind protecția consumatorilor la comercializarea echipamentelor electrice de uz casnic,a bicicletelor, trotinetelor,și scuterelor electrice,a articolelor de încălțăminte și produse textile,a produselor cosmetice,a pneurilor,buteliilor GPL-tip aragaz ,a jucăriilor;</w:t>
      </w:r>
    </w:p>
    <w:p w:rsidR="007B6FC3" w:rsidRPr="00142ECC" w:rsidRDefault="007B6FC3" w:rsidP="007B6FC3">
      <w:pPr>
        <w:jc w:val="both"/>
        <w:rPr>
          <w:rFonts w:ascii="Tahoma" w:hAnsi="Tahoma" w:cs="Tahoma"/>
          <w:sz w:val="24"/>
          <w:szCs w:val="24"/>
        </w:rPr>
      </w:pPr>
      <w:r w:rsidRPr="00142ECC">
        <w:rPr>
          <w:rFonts w:ascii="Tahoma" w:hAnsi="Tahoma" w:cs="Tahoma"/>
          <w:sz w:val="24"/>
          <w:szCs w:val="24"/>
        </w:rPr>
        <w:tab/>
        <w:t>Acțiunile de control au vizat si unitățile de alimentație publică si cele de comercializare a produselor alimentare aflate în incinta și vecinătatea unităților de învățământ .</w:t>
      </w:r>
    </w:p>
    <w:p w:rsidR="007B6FC3" w:rsidRPr="00142ECC" w:rsidRDefault="007B6FC3" w:rsidP="007B6FC3">
      <w:pPr>
        <w:jc w:val="both"/>
        <w:rPr>
          <w:rFonts w:ascii="Tahoma" w:hAnsi="Tahoma" w:cs="Tahoma"/>
          <w:sz w:val="24"/>
          <w:szCs w:val="24"/>
        </w:rPr>
      </w:pPr>
      <w:r w:rsidRPr="00142ECC">
        <w:rPr>
          <w:rFonts w:ascii="Tahoma" w:hAnsi="Tahoma" w:cs="Tahoma"/>
          <w:sz w:val="24"/>
          <w:szCs w:val="24"/>
        </w:rPr>
        <w:tab/>
        <w:t xml:space="preserve"> Pentru verificarea respectării legislației în domeniul securității generale a produselor si serviciilor, conformitatea si modul de etichetare, prezentare si publicitate a produselor si serviciilor oferite consumatorilor, în anul 2017, Comisariatul  Judetean pentru Protectia Consumatorilor Mehedinți a desfășurat  un număr  de 2083 acțiuni de control, realizând o creștere cu 44% față de anul 2016, când s-au înregistrat 1158 acțiuni de control, din care: 458 au vizat produsele si serviciile alimentare, 1081 produsele si serviciile nealimentare, 88  produse si servicii financiare și 456 alte segmente. </w:t>
      </w:r>
    </w:p>
    <w:p w:rsidR="007B6FC3" w:rsidRPr="00142ECC" w:rsidRDefault="007B6FC3" w:rsidP="00144FE5">
      <w:pPr>
        <w:jc w:val="both"/>
        <w:rPr>
          <w:rFonts w:ascii="Tahoma" w:hAnsi="Tahoma" w:cs="Tahoma"/>
          <w:sz w:val="24"/>
          <w:szCs w:val="24"/>
        </w:rPr>
      </w:pPr>
      <w:r w:rsidRPr="00142ECC">
        <w:rPr>
          <w:rFonts w:ascii="Tahoma" w:hAnsi="Tahoma" w:cs="Tahoma"/>
          <w:sz w:val="24"/>
          <w:szCs w:val="24"/>
        </w:rPr>
        <w:tab/>
        <w:t>Pentru abaterile constatate de la legislația din domeniul protecției consumatorilor   s-au încheiat 503 procese verbale</w:t>
      </w:r>
      <w:r w:rsidR="007D5A67">
        <w:rPr>
          <w:rFonts w:ascii="Tahoma" w:hAnsi="Tahoma" w:cs="Tahoma"/>
          <w:sz w:val="24"/>
          <w:szCs w:val="24"/>
        </w:rPr>
        <w:t xml:space="preserve"> de constatare a contravenției </w:t>
      </w:r>
      <w:r w:rsidRPr="00142ECC">
        <w:rPr>
          <w:rFonts w:ascii="Tahoma" w:hAnsi="Tahoma" w:cs="Tahoma"/>
          <w:sz w:val="24"/>
          <w:szCs w:val="24"/>
        </w:rPr>
        <w:t>și s-au aplicat amenzi  contravenționale în valoare de 1.477.000 lei,</w:t>
      </w:r>
      <w:r w:rsidR="00AE3CC2">
        <w:rPr>
          <w:rFonts w:ascii="Tahoma" w:hAnsi="Tahoma" w:cs="Tahoma"/>
          <w:sz w:val="24"/>
          <w:szCs w:val="24"/>
        </w:rPr>
        <w:t>iar în anul 2017</w:t>
      </w:r>
      <w:r w:rsidRPr="00142ECC">
        <w:rPr>
          <w:rFonts w:ascii="Tahoma" w:hAnsi="Tahoma" w:cs="Tahoma"/>
          <w:sz w:val="24"/>
          <w:szCs w:val="24"/>
        </w:rPr>
        <w:t xml:space="preserve"> s-au întocmit 555 procese verbale de constatare a contravenției si s-au aplicat amenzi contravenționale în valoare de 1</w:t>
      </w:r>
      <w:r w:rsidR="00144FE5" w:rsidRPr="00142ECC">
        <w:rPr>
          <w:rFonts w:ascii="Tahoma" w:hAnsi="Tahoma" w:cs="Tahoma"/>
          <w:sz w:val="24"/>
          <w:szCs w:val="24"/>
        </w:rPr>
        <w:t xml:space="preserve">.909.500 lei. </w:t>
      </w:r>
      <w:r w:rsidRPr="00142ECC">
        <w:rPr>
          <w:rFonts w:ascii="Tahoma" w:hAnsi="Tahoma" w:cs="Tahoma"/>
          <w:sz w:val="24"/>
          <w:szCs w:val="24"/>
        </w:rPr>
        <w:t>Pentru verificarea calității si securității produselor, a încadrării în caracteristicile prescrise sau declarate prin etichetare, s-au prelevat pentru analize de laborator,un număr de 53 probe, care au vizat:produse din carne,produse textile, echipamente electrice de joasă tensiune,ulei de măsline,conserve pește,din care 23 probe au fost neconforme.</w:t>
      </w:r>
    </w:p>
    <w:p w:rsidR="007B6FC3" w:rsidRPr="00142ECC" w:rsidRDefault="00AE3CC2" w:rsidP="007B6FC3">
      <w:pPr>
        <w:ind w:firstLine="708"/>
        <w:jc w:val="both"/>
        <w:rPr>
          <w:rFonts w:ascii="Tahoma" w:hAnsi="Tahoma" w:cs="Tahoma"/>
          <w:sz w:val="24"/>
          <w:szCs w:val="24"/>
        </w:rPr>
      </w:pPr>
      <w:r>
        <w:rPr>
          <w:rFonts w:ascii="Tahoma" w:hAnsi="Tahoma" w:cs="Tahoma"/>
          <w:sz w:val="24"/>
          <w:szCs w:val="24"/>
        </w:rPr>
        <w:t>În anul 2017</w:t>
      </w:r>
      <w:r w:rsidR="007B6FC3" w:rsidRPr="00142ECC">
        <w:rPr>
          <w:rFonts w:ascii="Tahoma" w:hAnsi="Tahoma" w:cs="Tahoma"/>
          <w:sz w:val="24"/>
          <w:szCs w:val="24"/>
        </w:rPr>
        <w:t>, s-au prelevat 14 probe din  care 6 au fost neconforme, înregistrându-se astfel  o creștere de 74 % a numărului de produse testate în laborator.</w:t>
      </w:r>
    </w:p>
    <w:p w:rsidR="007B6FC3" w:rsidRPr="00142ECC" w:rsidRDefault="007B6FC3" w:rsidP="007B6FC3">
      <w:pPr>
        <w:jc w:val="both"/>
        <w:rPr>
          <w:rFonts w:ascii="Tahoma" w:hAnsi="Tahoma" w:cs="Tahoma"/>
          <w:sz w:val="24"/>
          <w:szCs w:val="24"/>
        </w:rPr>
      </w:pPr>
      <w:r w:rsidRPr="00142ECC">
        <w:rPr>
          <w:rFonts w:ascii="Tahoma" w:hAnsi="Tahoma" w:cs="Tahoma"/>
          <w:sz w:val="24"/>
          <w:szCs w:val="24"/>
        </w:rPr>
        <w:t xml:space="preserve">   De asemenea, au fost oprite definitiv de la comercializare produse neconforme în valoare totală de 3</w:t>
      </w:r>
      <w:r w:rsidR="007D5A67">
        <w:rPr>
          <w:rFonts w:ascii="Tahoma" w:hAnsi="Tahoma" w:cs="Tahoma"/>
          <w:sz w:val="24"/>
          <w:szCs w:val="24"/>
        </w:rPr>
        <w:t xml:space="preserve">731,28 lei în anul 2017 și de </w:t>
      </w:r>
      <w:r w:rsidRPr="00142ECC">
        <w:rPr>
          <w:rFonts w:ascii="Tahoma" w:hAnsi="Tahoma" w:cs="Tahoma"/>
          <w:sz w:val="24"/>
          <w:szCs w:val="24"/>
        </w:rPr>
        <w:t>8299,09 lei în anul 2016.</w:t>
      </w:r>
    </w:p>
    <w:p w:rsidR="007B6FC3" w:rsidRPr="00142ECC" w:rsidRDefault="007B6FC3" w:rsidP="007B6FC3">
      <w:pPr>
        <w:jc w:val="both"/>
        <w:rPr>
          <w:rFonts w:ascii="Tahoma" w:hAnsi="Tahoma" w:cs="Tahoma"/>
          <w:sz w:val="24"/>
          <w:szCs w:val="24"/>
        </w:rPr>
      </w:pPr>
      <w:r w:rsidRPr="00142ECC">
        <w:rPr>
          <w:rFonts w:ascii="Tahoma" w:hAnsi="Tahoma" w:cs="Tahoma"/>
          <w:sz w:val="24"/>
          <w:szCs w:val="24"/>
        </w:rPr>
        <w:t xml:space="preserve">   La Comisariatul  Judetean pentru Protectia Consumatorilor Mehedinți </w:t>
      </w:r>
      <w:r w:rsidR="00AE3CC2">
        <w:rPr>
          <w:rFonts w:ascii="Tahoma" w:hAnsi="Tahoma" w:cs="Tahoma"/>
          <w:sz w:val="24"/>
          <w:szCs w:val="24"/>
        </w:rPr>
        <w:t xml:space="preserve">pe parcursul anului 2017 </w:t>
      </w:r>
      <w:r w:rsidRPr="00142ECC">
        <w:rPr>
          <w:rFonts w:ascii="Tahoma" w:hAnsi="Tahoma" w:cs="Tahoma"/>
          <w:sz w:val="24"/>
          <w:szCs w:val="24"/>
        </w:rPr>
        <w:t>s-au înregistrat 604 petiții din care 279 au fost soluționate  în favoarea consumatorilor, iar în anul 2016 s-au înregistrat 649 petiții și 309 au fost soluționate pozitiv.</w:t>
      </w:r>
    </w:p>
    <w:p w:rsidR="007B6FC3" w:rsidRPr="00142ECC" w:rsidRDefault="007B6FC3" w:rsidP="007B6FC3">
      <w:pPr>
        <w:jc w:val="both"/>
        <w:rPr>
          <w:rFonts w:ascii="Tahoma" w:hAnsi="Tahoma" w:cs="Tahoma"/>
          <w:sz w:val="24"/>
          <w:szCs w:val="24"/>
        </w:rPr>
      </w:pPr>
      <w:r w:rsidRPr="00142ECC">
        <w:rPr>
          <w:rFonts w:ascii="Tahoma" w:hAnsi="Tahoma" w:cs="Tahoma"/>
          <w:sz w:val="24"/>
          <w:szCs w:val="24"/>
        </w:rPr>
        <w:t xml:space="preserve">   Valoarea despăgubirilor (restituire contravaloare produs/serviciu reclamat, înlocuire produs) acordate consumatorilor a fost de 201 887,08 lei în anul 2017și de 202 262,8 lei în anul 2016. </w:t>
      </w:r>
    </w:p>
    <w:p w:rsidR="007B6FC3" w:rsidRPr="00142ECC" w:rsidRDefault="007B6FC3" w:rsidP="007B6FC3">
      <w:pPr>
        <w:jc w:val="both"/>
        <w:rPr>
          <w:rFonts w:ascii="Tahoma" w:hAnsi="Tahoma" w:cs="Tahoma"/>
          <w:sz w:val="24"/>
          <w:szCs w:val="24"/>
        </w:rPr>
      </w:pPr>
      <w:r w:rsidRPr="00142ECC">
        <w:rPr>
          <w:rFonts w:ascii="Tahoma" w:hAnsi="Tahoma" w:cs="Tahoma"/>
          <w:sz w:val="24"/>
          <w:szCs w:val="24"/>
        </w:rPr>
        <w:lastRenderedPageBreak/>
        <w:tab/>
        <w:t xml:space="preserve">În urma acțiunilor desfășurate în domeniul produselor si serviciilor financiare,s-au constatat abateri de legislația specifică,precum: perceperea de comision de retragere pentru sume retrase din credit, percepere comision aferent </w:t>
      </w:r>
      <w:r w:rsidR="006848F1" w:rsidRPr="00142ECC">
        <w:rPr>
          <w:rFonts w:ascii="Tahoma" w:hAnsi="Tahoma" w:cs="Tahoma"/>
          <w:sz w:val="24"/>
          <w:szCs w:val="24"/>
        </w:rPr>
        <w:t>evaluării</w:t>
      </w:r>
      <w:r w:rsidRPr="00142ECC">
        <w:rPr>
          <w:rFonts w:ascii="Tahoma" w:hAnsi="Tahoma" w:cs="Tahoma"/>
          <w:sz w:val="24"/>
          <w:szCs w:val="24"/>
        </w:rPr>
        <w:t xml:space="preserve"> bunurilor imobile/mobile admise </w:t>
      </w:r>
      <w:r w:rsidR="006848F1" w:rsidRPr="00142ECC">
        <w:rPr>
          <w:rFonts w:ascii="Tahoma" w:hAnsi="Tahoma" w:cs="Tahoma"/>
          <w:sz w:val="24"/>
          <w:szCs w:val="24"/>
        </w:rPr>
        <w:t>î</w:t>
      </w:r>
      <w:r w:rsidRPr="00142ECC">
        <w:rPr>
          <w:rFonts w:ascii="Tahoma" w:hAnsi="Tahoma" w:cs="Tahoma"/>
          <w:sz w:val="24"/>
          <w:szCs w:val="24"/>
        </w:rPr>
        <w:t xml:space="preserve">n </w:t>
      </w:r>
      <w:r w:rsidR="006848F1" w:rsidRPr="00142ECC">
        <w:rPr>
          <w:rFonts w:ascii="Tahoma" w:hAnsi="Tahoma" w:cs="Tahoma"/>
          <w:sz w:val="24"/>
          <w:szCs w:val="24"/>
        </w:rPr>
        <w:t>garanție</w:t>
      </w:r>
      <w:r w:rsidRPr="00142ECC">
        <w:rPr>
          <w:rFonts w:ascii="Tahoma" w:hAnsi="Tahoma" w:cs="Tahoma"/>
          <w:sz w:val="24"/>
          <w:szCs w:val="24"/>
        </w:rPr>
        <w:t xml:space="preserve"> datorate  în cazul în care evaluarea se realizează de evaluatorii interni ai Băncii, prezentarea unui  serviciu  ca fiind ,,cel mai bun serviciu de transfer de bani din străinătate”, afirmaț</w:t>
      </w:r>
      <w:r w:rsidR="006848F1" w:rsidRPr="00142ECC">
        <w:rPr>
          <w:rFonts w:ascii="Tahoma" w:hAnsi="Tahoma" w:cs="Tahoma"/>
          <w:sz w:val="24"/>
          <w:szCs w:val="24"/>
        </w:rPr>
        <w:t>ie inexacta</w:t>
      </w:r>
      <w:r w:rsidRPr="00142ECC">
        <w:rPr>
          <w:rFonts w:ascii="Tahoma" w:hAnsi="Tahoma" w:cs="Tahoma"/>
          <w:sz w:val="24"/>
          <w:szCs w:val="24"/>
        </w:rPr>
        <w:t xml:space="preserve">, perceperea unui comision de prelungire, în sume diferite, pentru prelungirea datei de scadență inițial agreată, datorat de către  consumatorii care </w:t>
      </w:r>
      <w:r w:rsidR="006848F1" w:rsidRPr="00142ECC">
        <w:rPr>
          <w:rFonts w:ascii="Tahoma" w:hAnsi="Tahoma" w:cs="Tahoma"/>
          <w:sz w:val="24"/>
          <w:szCs w:val="24"/>
        </w:rPr>
        <w:t>optează</w:t>
      </w:r>
      <w:r w:rsidRPr="00142ECC">
        <w:rPr>
          <w:rFonts w:ascii="Tahoma" w:hAnsi="Tahoma" w:cs="Tahoma"/>
          <w:sz w:val="24"/>
          <w:szCs w:val="24"/>
        </w:rPr>
        <w:t xml:space="preserve"> pentru prelungirea perioadei contractuale </w:t>
      </w:r>
      <w:r w:rsidR="006848F1" w:rsidRPr="00142ECC">
        <w:rPr>
          <w:rFonts w:ascii="Tahoma" w:hAnsi="Tahoma" w:cs="Tahoma"/>
          <w:sz w:val="24"/>
          <w:szCs w:val="24"/>
        </w:rPr>
        <w:t>inițiale</w:t>
      </w:r>
      <w:r w:rsidRPr="00142ECC">
        <w:rPr>
          <w:rFonts w:ascii="Tahoma" w:hAnsi="Tahoma" w:cs="Tahoma"/>
          <w:sz w:val="24"/>
          <w:szCs w:val="24"/>
        </w:rPr>
        <w:t>, practici comerciale incorecte de natura a induce în eroare consumatorii.</w:t>
      </w:r>
    </w:p>
    <w:p w:rsidR="00144FE5" w:rsidRPr="00142ECC" w:rsidRDefault="006848F1" w:rsidP="007B6FC3">
      <w:pPr>
        <w:jc w:val="both"/>
        <w:rPr>
          <w:rFonts w:ascii="Tahoma" w:hAnsi="Tahoma" w:cs="Tahoma"/>
          <w:sz w:val="24"/>
          <w:szCs w:val="24"/>
        </w:rPr>
      </w:pPr>
      <w:r w:rsidRPr="00142ECC">
        <w:rPr>
          <w:rFonts w:ascii="Tahoma" w:hAnsi="Tahoma" w:cs="Tahoma"/>
          <w:sz w:val="24"/>
          <w:szCs w:val="24"/>
        </w:rPr>
        <w:tab/>
      </w:r>
      <w:r w:rsidR="007B6FC3" w:rsidRPr="00142ECC">
        <w:rPr>
          <w:rFonts w:ascii="Tahoma" w:hAnsi="Tahoma" w:cs="Tahoma"/>
          <w:sz w:val="24"/>
          <w:szCs w:val="24"/>
        </w:rPr>
        <w:t>Pentru abaterile constatate, s-au dispus măsurile legale: restituirea sumelor încasate fără temei legal (3.818.704,44 lei), în cazul contractelor de card de credit Mastercard, aducerea tuturor contractelor de card de credit Mastercard la conformitate cu prevederile legale,dispunerea încetării încasării, respectiv restituirea sumelor încasate fără temei legal (338.850 lei) pentru toate contractele similare(contracte de credit garantate cu ipotecă, încheiate cu persoane fizice), încetarea practicilor comerciale incorecte(la 4 unit</w:t>
      </w:r>
      <w:r w:rsidRPr="00142ECC">
        <w:rPr>
          <w:rFonts w:ascii="Tahoma" w:hAnsi="Tahoma" w:cs="Tahoma"/>
          <w:sz w:val="24"/>
          <w:szCs w:val="24"/>
        </w:rPr>
        <w:t>ăț</w:t>
      </w:r>
      <w:r w:rsidR="007B6FC3" w:rsidRPr="00142ECC">
        <w:rPr>
          <w:rFonts w:ascii="Tahoma" w:hAnsi="Tahoma" w:cs="Tahoma"/>
          <w:sz w:val="24"/>
          <w:szCs w:val="24"/>
        </w:rPr>
        <w:t>i bancare), suspendarea campaniei publicitare(1 unitate bancara).</w:t>
      </w:r>
    </w:p>
    <w:p w:rsidR="007B6FC3" w:rsidRDefault="006848F1" w:rsidP="00144FE5">
      <w:pPr>
        <w:ind w:firstLine="708"/>
        <w:jc w:val="both"/>
        <w:rPr>
          <w:rFonts w:ascii="Tahoma" w:hAnsi="Tahoma" w:cs="Tahoma"/>
          <w:sz w:val="24"/>
          <w:szCs w:val="24"/>
        </w:rPr>
      </w:pPr>
      <w:r w:rsidRPr="00142ECC">
        <w:rPr>
          <w:rFonts w:ascii="Tahoma" w:hAnsi="Tahoma" w:cs="Tahoma"/>
          <w:sz w:val="24"/>
          <w:szCs w:val="24"/>
        </w:rPr>
        <w:t xml:space="preserve">Comisariatul  Judetean pentru Protectia Consumatorilor Mehedinți </w:t>
      </w:r>
      <w:r w:rsidR="007B6FC3" w:rsidRPr="00142ECC">
        <w:rPr>
          <w:rFonts w:ascii="Tahoma" w:hAnsi="Tahoma" w:cs="Tahoma"/>
          <w:sz w:val="24"/>
          <w:szCs w:val="24"/>
        </w:rPr>
        <w:t>supraveghează permanent piața,se asigură de respectarea drepturilor fundamentale ale consumatorilor și nu va tolera nicio abatere de  la prevederile legale înregistrate.</w:t>
      </w:r>
    </w:p>
    <w:p w:rsidR="00F44F92" w:rsidRDefault="00F44F92" w:rsidP="00144FE5">
      <w:pPr>
        <w:ind w:firstLine="708"/>
        <w:jc w:val="both"/>
        <w:rPr>
          <w:rFonts w:ascii="Tahoma" w:hAnsi="Tahoma" w:cs="Tahoma"/>
          <w:sz w:val="24"/>
          <w:szCs w:val="24"/>
        </w:rPr>
      </w:pPr>
    </w:p>
    <w:p w:rsidR="00F44F92" w:rsidRDefault="00F44F92" w:rsidP="00144FE5">
      <w:pPr>
        <w:ind w:firstLine="708"/>
        <w:jc w:val="both"/>
        <w:rPr>
          <w:rFonts w:ascii="Tahoma" w:hAnsi="Tahoma" w:cs="Tahoma"/>
          <w:sz w:val="24"/>
          <w:szCs w:val="24"/>
        </w:rPr>
      </w:pPr>
    </w:p>
    <w:p w:rsidR="00F44F92" w:rsidRDefault="00F44F92" w:rsidP="00144FE5">
      <w:pPr>
        <w:ind w:firstLine="708"/>
        <w:jc w:val="both"/>
        <w:rPr>
          <w:rFonts w:ascii="Tahoma" w:hAnsi="Tahoma" w:cs="Tahoma"/>
          <w:sz w:val="24"/>
          <w:szCs w:val="24"/>
        </w:rPr>
      </w:pPr>
    </w:p>
    <w:p w:rsidR="00F44F92" w:rsidRDefault="00F44F92" w:rsidP="00144FE5">
      <w:pPr>
        <w:ind w:firstLine="708"/>
        <w:jc w:val="both"/>
        <w:rPr>
          <w:rFonts w:ascii="Tahoma" w:hAnsi="Tahoma" w:cs="Tahoma"/>
          <w:sz w:val="24"/>
          <w:szCs w:val="24"/>
        </w:rPr>
      </w:pPr>
    </w:p>
    <w:p w:rsidR="00F44F92" w:rsidRDefault="00F44F92" w:rsidP="00144FE5">
      <w:pPr>
        <w:ind w:firstLine="708"/>
        <w:jc w:val="both"/>
        <w:rPr>
          <w:rFonts w:ascii="Tahoma" w:hAnsi="Tahoma" w:cs="Tahoma"/>
          <w:sz w:val="24"/>
          <w:szCs w:val="24"/>
        </w:rPr>
      </w:pPr>
    </w:p>
    <w:p w:rsidR="00340655" w:rsidRDefault="00340655" w:rsidP="00144FE5">
      <w:pPr>
        <w:ind w:firstLine="708"/>
        <w:jc w:val="both"/>
        <w:rPr>
          <w:rFonts w:ascii="Tahoma" w:hAnsi="Tahoma" w:cs="Tahoma"/>
          <w:sz w:val="24"/>
          <w:szCs w:val="24"/>
        </w:rPr>
      </w:pPr>
    </w:p>
    <w:p w:rsidR="00340655" w:rsidRDefault="00340655" w:rsidP="00144FE5">
      <w:pPr>
        <w:ind w:firstLine="708"/>
        <w:jc w:val="both"/>
        <w:rPr>
          <w:rFonts w:ascii="Tahoma" w:hAnsi="Tahoma" w:cs="Tahoma"/>
          <w:sz w:val="24"/>
          <w:szCs w:val="24"/>
        </w:rPr>
      </w:pPr>
    </w:p>
    <w:p w:rsidR="00340655" w:rsidRDefault="00340655" w:rsidP="00144FE5">
      <w:pPr>
        <w:ind w:firstLine="708"/>
        <w:jc w:val="both"/>
        <w:rPr>
          <w:rFonts w:ascii="Tahoma" w:hAnsi="Tahoma" w:cs="Tahoma"/>
          <w:sz w:val="24"/>
          <w:szCs w:val="24"/>
        </w:rPr>
      </w:pPr>
    </w:p>
    <w:p w:rsidR="00340655" w:rsidRDefault="00340655" w:rsidP="00144FE5">
      <w:pPr>
        <w:ind w:firstLine="708"/>
        <w:jc w:val="both"/>
        <w:rPr>
          <w:rFonts w:ascii="Tahoma" w:hAnsi="Tahoma" w:cs="Tahoma"/>
          <w:sz w:val="24"/>
          <w:szCs w:val="24"/>
        </w:rPr>
      </w:pPr>
    </w:p>
    <w:p w:rsidR="00340655" w:rsidRDefault="00340655" w:rsidP="00144FE5">
      <w:pPr>
        <w:ind w:firstLine="708"/>
        <w:jc w:val="both"/>
        <w:rPr>
          <w:rFonts w:ascii="Tahoma" w:hAnsi="Tahoma" w:cs="Tahoma"/>
          <w:sz w:val="24"/>
          <w:szCs w:val="24"/>
        </w:rPr>
      </w:pPr>
    </w:p>
    <w:p w:rsidR="00340655" w:rsidRDefault="00340655" w:rsidP="00144FE5">
      <w:pPr>
        <w:ind w:firstLine="708"/>
        <w:jc w:val="both"/>
        <w:rPr>
          <w:rFonts w:ascii="Tahoma" w:hAnsi="Tahoma" w:cs="Tahoma"/>
          <w:sz w:val="24"/>
          <w:szCs w:val="24"/>
        </w:rPr>
      </w:pPr>
    </w:p>
    <w:p w:rsidR="00340655" w:rsidRDefault="00340655" w:rsidP="00144FE5">
      <w:pPr>
        <w:ind w:firstLine="708"/>
        <w:jc w:val="both"/>
        <w:rPr>
          <w:rFonts w:ascii="Tahoma" w:hAnsi="Tahoma" w:cs="Tahoma"/>
          <w:sz w:val="24"/>
          <w:szCs w:val="24"/>
        </w:rPr>
      </w:pPr>
    </w:p>
    <w:p w:rsidR="00340655" w:rsidRDefault="00340655" w:rsidP="00144FE5">
      <w:pPr>
        <w:ind w:firstLine="708"/>
        <w:jc w:val="both"/>
        <w:rPr>
          <w:rFonts w:ascii="Tahoma" w:hAnsi="Tahoma" w:cs="Tahoma"/>
          <w:sz w:val="24"/>
          <w:szCs w:val="24"/>
        </w:rPr>
      </w:pPr>
    </w:p>
    <w:p w:rsidR="00340655" w:rsidRDefault="00340655" w:rsidP="00144FE5">
      <w:pPr>
        <w:ind w:firstLine="708"/>
        <w:jc w:val="both"/>
        <w:rPr>
          <w:rFonts w:ascii="Tahoma" w:hAnsi="Tahoma" w:cs="Tahoma"/>
          <w:sz w:val="24"/>
          <w:szCs w:val="24"/>
        </w:rPr>
      </w:pPr>
    </w:p>
    <w:p w:rsidR="00340655" w:rsidRPr="00142ECC" w:rsidRDefault="00340655" w:rsidP="00144FE5">
      <w:pPr>
        <w:ind w:firstLine="708"/>
        <w:jc w:val="both"/>
        <w:rPr>
          <w:rFonts w:ascii="Tahoma" w:hAnsi="Tahoma" w:cs="Tahoma"/>
          <w:sz w:val="24"/>
          <w:szCs w:val="24"/>
        </w:rPr>
      </w:pPr>
    </w:p>
    <w:p w:rsidR="008A56E2" w:rsidRPr="00E9693F" w:rsidRDefault="008A56E2" w:rsidP="00574598">
      <w:pPr>
        <w:pStyle w:val="Citatintens"/>
        <w:rPr>
          <w:sz w:val="28"/>
          <w:szCs w:val="28"/>
        </w:rPr>
      </w:pPr>
      <w:r w:rsidRPr="00E9693F">
        <w:rPr>
          <w:sz w:val="28"/>
          <w:szCs w:val="28"/>
        </w:rPr>
        <w:t>2. STAREA SOCIALĂ</w:t>
      </w:r>
    </w:p>
    <w:p w:rsidR="00574598" w:rsidRPr="0024305F" w:rsidRDefault="00574598" w:rsidP="00574598">
      <w:pPr>
        <w:pStyle w:val="Citatintens"/>
        <w:rPr>
          <w:sz w:val="24"/>
          <w:szCs w:val="24"/>
        </w:rPr>
      </w:pPr>
      <w:r w:rsidRPr="0024305F">
        <w:rPr>
          <w:sz w:val="24"/>
          <w:szCs w:val="24"/>
        </w:rPr>
        <w:t>2.1 Starea de sănătate și educație a populației</w:t>
      </w:r>
    </w:p>
    <w:p w:rsidR="00574598" w:rsidRDefault="00574598" w:rsidP="00574598">
      <w:pPr>
        <w:pStyle w:val="Frspaiere"/>
        <w:spacing w:line="360" w:lineRule="auto"/>
        <w:ind w:firstLine="708"/>
        <w:rPr>
          <w:rStyle w:val="Accentuareintens"/>
        </w:rPr>
      </w:pPr>
      <w:r w:rsidRPr="00142ECC">
        <w:rPr>
          <w:rStyle w:val="Accentuareintens"/>
        </w:rPr>
        <w:t>a) Sănătate</w:t>
      </w:r>
    </w:p>
    <w:p w:rsidR="007D5A67" w:rsidRPr="00142ECC" w:rsidRDefault="007D5A67" w:rsidP="00574598">
      <w:pPr>
        <w:pStyle w:val="Frspaiere"/>
        <w:spacing w:line="360" w:lineRule="auto"/>
        <w:ind w:firstLine="708"/>
        <w:rPr>
          <w:rStyle w:val="Accentuareintens"/>
        </w:rPr>
      </w:pP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w:t>
      </w:r>
      <w:r w:rsidR="007D5A67">
        <w:rPr>
          <w:rFonts w:ascii="Tahoma" w:hAnsi="Tahoma" w:cs="Tahoma"/>
          <w:sz w:val="24"/>
          <w:szCs w:val="24"/>
        </w:rPr>
        <w:tab/>
      </w:r>
      <w:r w:rsidRPr="00142ECC">
        <w:rPr>
          <w:rFonts w:ascii="Tahoma" w:hAnsi="Tahoma" w:cs="Tahoma"/>
          <w:i/>
          <w:iCs/>
          <w:sz w:val="24"/>
          <w:szCs w:val="24"/>
        </w:rPr>
        <w:t>Dezvoltarea asistenței medicale primare</w:t>
      </w:r>
      <w:r w:rsidRPr="00142ECC">
        <w:rPr>
          <w:rFonts w:ascii="Tahoma" w:hAnsi="Tahoma" w:cs="Tahoma"/>
          <w:sz w:val="24"/>
          <w:szCs w:val="24"/>
        </w:rPr>
        <w:t>:</w:t>
      </w:r>
    </w:p>
    <w:p w:rsidR="00791C7C" w:rsidRPr="00142ECC" w:rsidRDefault="00791C7C" w:rsidP="00CF6014">
      <w:pPr>
        <w:pStyle w:val="Frspaiere"/>
        <w:numPr>
          <w:ilvl w:val="0"/>
          <w:numId w:val="27"/>
        </w:numPr>
        <w:spacing w:line="276" w:lineRule="auto"/>
        <w:jc w:val="both"/>
        <w:rPr>
          <w:rFonts w:ascii="Tahoma" w:hAnsi="Tahoma" w:cs="Tahoma"/>
          <w:sz w:val="24"/>
          <w:szCs w:val="24"/>
        </w:rPr>
      </w:pPr>
      <w:r w:rsidRPr="00142ECC">
        <w:rPr>
          <w:rFonts w:ascii="Tahoma" w:hAnsi="Tahoma" w:cs="Tahoma"/>
          <w:sz w:val="24"/>
          <w:szCs w:val="24"/>
        </w:rPr>
        <w:t>prin asigurarea unei asistente medicale primare accesibilă în egală măsură pentru toți locuitorii județului - toate localitățile din județ au asistență medicală asigurată de către medici de familie aflați în relație contractuală cu casă de asigurări de sănătate județeană, 90% dintre comune beneficiază de asistență medicală comunitară, iar 67% din comunitățile vulnerabile au mediatori sanitari rromi, prin suplimentarea numărului de posturi;</w:t>
      </w:r>
    </w:p>
    <w:p w:rsidR="00791C7C" w:rsidRPr="00142ECC" w:rsidRDefault="00791C7C" w:rsidP="00CF6014">
      <w:pPr>
        <w:pStyle w:val="Frspaiere"/>
        <w:numPr>
          <w:ilvl w:val="0"/>
          <w:numId w:val="27"/>
        </w:numPr>
        <w:spacing w:line="276" w:lineRule="auto"/>
        <w:jc w:val="both"/>
        <w:rPr>
          <w:rFonts w:ascii="Tahoma" w:hAnsi="Tahoma" w:cs="Tahoma"/>
          <w:sz w:val="24"/>
          <w:szCs w:val="24"/>
        </w:rPr>
      </w:pPr>
      <w:r w:rsidRPr="00142ECC">
        <w:rPr>
          <w:rFonts w:ascii="Tahoma" w:hAnsi="Tahoma" w:cs="Tahoma"/>
          <w:sz w:val="24"/>
          <w:szCs w:val="24"/>
        </w:rPr>
        <w:t>în cadrul celor trei centre de permanentă fixe care funcționează în județ, au fost consultați un număr de 17.549 bolnavi prezentați, ceea ce a degrevat serviciul UPU din cadrul Spitalului Județean de Urgență Drobeta Turnu Severin, din care pe grupe de vârstă astfel:</w:t>
      </w:r>
    </w:p>
    <w:p w:rsidR="00791C7C" w:rsidRPr="00142ECC" w:rsidRDefault="00791C7C" w:rsidP="00CF6014">
      <w:pPr>
        <w:pStyle w:val="Frspaiere"/>
        <w:spacing w:line="276" w:lineRule="auto"/>
        <w:ind w:left="426"/>
        <w:jc w:val="both"/>
        <w:rPr>
          <w:rFonts w:ascii="Tahoma" w:hAnsi="Tahoma" w:cs="Tahoma"/>
          <w:sz w:val="24"/>
          <w:szCs w:val="24"/>
        </w:rPr>
      </w:pPr>
      <w:r w:rsidRPr="00142ECC">
        <w:rPr>
          <w:rFonts w:ascii="Tahoma" w:hAnsi="Tahoma" w:cs="Tahoma"/>
          <w:sz w:val="24"/>
          <w:szCs w:val="24"/>
        </w:rPr>
        <w:t>- 1.434 bolnavi din grupa de vârstă 0-1;</w:t>
      </w:r>
    </w:p>
    <w:p w:rsidR="00791C7C" w:rsidRPr="00142ECC" w:rsidRDefault="00791C7C" w:rsidP="00CF6014">
      <w:pPr>
        <w:pStyle w:val="Frspaiere"/>
        <w:spacing w:line="276" w:lineRule="auto"/>
        <w:ind w:left="426"/>
        <w:jc w:val="both"/>
        <w:rPr>
          <w:rFonts w:ascii="Tahoma" w:hAnsi="Tahoma" w:cs="Tahoma"/>
          <w:sz w:val="24"/>
          <w:szCs w:val="24"/>
        </w:rPr>
      </w:pPr>
      <w:r w:rsidRPr="00142ECC">
        <w:rPr>
          <w:rFonts w:ascii="Tahoma" w:hAnsi="Tahoma" w:cs="Tahoma"/>
          <w:sz w:val="24"/>
          <w:szCs w:val="24"/>
        </w:rPr>
        <w:t>- 3.818  bolnavi din grupa de vârstă 1-14;</w:t>
      </w:r>
    </w:p>
    <w:p w:rsidR="00791C7C" w:rsidRPr="00142ECC" w:rsidRDefault="00791C7C" w:rsidP="00CF6014">
      <w:pPr>
        <w:pStyle w:val="Frspaiere"/>
        <w:spacing w:line="276" w:lineRule="auto"/>
        <w:ind w:left="426"/>
        <w:jc w:val="both"/>
        <w:rPr>
          <w:rFonts w:ascii="Tahoma" w:hAnsi="Tahoma" w:cs="Tahoma"/>
          <w:sz w:val="24"/>
          <w:szCs w:val="24"/>
        </w:rPr>
      </w:pPr>
      <w:r w:rsidRPr="00142ECC">
        <w:rPr>
          <w:rFonts w:ascii="Tahoma" w:hAnsi="Tahoma" w:cs="Tahoma"/>
          <w:sz w:val="24"/>
          <w:szCs w:val="24"/>
        </w:rPr>
        <w:t>- 9.636 bolnavi din grupa de vârstă 15-64;</w:t>
      </w:r>
    </w:p>
    <w:p w:rsidR="00791C7C" w:rsidRPr="00142ECC" w:rsidRDefault="00791C7C" w:rsidP="00CF6014">
      <w:pPr>
        <w:pStyle w:val="Frspaiere"/>
        <w:spacing w:line="276" w:lineRule="auto"/>
        <w:ind w:left="426"/>
        <w:jc w:val="both"/>
        <w:rPr>
          <w:rFonts w:ascii="Tahoma" w:hAnsi="Tahoma" w:cs="Tahoma"/>
          <w:sz w:val="24"/>
          <w:szCs w:val="24"/>
        </w:rPr>
      </w:pPr>
      <w:r w:rsidRPr="00142ECC">
        <w:rPr>
          <w:rFonts w:ascii="Tahoma" w:hAnsi="Tahoma" w:cs="Tahoma"/>
          <w:sz w:val="24"/>
          <w:szCs w:val="24"/>
        </w:rPr>
        <w:t>- 2.615 bolnavi din grupa de vârstă peste 65.</w:t>
      </w:r>
    </w:p>
    <w:p w:rsidR="00791C7C" w:rsidRPr="00142ECC" w:rsidRDefault="00791C7C" w:rsidP="00CF6014">
      <w:pPr>
        <w:pStyle w:val="Frspaiere"/>
        <w:spacing w:line="276" w:lineRule="auto"/>
        <w:jc w:val="both"/>
        <w:rPr>
          <w:rFonts w:ascii="Tahoma" w:hAnsi="Tahoma" w:cs="Tahoma"/>
          <w:sz w:val="24"/>
          <w:szCs w:val="24"/>
        </w:rPr>
      </w:pP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noProof/>
          <w:sz w:val="24"/>
          <w:szCs w:val="24"/>
          <w:lang w:val="en-GB" w:eastAsia="en-GB"/>
        </w:rPr>
        <w:drawing>
          <wp:inline distT="0" distB="0" distL="0" distR="0">
            <wp:extent cx="4782820" cy="2009775"/>
            <wp:effectExtent l="0" t="0" r="0" b="0"/>
            <wp:docPr id="23" name="Diagramă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91C7C" w:rsidRPr="00142ECC" w:rsidRDefault="00791C7C" w:rsidP="00CF6014">
      <w:pPr>
        <w:pStyle w:val="Frspaiere"/>
        <w:spacing w:line="276" w:lineRule="auto"/>
        <w:jc w:val="both"/>
        <w:rPr>
          <w:rFonts w:ascii="Tahoma" w:hAnsi="Tahoma" w:cs="Tahoma"/>
          <w:sz w:val="24"/>
          <w:szCs w:val="24"/>
        </w:rPr>
      </w:pPr>
    </w:p>
    <w:p w:rsidR="00791C7C" w:rsidRPr="00142ECC" w:rsidRDefault="00791C7C" w:rsidP="00CF6014">
      <w:pPr>
        <w:pStyle w:val="Frspaiere"/>
        <w:spacing w:line="276" w:lineRule="auto"/>
        <w:jc w:val="both"/>
        <w:rPr>
          <w:rFonts w:ascii="Tahoma" w:hAnsi="Tahoma" w:cs="Tahoma"/>
          <w:sz w:val="24"/>
          <w:szCs w:val="24"/>
        </w:rPr>
      </w:pPr>
    </w:p>
    <w:p w:rsidR="00791C7C" w:rsidRPr="00142ECC" w:rsidRDefault="000E7C10" w:rsidP="00CF6014">
      <w:pPr>
        <w:pStyle w:val="Frspaiere"/>
        <w:numPr>
          <w:ilvl w:val="0"/>
          <w:numId w:val="31"/>
        </w:numPr>
        <w:spacing w:line="276" w:lineRule="auto"/>
        <w:jc w:val="both"/>
        <w:rPr>
          <w:rFonts w:ascii="Tahoma" w:hAnsi="Tahoma" w:cs="Tahoma"/>
          <w:sz w:val="24"/>
          <w:szCs w:val="24"/>
        </w:rPr>
      </w:pPr>
      <w:r w:rsidRPr="00142ECC">
        <w:rPr>
          <w:rFonts w:ascii="Tahoma" w:hAnsi="Tahoma" w:cs="Tahoma"/>
          <w:b/>
          <w:bCs/>
          <w:sz w:val="24"/>
          <w:szCs w:val="24"/>
        </w:rPr>
        <w:t>Asistența medicală primară și de specialitate</w:t>
      </w:r>
    </w:p>
    <w:p w:rsidR="00791C7C" w:rsidRPr="00142ECC" w:rsidRDefault="00791C7C" w:rsidP="00CF6014">
      <w:pPr>
        <w:pStyle w:val="Frspaiere"/>
        <w:numPr>
          <w:ilvl w:val="0"/>
          <w:numId w:val="28"/>
        </w:numPr>
        <w:spacing w:line="276" w:lineRule="auto"/>
        <w:jc w:val="both"/>
        <w:rPr>
          <w:rFonts w:ascii="Tahoma" w:hAnsi="Tahoma" w:cs="Tahoma"/>
          <w:sz w:val="24"/>
          <w:szCs w:val="24"/>
        </w:rPr>
      </w:pPr>
      <w:r w:rsidRPr="00142ECC">
        <w:rPr>
          <w:rFonts w:ascii="Tahoma" w:hAnsi="Tahoma" w:cs="Tahoma"/>
          <w:sz w:val="24"/>
          <w:szCs w:val="24"/>
        </w:rPr>
        <w:t>s-au evaluat şi identificat priorităţile în domeniul asistenţei medicale;</w:t>
      </w:r>
    </w:p>
    <w:p w:rsidR="00791C7C" w:rsidRPr="00142ECC" w:rsidRDefault="00791C7C" w:rsidP="00CF6014">
      <w:pPr>
        <w:pStyle w:val="Frspaiere"/>
        <w:numPr>
          <w:ilvl w:val="0"/>
          <w:numId w:val="28"/>
        </w:numPr>
        <w:spacing w:line="276" w:lineRule="auto"/>
        <w:jc w:val="both"/>
        <w:rPr>
          <w:rFonts w:ascii="Tahoma" w:hAnsi="Tahoma" w:cs="Tahoma"/>
          <w:sz w:val="24"/>
          <w:szCs w:val="24"/>
        </w:rPr>
      </w:pPr>
      <w:r w:rsidRPr="00142ECC">
        <w:rPr>
          <w:rFonts w:ascii="Tahoma" w:hAnsi="Tahoma" w:cs="Tahoma"/>
          <w:sz w:val="24"/>
          <w:szCs w:val="24"/>
        </w:rPr>
        <w:t>în prezent, în județ, asigura acordarea de servicii medicale primare 161 medici de familie aflați în relație contractuală cu CASJ.</w:t>
      </w:r>
    </w:p>
    <w:p w:rsidR="00791C7C" w:rsidRPr="00142ECC" w:rsidRDefault="00791C7C" w:rsidP="00CF6014">
      <w:pPr>
        <w:pStyle w:val="Frspaiere"/>
        <w:numPr>
          <w:ilvl w:val="0"/>
          <w:numId w:val="28"/>
        </w:numPr>
        <w:spacing w:line="276" w:lineRule="auto"/>
        <w:jc w:val="both"/>
        <w:rPr>
          <w:rFonts w:ascii="Tahoma" w:hAnsi="Tahoma" w:cs="Tahoma"/>
          <w:sz w:val="24"/>
          <w:szCs w:val="24"/>
        </w:rPr>
      </w:pPr>
      <w:r w:rsidRPr="00142ECC">
        <w:rPr>
          <w:rFonts w:ascii="Tahoma" w:hAnsi="Tahoma" w:cs="Tahoma"/>
          <w:sz w:val="24"/>
          <w:szCs w:val="24"/>
        </w:rPr>
        <w:t>s-a  urmărit asigurarea și îmbunătățirea asistenței medicale curative și profilactice, precum și accesibilitatea  pentru locuitorii întregului județ. </w:t>
      </w:r>
    </w:p>
    <w:p w:rsidR="00791C7C" w:rsidRPr="00142ECC" w:rsidRDefault="00791C7C" w:rsidP="00CF6014">
      <w:pPr>
        <w:pStyle w:val="Frspaiere"/>
        <w:numPr>
          <w:ilvl w:val="0"/>
          <w:numId w:val="28"/>
        </w:numPr>
        <w:spacing w:line="276" w:lineRule="auto"/>
        <w:jc w:val="both"/>
        <w:rPr>
          <w:rFonts w:ascii="Tahoma" w:hAnsi="Tahoma" w:cs="Tahoma"/>
          <w:sz w:val="24"/>
          <w:szCs w:val="24"/>
        </w:rPr>
      </w:pPr>
      <w:r w:rsidRPr="00142ECC">
        <w:rPr>
          <w:rFonts w:ascii="Tahoma" w:hAnsi="Tahoma" w:cs="Tahoma"/>
          <w:sz w:val="24"/>
          <w:szCs w:val="24"/>
        </w:rPr>
        <w:t>În vederea extinderii altor servicii de asistență medicală s-au înființat :</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lastRenderedPageBreak/>
        <w:t>            - 9 cabinete de medicină dentară, 6 cabinete de specialitate, 2 cabinete de medicină de familie </w:t>
      </w:r>
    </w:p>
    <w:p w:rsidR="00791C7C" w:rsidRPr="00142ECC" w:rsidRDefault="00791C7C" w:rsidP="00CF6014">
      <w:pPr>
        <w:pStyle w:val="Frspaiere"/>
        <w:numPr>
          <w:ilvl w:val="0"/>
          <w:numId w:val="17"/>
        </w:numPr>
        <w:spacing w:line="276" w:lineRule="auto"/>
        <w:jc w:val="both"/>
        <w:rPr>
          <w:rFonts w:ascii="Tahoma" w:hAnsi="Tahoma" w:cs="Tahoma"/>
          <w:sz w:val="24"/>
          <w:szCs w:val="24"/>
        </w:rPr>
      </w:pPr>
      <w:r w:rsidRPr="00142ECC">
        <w:rPr>
          <w:rFonts w:ascii="Tahoma" w:hAnsi="Tahoma" w:cs="Tahoma"/>
          <w:sz w:val="24"/>
          <w:szCs w:val="24"/>
        </w:rPr>
        <w:t>S-a realizat supravegherea activității de raportare şi monitorizare a bolilor cronice de către furnizorii de servicii medicale;</w:t>
      </w:r>
    </w:p>
    <w:p w:rsidR="00791C7C" w:rsidRPr="00142ECC" w:rsidRDefault="00791C7C" w:rsidP="00CF6014">
      <w:pPr>
        <w:pStyle w:val="Frspaiere"/>
        <w:numPr>
          <w:ilvl w:val="0"/>
          <w:numId w:val="29"/>
        </w:numPr>
        <w:spacing w:line="276" w:lineRule="auto"/>
        <w:jc w:val="both"/>
        <w:rPr>
          <w:rFonts w:ascii="Tahoma" w:hAnsi="Tahoma" w:cs="Tahoma"/>
          <w:sz w:val="24"/>
          <w:szCs w:val="24"/>
        </w:rPr>
      </w:pPr>
      <w:r w:rsidRPr="00142ECC">
        <w:rPr>
          <w:rFonts w:ascii="Tahoma" w:hAnsi="Tahoma" w:cs="Tahoma"/>
          <w:sz w:val="24"/>
          <w:szCs w:val="24"/>
        </w:rPr>
        <w:t>S-a evaluat asistenţa medicală acordată gravidei, lehuzei şi nou-născutului, urmărindu-se permanentă îmbunătățire a acesteia;</w:t>
      </w:r>
    </w:p>
    <w:p w:rsidR="00791C7C" w:rsidRDefault="00791C7C" w:rsidP="00CF6014">
      <w:pPr>
        <w:pStyle w:val="Frspaiere"/>
        <w:numPr>
          <w:ilvl w:val="0"/>
          <w:numId w:val="29"/>
        </w:numPr>
        <w:spacing w:line="276" w:lineRule="auto"/>
        <w:jc w:val="both"/>
        <w:rPr>
          <w:rFonts w:ascii="Tahoma" w:hAnsi="Tahoma" w:cs="Tahoma"/>
          <w:sz w:val="24"/>
          <w:szCs w:val="24"/>
        </w:rPr>
      </w:pPr>
      <w:r w:rsidRPr="00142ECC">
        <w:rPr>
          <w:rFonts w:ascii="Tahoma" w:hAnsi="Tahoma" w:cs="Tahoma"/>
          <w:sz w:val="24"/>
          <w:szCs w:val="24"/>
        </w:rPr>
        <w:t>Intensificarea colaborării dintre medicii de familie și asistenții medicali  comunitari și mediatorii rromi.</w:t>
      </w:r>
    </w:p>
    <w:p w:rsidR="00AE3CC2" w:rsidRPr="00142ECC" w:rsidRDefault="00AE3CC2" w:rsidP="00AE3CC2">
      <w:pPr>
        <w:pStyle w:val="Frspaiere"/>
        <w:spacing w:line="276" w:lineRule="auto"/>
        <w:jc w:val="both"/>
        <w:rPr>
          <w:rFonts w:ascii="Tahoma" w:hAnsi="Tahoma" w:cs="Tahoma"/>
          <w:sz w:val="24"/>
          <w:szCs w:val="24"/>
        </w:rPr>
      </w:pPr>
    </w:p>
    <w:p w:rsidR="00791C7C" w:rsidRPr="00AE3CC2" w:rsidRDefault="00791C7C" w:rsidP="00CF6014">
      <w:pPr>
        <w:pStyle w:val="Frspaiere"/>
        <w:spacing w:line="276" w:lineRule="auto"/>
        <w:jc w:val="both"/>
        <w:rPr>
          <w:rFonts w:ascii="Tahoma" w:hAnsi="Tahoma" w:cs="Tahoma"/>
          <w:i/>
          <w:sz w:val="24"/>
          <w:szCs w:val="24"/>
        </w:rPr>
      </w:pPr>
      <w:r w:rsidRPr="00AE3CC2">
        <w:rPr>
          <w:rFonts w:ascii="Tahoma" w:hAnsi="Tahoma" w:cs="Tahoma"/>
          <w:i/>
          <w:sz w:val="24"/>
          <w:szCs w:val="24"/>
        </w:rPr>
        <w:t>Lista diagnosticelor pentru decesele evitabile utilizată de Levêque, Humblet şi Lagasse-BELGIA</w:t>
      </w:r>
      <w:r w:rsidR="00AE3CC2">
        <w:rPr>
          <w:rFonts w:ascii="Tahoma" w:hAnsi="Tahoma" w:cs="Tahoma"/>
          <w:i/>
          <w:sz w:val="24"/>
          <w:szCs w:val="24"/>
        </w:rPr>
        <w:t xml:space="preserve">- </w:t>
      </w:r>
      <w:r w:rsidRPr="00AE3CC2">
        <w:rPr>
          <w:rFonts w:ascii="Tahoma" w:hAnsi="Tahoma" w:cs="Tahoma"/>
          <w:i/>
          <w:sz w:val="24"/>
          <w:szCs w:val="24"/>
        </w:rPr>
        <w:t>pentru județul Mehedinti</w:t>
      </w:r>
    </w:p>
    <w:p w:rsidR="00791C7C" w:rsidRPr="00142ECC" w:rsidRDefault="00791C7C" w:rsidP="00CF6014">
      <w:pPr>
        <w:pStyle w:val="Frspaiere"/>
        <w:spacing w:line="276" w:lineRule="auto"/>
        <w:jc w:val="both"/>
        <w:rPr>
          <w:rFonts w:ascii="Tahoma" w:hAnsi="Tahoma" w:cs="Tahoma"/>
          <w:b/>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5490"/>
        <w:gridCol w:w="990"/>
        <w:gridCol w:w="990"/>
        <w:gridCol w:w="990"/>
        <w:gridCol w:w="720"/>
      </w:tblGrid>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both"/>
              <w:rPr>
                <w:rFonts w:ascii="Tahoma" w:hAnsi="Tahoma" w:cs="Tahoma"/>
                <w:b/>
                <w:sz w:val="24"/>
                <w:szCs w:val="24"/>
              </w:rPr>
            </w:pPr>
            <w:r w:rsidRPr="00142ECC">
              <w:rPr>
                <w:rFonts w:ascii="Tahoma" w:hAnsi="Tahoma" w:cs="Tahoma"/>
                <w:b/>
                <w:sz w:val="24"/>
                <w:szCs w:val="24"/>
              </w:rPr>
              <w:t>I</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b/>
                <w:sz w:val="24"/>
                <w:szCs w:val="24"/>
              </w:rPr>
            </w:pPr>
            <w:r w:rsidRPr="00142ECC">
              <w:rPr>
                <w:rFonts w:ascii="Tahoma" w:hAnsi="Tahoma" w:cs="Tahoma"/>
                <w:b/>
                <w:sz w:val="24"/>
                <w:szCs w:val="24"/>
              </w:rPr>
              <w:t>Boli sensibile la îngrijiri medicale</w:t>
            </w:r>
          </w:p>
        </w:tc>
        <w:tc>
          <w:tcPr>
            <w:tcW w:w="990" w:type="dxa"/>
          </w:tcPr>
          <w:p w:rsidR="00791C7C" w:rsidRPr="00142ECC" w:rsidRDefault="00791C7C" w:rsidP="00CF6014">
            <w:pPr>
              <w:pStyle w:val="Frspaiere"/>
              <w:spacing w:line="276" w:lineRule="auto"/>
              <w:jc w:val="both"/>
              <w:rPr>
                <w:rFonts w:ascii="Tahoma" w:hAnsi="Tahoma" w:cs="Tahoma"/>
                <w:b/>
                <w:sz w:val="24"/>
                <w:szCs w:val="24"/>
              </w:rPr>
            </w:pPr>
          </w:p>
          <w:p w:rsidR="00791C7C" w:rsidRPr="00142ECC" w:rsidRDefault="00791C7C" w:rsidP="00CF6014">
            <w:pPr>
              <w:pStyle w:val="Frspaiere"/>
              <w:spacing w:line="276" w:lineRule="auto"/>
              <w:jc w:val="both"/>
              <w:rPr>
                <w:rFonts w:ascii="Tahoma" w:hAnsi="Tahoma" w:cs="Tahoma"/>
                <w:b/>
                <w:sz w:val="24"/>
                <w:szCs w:val="24"/>
              </w:rPr>
            </w:pPr>
            <w:r w:rsidRPr="00142ECC">
              <w:rPr>
                <w:rFonts w:ascii="Tahoma" w:hAnsi="Tahoma" w:cs="Tahoma"/>
                <w:b/>
                <w:sz w:val="24"/>
                <w:szCs w:val="24"/>
              </w:rPr>
              <w:t>9LUNI2017</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
                <w:sz w:val="24"/>
                <w:szCs w:val="24"/>
              </w:rPr>
              <w:t>2016</w:t>
            </w:r>
          </w:p>
        </w:tc>
        <w:tc>
          <w:tcPr>
            <w:tcW w:w="990" w:type="dxa"/>
            <w:shd w:val="clear" w:color="auto" w:fill="auto"/>
          </w:tcPr>
          <w:p w:rsidR="00791C7C" w:rsidRPr="00142ECC" w:rsidRDefault="00791C7C" w:rsidP="00CF6014">
            <w:pPr>
              <w:pStyle w:val="Frspaiere"/>
              <w:spacing w:line="276" w:lineRule="auto"/>
              <w:jc w:val="both"/>
              <w:rPr>
                <w:rFonts w:ascii="Tahoma" w:hAnsi="Tahoma" w:cs="Tahoma"/>
                <w:b/>
                <w:sz w:val="24"/>
                <w:szCs w:val="24"/>
              </w:rPr>
            </w:pPr>
          </w:p>
          <w:p w:rsidR="00791C7C" w:rsidRPr="00142ECC" w:rsidRDefault="00791C7C" w:rsidP="00CF6014">
            <w:pPr>
              <w:pStyle w:val="Frspaiere"/>
              <w:spacing w:line="276" w:lineRule="auto"/>
              <w:jc w:val="both"/>
              <w:rPr>
                <w:rFonts w:ascii="Tahoma" w:hAnsi="Tahoma" w:cs="Tahoma"/>
                <w:b/>
                <w:sz w:val="24"/>
                <w:szCs w:val="24"/>
              </w:rPr>
            </w:pPr>
          </w:p>
          <w:p w:rsidR="00791C7C" w:rsidRPr="00142ECC" w:rsidRDefault="00791C7C" w:rsidP="00CF6014">
            <w:pPr>
              <w:pStyle w:val="Frspaiere"/>
              <w:spacing w:line="276" w:lineRule="auto"/>
              <w:jc w:val="both"/>
              <w:rPr>
                <w:rFonts w:ascii="Tahoma" w:hAnsi="Tahoma" w:cs="Tahoma"/>
                <w:b/>
                <w:sz w:val="24"/>
                <w:szCs w:val="24"/>
              </w:rPr>
            </w:pPr>
            <w:r w:rsidRPr="00142ECC">
              <w:rPr>
                <w:rFonts w:ascii="Tahoma" w:hAnsi="Tahoma" w:cs="Tahoma"/>
                <w:b/>
                <w:sz w:val="24"/>
                <w:szCs w:val="24"/>
              </w:rPr>
              <w:t>2015</w:t>
            </w:r>
          </w:p>
        </w:tc>
        <w:tc>
          <w:tcPr>
            <w:tcW w:w="720" w:type="dxa"/>
            <w:shd w:val="clear" w:color="auto" w:fill="auto"/>
          </w:tcPr>
          <w:p w:rsidR="00791C7C" w:rsidRPr="00142ECC" w:rsidRDefault="00791C7C" w:rsidP="00CF6014">
            <w:pPr>
              <w:pStyle w:val="Frspaiere"/>
              <w:spacing w:line="276" w:lineRule="auto"/>
              <w:jc w:val="both"/>
              <w:rPr>
                <w:rFonts w:ascii="Tahoma" w:hAnsi="Tahoma" w:cs="Tahoma"/>
                <w:b/>
                <w:sz w:val="24"/>
                <w:szCs w:val="24"/>
              </w:rPr>
            </w:pP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1</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Infecţii gastro-intestinale</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1446</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1680</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1057</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2</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Tuberculoză </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219</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209</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261</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3</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Cancer de sân  </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102</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946</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904</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4</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Cancer de col şi corp uterin</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76</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698</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674</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5</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Leucemii </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27</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29</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25</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6</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Cardiopatia reumatismală cronică</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1158</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1137</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1085</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7</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Hipertensiune şi boli cerebro –vasculare </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37212</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36921</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36226</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8</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Boli respiratorii </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41155</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40354</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40216</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9</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Ulcerul gastric şi duodenal </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5153</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5138</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5106</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10</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Apendicita </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237</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250</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214</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11</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Hernia abdominală </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1766</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1850</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1719</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12</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Colecistita şi colelitiaza</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857</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975</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781</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13</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Mortalitatea maternă </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0</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 xml:space="preserve">          0</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0</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14</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Anomalii congenitale ale inimii şi vaselor</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149</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195</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136</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15</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Mortalitate infantilă 0 – 1</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9</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12</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9</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p>
        </w:tc>
        <w:tc>
          <w:tcPr>
            <w:tcW w:w="990" w:type="dxa"/>
          </w:tcPr>
          <w:p w:rsidR="00791C7C" w:rsidRPr="00142ECC" w:rsidRDefault="00791C7C" w:rsidP="00CF6014">
            <w:pPr>
              <w:pStyle w:val="Frspaiere"/>
              <w:spacing w:line="276" w:lineRule="auto"/>
              <w:jc w:val="both"/>
              <w:rPr>
                <w:rFonts w:ascii="Tahoma" w:hAnsi="Tahoma" w:cs="Tahoma"/>
                <w:sz w:val="24"/>
                <w:szCs w:val="24"/>
              </w:rPr>
            </w:pP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b/>
                <w:sz w:val="24"/>
                <w:szCs w:val="24"/>
              </w:rPr>
            </w:pPr>
            <w:r w:rsidRPr="00142ECC">
              <w:rPr>
                <w:rFonts w:ascii="Tahoma" w:hAnsi="Tahoma" w:cs="Tahoma"/>
                <w:b/>
                <w:sz w:val="24"/>
                <w:szCs w:val="24"/>
              </w:rPr>
              <w:t>II</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b/>
                <w:sz w:val="24"/>
                <w:szCs w:val="24"/>
              </w:rPr>
            </w:pPr>
            <w:r w:rsidRPr="00142ECC">
              <w:rPr>
                <w:rFonts w:ascii="Tahoma" w:hAnsi="Tahoma" w:cs="Tahoma"/>
                <w:b/>
                <w:sz w:val="24"/>
                <w:szCs w:val="24"/>
              </w:rPr>
              <w:t>Boli sensibile la promovarea sănătăţii</w:t>
            </w:r>
          </w:p>
        </w:tc>
        <w:tc>
          <w:tcPr>
            <w:tcW w:w="990" w:type="dxa"/>
          </w:tcPr>
          <w:p w:rsidR="00791C7C" w:rsidRPr="00142ECC" w:rsidRDefault="00791C7C" w:rsidP="00CF6014">
            <w:pPr>
              <w:pStyle w:val="Frspaiere"/>
              <w:spacing w:line="276" w:lineRule="auto"/>
              <w:jc w:val="both"/>
              <w:rPr>
                <w:rFonts w:ascii="Tahoma" w:hAnsi="Tahoma" w:cs="Tahoma"/>
                <w:b/>
                <w:sz w:val="24"/>
                <w:szCs w:val="24"/>
              </w:rPr>
            </w:pP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p>
        </w:tc>
        <w:tc>
          <w:tcPr>
            <w:tcW w:w="990" w:type="dxa"/>
            <w:shd w:val="clear" w:color="auto" w:fill="auto"/>
          </w:tcPr>
          <w:p w:rsidR="00791C7C" w:rsidRPr="00142ECC" w:rsidRDefault="00791C7C" w:rsidP="00CF6014">
            <w:pPr>
              <w:pStyle w:val="Frspaiere"/>
              <w:spacing w:line="276" w:lineRule="auto"/>
              <w:jc w:val="both"/>
              <w:rPr>
                <w:rFonts w:ascii="Tahoma" w:hAnsi="Tahoma" w:cs="Tahoma"/>
                <w:b/>
                <w:sz w:val="24"/>
                <w:szCs w:val="24"/>
              </w:rPr>
            </w:pPr>
          </w:p>
        </w:tc>
        <w:tc>
          <w:tcPr>
            <w:tcW w:w="720" w:type="dxa"/>
            <w:shd w:val="clear" w:color="auto" w:fill="auto"/>
          </w:tcPr>
          <w:p w:rsidR="00791C7C" w:rsidRPr="00142ECC" w:rsidRDefault="00791C7C" w:rsidP="00CF6014">
            <w:pPr>
              <w:pStyle w:val="Frspaiere"/>
              <w:spacing w:line="276" w:lineRule="auto"/>
              <w:jc w:val="both"/>
              <w:rPr>
                <w:rFonts w:ascii="Tahoma" w:hAnsi="Tahoma" w:cs="Tahoma"/>
                <w:b/>
                <w:sz w:val="24"/>
                <w:szCs w:val="24"/>
              </w:rPr>
            </w:pP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1</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Cancer trahee, bronhii şi pulmon  </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120</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246</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234</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2</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Boli ischemice ale inimii  </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13925</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13731</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13502</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3</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Ciroza ficatului  </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2638</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2662</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2558</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900"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4</w:t>
            </w:r>
          </w:p>
        </w:tc>
        <w:tc>
          <w:tcPr>
            <w:tcW w:w="54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Accidente datorate vehiculelor cu motor</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35</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39</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35</w:t>
            </w:r>
          </w:p>
        </w:tc>
        <w:tc>
          <w:tcPr>
            <w:tcW w:w="72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bl>
    <w:p w:rsidR="00340655" w:rsidRPr="00142ECC" w:rsidRDefault="00340655" w:rsidP="00CF6014">
      <w:pPr>
        <w:pStyle w:val="Frspaiere"/>
        <w:spacing w:line="276" w:lineRule="auto"/>
        <w:jc w:val="both"/>
        <w:rPr>
          <w:rFonts w:ascii="Tahoma" w:hAnsi="Tahoma" w:cs="Tahoma"/>
          <w:sz w:val="24"/>
          <w:szCs w:val="24"/>
        </w:rPr>
      </w:pPr>
    </w:p>
    <w:p w:rsidR="00791C7C" w:rsidRPr="00E9693F" w:rsidRDefault="00791C7C" w:rsidP="00E9693F">
      <w:pPr>
        <w:pStyle w:val="Frspaiere"/>
        <w:spacing w:line="276" w:lineRule="auto"/>
        <w:jc w:val="both"/>
        <w:rPr>
          <w:rFonts w:ascii="Tahoma" w:hAnsi="Tahoma" w:cs="Tahoma"/>
          <w:sz w:val="24"/>
          <w:szCs w:val="24"/>
        </w:rPr>
      </w:pPr>
      <w:r w:rsidRPr="00AE3CC2">
        <w:rPr>
          <w:rFonts w:ascii="Tahoma" w:hAnsi="Tahoma" w:cs="Tahoma"/>
          <w:i/>
          <w:sz w:val="24"/>
          <w:szCs w:val="24"/>
        </w:rPr>
        <w:t xml:space="preserve"> Alte boli netransmisibile cu pondere crescuta: </w:t>
      </w:r>
    </w:p>
    <w:tbl>
      <w:tblPr>
        <w:tblW w:w="10123"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5496"/>
        <w:gridCol w:w="990"/>
        <w:gridCol w:w="990"/>
        <w:gridCol w:w="990"/>
        <w:gridCol w:w="765"/>
      </w:tblGrid>
      <w:tr w:rsidR="00791C7C" w:rsidRPr="00142ECC" w:rsidTr="00791C7C">
        <w:trPr>
          <w:jc w:val="center"/>
        </w:trPr>
        <w:tc>
          <w:tcPr>
            <w:tcW w:w="892"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1</w:t>
            </w:r>
          </w:p>
        </w:tc>
        <w:tc>
          <w:tcPr>
            <w:tcW w:w="5496"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Diabet</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7503</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7730</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8226</w:t>
            </w:r>
          </w:p>
        </w:tc>
        <w:tc>
          <w:tcPr>
            <w:tcW w:w="765"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r w:rsidR="00791C7C" w:rsidRPr="00142ECC" w:rsidTr="00791C7C">
        <w:trPr>
          <w:jc w:val="center"/>
        </w:trPr>
        <w:tc>
          <w:tcPr>
            <w:tcW w:w="892" w:type="dxa"/>
            <w:shd w:val="clear" w:color="auto" w:fill="auto"/>
          </w:tcPr>
          <w:p w:rsidR="00791C7C" w:rsidRPr="00142ECC" w:rsidRDefault="00791C7C" w:rsidP="00CF6014">
            <w:pPr>
              <w:pStyle w:val="Frspaiere"/>
              <w:spacing w:line="276" w:lineRule="auto"/>
              <w:jc w:val="center"/>
              <w:rPr>
                <w:rFonts w:ascii="Tahoma" w:hAnsi="Tahoma" w:cs="Tahoma"/>
                <w:sz w:val="24"/>
                <w:szCs w:val="24"/>
              </w:rPr>
            </w:pPr>
            <w:r w:rsidRPr="00142ECC">
              <w:rPr>
                <w:rFonts w:ascii="Tahoma" w:hAnsi="Tahoma" w:cs="Tahoma"/>
                <w:sz w:val="24"/>
                <w:szCs w:val="24"/>
              </w:rPr>
              <w:t>2</w:t>
            </w:r>
          </w:p>
        </w:tc>
        <w:tc>
          <w:tcPr>
            <w:tcW w:w="5496"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Obezitatea</w:t>
            </w:r>
          </w:p>
        </w:tc>
        <w:tc>
          <w:tcPr>
            <w:tcW w:w="990" w:type="dxa"/>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16109</w:t>
            </w:r>
          </w:p>
        </w:tc>
        <w:tc>
          <w:tcPr>
            <w:tcW w:w="990" w:type="dxa"/>
            <w:shd w:val="clear" w:color="auto" w:fill="auto"/>
            <w:vAlign w:val="bottom"/>
          </w:tcPr>
          <w:p w:rsidR="00791C7C" w:rsidRPr="00142ECC" w:rsidRDefault="00791C7C" w:rsidP="00CF6014">
            <w:pPr>
              <w:pStyle w:val="Frspaiere"/>
              <w:spacing w:line="276" w:lineRule="auto"/>
              <w:jc w:val="both"/>
              <w:rPr>
                <w:rFonts w:ascii="Tahoma" w:hAnsi="Tahoma" w:cs="Tahoma"/>
                <w:bCs/>
                <w:sz w:val="24"/>
                <w:szCs w:val="24"/>
              </w:rPr>
            </w:pPr>
            <w:r w:rsidRPr="00142ECC">
              <w:rPr>
                <w:rFonts w:ascii="Tahoma" w:hAnsi="Tahoma" w:cs="Tahoma"/>
                <w:bCs/>
                <w:sz w:val="24"/>
                <w:szCs w:val="24"/>
              </w:rPr>
              <w:t>16025</w:t>
            </w:r>
          </w:p>
        </w:tc>
        <w:tc>
          <w:tcPr>
            <w:tcW w:w="990"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16119</w:t>
            </w:r>
          </w:p>
        </w:tc>
        <w:tc>
          <w:tcPr>
            <w:tcW w:w="765" w:type="dxa"/>
            <w:shd w:val="clear" w:color="auto" w:fill="auto"/>
          </w:tcPr>
          <w:p w:rsidR="00791C7C" w:rsidRPr="00142ECC" w:rsidRDefault="00791C7C" w:rsidP="00CF6014">
            <w:pPr>
              <w:pStyle w:val="Frspaiere"/>
              <w:spacing w:line="276" w:lineRule="auto"/>
              <w:jc w:val="both"/>
              <w:rPr>
                <w:rFonts w:ascii="Tahoma" w:hAnsi="Tahoma" w:cs="Tahoma"/>
                <w:sz w:val="24"/>
                <w:szCs w:val="24"/>
              </w:rPr>
            </w:pPr>
            <w:r w:rsidRPr="00142ECC">
              <w:rPr>
                <w:rFonts w:ascii="Arial" w:hAnsi="Arial" w:cs="Arial"/>
                <w:sz w:val="24"/>
                <w:szCs w:val="24"/>
              </w:rPr>
              <w:t>↓</w:t>
            </w:r>
          </w:p>
        </w:tc>
      </w:tr>
    </w:tbl>
    <w:p w:rsidR="00791C7C" w:rsidRPr="00142ECC" w:rsidRDefault="00791C7C" w:rsidP="00CF6014">
      <w:pPr>
        <w:pStyle w:val="Frspaiere"/>
        <w:spacing w:line="276" w:lineRule="auto"/>
        <w:jc w:val="both"/>
        <w:rPr>
          <w:rFonts w:ascii="Tahoma" w:hAnsi="Tahoma" w:cs="Tahoma"/>
          <w:sz w:val="24"/>
          <w:szCs w:val="24"/>
        </w:rPr>
      </w:pPr>
    </w:p>
    <w:p w:rsidR="00791C7C" w:rsidRPr="00142ECC" w:rsidRDefault="00791C7C" w:rsidP="00CF6014">
      <w:pPr>
        <w:pStyle w:val="Frspaiere"/>
        <w:spacing w:line="276" w:lineRule="auto"/>
        <w:ind w:firstLine="708"/>
        <w:jc w:val="both"/>
        <w:rPr>
          <w:rFonts w:ascii="Tahoma" w:hAnsi="Tahoma" w:cs="Tahoma"/>
          <w:sz w:val="24"/>
          <w:szCs w:val="24"/>
        </w:rPr>
      </w:pPr>
      <w:r w:rsidRPr="00142ECC">
        <w:rPr>
          <w:rFonts w:ascii="Tahoma" w:hAnsi="Tahoma" w:cs="Tahoma"/>
          <w:sz w:val="24"/>
          <w:szCs w:val="24"/>
        </w:rPr>
        <w:lastRenderedPageBreak/>
        <w:t>Lista bolilor care pot intră în categoria celor generatoare de decese evitabile, în România, a fost stabilită pornind de la cea recomandată de O.M.S., ele fiind subîmpărţite în decese care pot fi prevenite prin influenţarea stilului de viaţă şi decese care pot fi prevenite prin măsuri de profilaxie secundară.           </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Primele cinci cazuri de îmbolnăviri  în județul Mehedinți sunt:</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bolile aparatului respirator</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   bolile aparatului circulator</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   bolile  endocrine de nutriție și metabolism</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   bolile aparatului digestiv</w:t>
      </w:r>
    </w:p>
    <w:p w:rsidR="00791C7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   bolile ficatului</w:t>
      </w:r>
    </w:p>
    <w:p w:rsidR="00E9693F" w:rsidRPr="00142ECC" w:rsidRDefault="00E9693F" w:rsidP="00E9693F">
      <w:pPr>
        <w:pStyle w:val="Frspaiere"/>
        <w:spacing w:line="276" w:lineRule="auto"/>
        <w:ind w:firstLine="708"/>
        <w:jc w:val="both"/>
        <w:rPr>
          <w:rFonts w:ascii="Tahoma" w:hAnsi="Tahoma" w:cs="Tahoma"/>
          <w:sz w:val="24"/>
          <w:szCs w:val="24"/>
        </w:rPr>
      </w:pPr>
      <w:r w:rsidRPr="00142ECC">
        <w:rPr>
          <w:rFonts w:ascii="Tahoma" w:hAnsi="Tahoma" w:cs="Tahoma"/>
          <w:sz w:val="24"/>
          <w:szCs w:val="24"/>
        </w:rPr>
        <w:t>Pentru perioada analizată se observă  o reducere  a cazurilor de tuberculoză, și o creștere a cazurilor de  boli respiratorii, hipertensiune şi boli celebro–vasculare, celelalte îmbolnăviri înregistrând mici variații.</w:t>
      </w:r>
    </w:p>
    <w:p w:rsidR="00E9693F" w:rsidRDefault="00E9693F" w:rsidP="00E9693F">
      <w:pPr>
        <w:pStyle w:val="Frspaiere"/>
        <w:spacing w:line="276" w:lineRule="auto"/>
        <w:ind w:firstLine="708"/>
        <w:jc w:val="both"/>
        <w:rPr>
          <w:rFonts w:ascii="Tahoma" w:hAnsi="Tahoma" w:cs="Tahoma"/>
          <w:sz w:val="24"/>
          <w:szCs w:val="24"/>
        </w:rPr>
      </w:pPr>
      <w:r w:rsidRPr="00142ECC">
        <w:rPr>
          <w:rFonts w:ascii="Tahoma" w:hAnsi="Tahoma" w:cs="Tahoma"/>
          <w:sz w:val="24"/>
          <w:szCs w:val="24"/>
        </w:rPr>
        <w:t>Evaluarea deceselor evitabile constituie o utilă metodă de măsurare a stării de sănătate a populaţiei şi impactului exercitat de sistemul de sănătate asupra acesteia (prin măsuri de profilaxie primară şi secundară), decesele evitabile reprezentând rezervă pentru scăderea ratei de mortalitate.</w:t>
      </w:r>
    </w:p>
    <w:p w:rsidR="00E9693F" w:rsidRDefault="00E9693F" w:rsidP="00E9693F">
      <w:pPr>
        <w:pStyle w:val="Frspaiere"/>
        <w:spacing w:line="276" w:lineRule="auto"/>
        <w:ind w:firstLine="708"/>
        <w:jc w:val="both"/>
        <w:rPr>
          <w:rFonts w:ascii="Tahoma" w:hAnsi="Tahoma" w:cs="Tahoma"/>
          <w:sz w:val="24"/>
          <w:szCs w:val="24"/>
        </w:rPr>
      </w:pPr>
    </w:p>
    <w:p w:rsidR="00E9693F" w:rsidRDefault="00E9693F" w:rsidP="00E9693F">
      <w:pPr>
        <w:pStyle w:val="Frspaiere"/>
        <w:spacing w:line="276" w:lineRule="auto"/>
        <w:ind w:firstLine="708"/>
        <w:jc w:val="both"/>
        <w:rPr>
          <w:rFonts w:ascii="Tahoma" w:hAnsi="Tahoma" w:cs="Tahoma"/>
          <w:sz w:val="24"/>
          <w:szCs w:val="24"/>
        </w:rPr>
      </w:pPr>
    </w:p>
    <w:p w:rsidR="00E9693F" w:rsidRPr="00142ECC" w:rsidRDefault="00E9693F" w:rsidP="00CF6014">
      <w:pPr>
        <w:pStyle w:val="Frspaiere"/>
        <w:spacing w:line="276" w:lineRule="auto"/>
        <w:jc w:val="both"/>
        <w:rPr>
          <w:rFonts w:ascii="Tahoma" w:hAnsi="Tahoma" w:cs="Tahoma"/>
          <w:sz w:val="24"/>
          <w:szCs w:val="24"/>
        </w:rPr>
      </w:pPr>
    </w:p>
    <w:p w:rsidR="00A702AE"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noProof/>
          <w:sz w:val="24"/>
          <w:szCs w:val="24"/>
          <w:lang w:val="en-GB" w:eastAsia="en-GB"/>
        </w:rPr>
        <w:lastRenderedPageBreak/>
        <w:drawing>
          <wp:anchor distT="0" distB="0" distL="114300" distR="114300" simplePos="0" relativeHeight="251676672" behindDoc="0" locked="0" layoutInCell="0" allowOverlap="1">
            <wp:simplePos x="0" y="0"/>
            <wp:positionH relativeFrom="column">
              <wp:posOffset>6350</wp:posOffset>
            </wp:positionH>
            <wp:positionV relativeFrom="paragraph">
              <wp:posOffset>-328295</wp:posOffset>
            </wp:positionV>
            <wp:extent cx="5998845" cy="7063740"/>
            <wp:effectExtent l="19050" t="19050" r="40005" b="41910"/>
            <wp:wrapTopAndBottom/>
            <wp:docPr id="228" name="Diagramă 2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142ECC">
        <w:rPr>
          <w:rFonts w:ascii="Tahoma" w:hAnsi="Tahoma" w:cs="Tahoma"/>
          <w:sz w:val="24"/>
          <w:szCs w:val="24"/>
        </w:rPr>
        <w:t>          </w:t>
      </w:r>
    </w:p>
    <w:p w:rsidR="00E9693F" w:rsidRDefault="00A702AE" w:rsidP="00E9693F">
      <w:pPr>
        <w:pStyle w:val="Frspaiere"/>
        <w:spacing w:line="276" w:lineRule="auto"/>
        <w:jc w:val="both"/>
        <w:rPr>
          <w:rFonts w:ascii="Tahoma" w:hAnsi="Tahoma" w:cs="Tahoma"/>
          <w:sz w:val="24"/>
          <w:szCs w:val="24"/>
        </w:rPr>
      </w:pPr>
      <w:r w:rsidRPr="00142ECC">
        <w:rPr>
          <w:rFonts w:ascii="Tahoma" w:hAnsi="Tahoma" w:cs="Tahoma"/>
          <w:sz w:val="24"/>
          <w:szCs w:val="24"/>
        </w:rPr>
        <w:tab/>
      </w:r>
    </w:p>
    <w:p w:rsidR="00E9693F" w:rsidRPr="00142ECC" w:rsidRDefault="00E9693F" w:rsidP="00CF6014">
      <w:pPr>
        <w:pStyle w:val="Frspaiere"/>
        <w:spacing w:line="276" w:lineRule="auto"/>
        <w:ind w:firstLine="708"/>
        <w:jc w:val="both"/>
        <w:rPr>
          <w:rFonts w:ascii="Tahoma" w:hAnsi="Tahoma" w:cs="Tahoma"/>
          <w:sz w:val="24"/>
          <w:szCs w:val="24"/>
        </w:rPr>
      </w:pPr>
    </w:p>
    <w:p w:rsidR="00791C7C" w:rsidRPr="00142ECC" w:rsidRDefault="000E7C10" w:rsidP="00E9693F">
      <w:pPr>
        <w:pStyle w:val="Frspaiere"/>
        <w:numPr>
          <w:ilvl w:val="0"/>
          <w:numId w:val="31"/>
        </w:numPr>
        <w:spacing w:line="276" w:lineRule="auto"/>
        <w:ind w:hanging="76"/>
        <w:jc w:val="both"/>
        <w:rPr>
          <w:rFonts w:ascii="Tahoma" w:hAnsi="Tahoma" w:cs="Tahoma"/>
          <w:sz w:val="24"/>
          <w:szCs w:val="24"/>
        </w:rPr>
      </w:pPr>
      <w:r w:rsidRPr="00142ECC">
        <w:rPr>
          <w:rFonts w:ascii="Tahoma" w:hAnsi="Tahoma" w:cs="Tahoma"/>
          <w:b/>
          <w:bCs/>
          <w:sz w:val="24"/>
          <w:szCs w:val="24"/>
        </w:rPr>
        <w:t>Asistența medicală de urgența</w:t>
      </w:r>
    </w:p>
    <w:p w:rsidR="00791C7C" w:rsidRPr="00142ECC" w:rsidRDefault="00791C7C" w:rsidP="00CF6014">
      <w:pPr>
        <w:pStyle w:val="Frspaiere"/>
        <w:numPr>
          <w:ilvl w:val="0"/>
          <w:numId w:val="30"/>
        </w:numPr>
        <w:spacing w:line="276" w:lineRule="auto"/>
        <w:jc w:val="both"/>
        <w:rPr>
          <w:rFonts w:ascii="Tahoma" w:hAnsi="Tahoma" w:cs="Tahoma"/>
          <w:sz w:val="24"/>
          <w:szCs w:val="24"/>
        </w:rPr>
      </w:pPr>
      <w:r w:rsidRPr="00142ECC">
        <w:rPr>
          <w:rFonts w:ascii="Tahoma" w:hAnsi="Tahoma" w:cs="Tahoma"/>
          <w:sz w:val="24"/>
          <w:szCs w:val="24"/>
        </w:rPr>
        <w:t>A fost monitorizată permanent,  în scopul unei bune  desfășurări a activității și asigurării  accesului echitabil al populației la serviciile medicale.</w:t>
      </w:r>
    </w:p>
    <w:p w:rsidR="00791C7C" w:rsidRPr="00142ECC" w:rsidRDefault="00791C7C" w:rsidP="00CF6014">
      <w:pPr>
        <w:pStyle w:val="Frspaiere"/>
        <w:numPr>
          <w:ilvl w:val="0"/>
          <w:numId w:val="30"/>
        </w:numPr>
        <w:spacing w:line="276" w:lineRule="auto"/>
        <w:jc w:val="both"/>
        <w:rPr>
          <w:rFonts w:ascii="Tahoma" w:hAnsi="Tahoma" w:cs="Tahoma"/>
          <w:sz w:val="24"/>
          <w:szCs w:val="24"/>
        </w:rPr>
      </w:pPr>
      <w:r w:rsidRPr="00142ECC">
        <w:rPr>
          <w:rFonts w:ascii="Tahoma" w:hAnsi="Tahoma" w:cs="Tahoma"/>
          <w:sz w:val="24"/>
          <w:szCs w:val="24"/>
        </w:rPr>
        <w:t>S-au urmărit standardele de calitate și respectarea protocoalelor de intervenții în unitatea de primiri urgențe;</w:t>
      </w:r>
    </w:p>
    <w:p w:rsidR="00791C7C" w:rsidRPr="00142ECC" w:rsidRDefault="00791C7C" w:rsidP="00CF6014">
      <w:pPr>
        <w:pStyle w:val="Frspaiere"/>
        <w:numPr>
          <w:ilvl w:val="0"/>
          <w:numId w:val="30"/>
        </w:numPr>
        <w:spacing w:line="276" w:lineRule="auto"/>
        <w:jc w:val="both"/>
        <w:rPr>
          <w:rFonts w:ascii="Tahoma" w:hAnsi="Tahoma" w:cs="Tahoma"/>
          <w:sz w:val="24"/>
          <w:szCs w:val="24"/>
        </w:rPr>
      </w:pPr>
      <w:r w:rsidRPr="00142ECC">
        <w:rPr>
          <w:rFonts w:ascii="Tahoma" w:hAnsi="Tahoma" w:cs="Tahoma"/>
          <w:sz w:val="24"/>
          <w:szCs w:val="24"/>
        </w:rPr>
        <w:t>Urmărirea îmbunătățirii timpilor de răspuns la solicitări printr-un management eficient al folosirii echipajelor Serviciului Județean de Ambulanță și SMURD.</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lastRenderedPageBreak/>
        <w:t>Există o rețea integrată a sistemului de urgență care acoperă suprafața întregului județ, după cum urmează:</w:t>
      </w:r>
    </w:p>
    <w:p w:rsidR="00791C7C" w:rsidRPr="00142ECC" w:rsidRDefault="00791C7C" w:rsidP="00CF6014">
      <w:pPr>
        <w:pStyle w:val="Frspaiere"/>
        <w:numPr>
          <w:ilvl w:val="0"/>
          <w:numId w:val="17"/>
        </w:numPr>
        <w:spacing w:line="276" w:lineRule="auto"/>
        <w:jc w:val="both"/>
        <w:rPr>
          <w:rFonts w:ascii="Tahoma" w:hAnsi="Tahoma" w:cs="Tahoma"/>
          <w:sz w:val="24"/>
          <w:szCs w:val="24"/>
        </w:rPr>
      </w:pPr>
      <w:r w:rsidRPr="00142ECC">
        <w:rPr>
          <w:rFonts w:ascii="Tahoma" w:hAnsi="Tahoma" w:cs="Tahoma"/>
          <w:sz w:val="24"/>
          <w:szCs w:val="24"/>
        </w:rPr>
        <w:t>centre de permanentă fixe;</w:t>
      </w:r>
    </w:p>
    <w:p w:rsidR="00791C7C" w:rsidRPr="00142ECC" w:rsidRDefault="00791C7C" w:rsidP="00CF6014">
      <w:pPr>
        <w:pStyle w:val="Frspaiere"/>
        <w:numPr>
          <w:ilvl w:val="0"/>
          <w:numId w:val="17"/>
        </w:numPr>
        <w:spacing w:line="276" w:lineRule="auto"/>
        <w:jc w:val="both"/>
        <w:rPr>
          <w:rFonts w:ascii="Tahoma" w:hAnsi="Tahoma" w:cs="Tahoma"/>
          <w:sz w:val="24"/>
          <w:szCs w:val="24"/>
        </w:rPr>
      </w:pPr>
      <w:r w:rsidRPr="00142ECC">
        <w:rPr>
          <w:rFonts w:ascii="Tahoma" w:hAnsi="Tahoma" w:cs="Tahoma"/>
          <w:sz w:val="24"/>
          <w:szCs w:val="24"/>
        </w:rPr>
        <w:t>dispecerat integrat cu :   </w:t>
      </w:r>
    </w:p>
    <w:p w:rsidR="00A702AE" w:rsidRPr="00142ECC" w:rsidRDefault="00791C7C" w:rsidP="00CF6014">
      <w:pPr>
        <w:pStyle w:val="Frspaiere"/>
        <w:numPr>
          <w:ilvl w:val="0"/>
          <w:numId w:val="32"/>
        </w:numPr>
        <w:spacing w:line="276" w:lineRule="auto"/>
        <w:ind w:left="1134"/>
        <w:jc w:val="both"/>
        <w:rPr>
          <w:rFonts w:ascii="Tahoma" w:hAnsi="Tahoma" w:cs="Tahoma"/>
          <w:sz w:val="24"/>
          <w:szCs w:val="24"/>
        </w:rPr>
      </w:pPr>
      <w:r w:rsidRPr="00142ECC">
        <w:rPr>
          <w:rFonts w:ascii="Tahoma" w:hAnsi="Tahoma" w:cs="Tahoma"/>
          <w:sz w:val="24"/>
          <w:szCs w:val="24"/>
        </w:rPr>
        <w:t>1 stație de ambulanță Drobeta Turnu Severin</w:t>
      </w:r>
    </w:p>
    <w:p w:rsidR="00A702AE" w:rsidRPr="00142ECC" w:rsidRDefault="00791C7C" w:rsidP="00CF6014">
      <w:pPr>
        <w:pStyle w:val="Frspaiere"/>
        <w:numPr>
          <w:ilvl w:val="0"/>
          <w:numId w:val="32"/>
        </w:numPr>
        <w:spacing w:line="276" w:lineRule="auto"/>
        <w:ind w:left="1134"/>
        <w:jc w:val="both"/>
        <w:rPr>
          <w:rFonts w:ascii="Tahoma" w:hAnsi="Tahoma" w:cs="Tahoma"/>
          <w:sz w:val="24"/>
          <w:szCs w:val="24"/>
        </w:rPr>
      </w:pPr>
      <w:r w:rsidRPr="00142ECC">
        <w:rPr>
          <w:rFonts w:ascii="Tahoma" w:hAnsi="Tahoma" w:cs="Tahoma"/>
          <w:sz w:val="24"/>
          <w:szCs w:val="24"/>
        </w:rPr>
        <w:t>5 substații  ambulanță</w:t>
      </w:r>
    </w:p>
    <w:p w:rsidR="00791C7C" w:rsidRPr="00142ECC" w:rsidRDefault="00791C7C" w:rsidP="00CF6014">
      <w:pPr>
        <w:pStyle w:val="Frspaiere"/>
        <w:numPr>
          <w:ilvl w:val="0"/>
          <w:numId w:val="32"/>
        </w:numPr>
        <w:spacing w:line="276" w:lineRule="auto"/>
        <w:ind w:left="1134"/>
        <w:jc w:val="both"/>
        <w:rPr>
          <w:rFonts w:ascii="Tahoma" w:hAnsi="Tahoma" w:cs="Tahoma"/>
          <w:sz w:val="24"/>
          <w:szCs w:val="24"/>
        </w:rPr>
      </w:pPr>
      <w:r w:rsidRPr="00142ECC">
        <w:rPr>
          <w:rFonts w:ascii="Tahoma" w:hAnsi="Tahoma" w:cs="Tahoma"/>
          <w:sz w:val="24"/>
          <w:szCs w:val="24"/>
        </w:rPr>
        <w:t>5 puncte SMURD</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La finalul anului 2017 Serviciul Județean de Ambulanță Mehedinți dispunea de 3 mașini tip C1/C2, 22 ambula</w:t>
      </w:r>
      <w:r w:rsidR="00A702AE" w:rsidRPr="00142ECC">
        <w:rPr>
          <w:rFonts w:ascii="Tahoma" w:hAnsi="Tahoma" w:cs="Tahoma"/>
          <w:sz w:val="24"/>
          <w:szCs w:val="24"/>
        </w:rPr>
        <w:t>nț</w:t>
      </w:r>
      <w:r w:rsidRPr="00142ECC">
        <w:rPr>
          <w:rFonts w:ascii="Tahoma" w:hAnsi="Tahoma" w:cs="Tahoma"/>
          <w:sz w:val="24"/>
          <w:szCs w:val="24"/>
        </w:rPr>
        <w:t>e tip B1/B2, 9 autosanitare de transport A1/A2 și 4 mașini destinate consultațiilor la domiciliu ACD.</w:t>
      </w:r>
    </w:p>
    <w:p w:rsidR="00791C7C" w:rsidRPr="00142ECC" w:rsidRDefault="00791C7C" w:rsidP="00CF6014">
      <w:pPr>
        <w:pStyle w:val="Frspaiere"/>
        <w:numPr>
          <w:ilvl w:val="0"/>
          <w:numId w:val="33"/>
        </w:numPr>
        <w:spacing w:line="276" w:lineRule="auto"/>
        <w:jc w:val="both"/>
        <w:rPr>
          <w:rFonts w:ascii="Tahoma" w:hAnsi="Tahoma" w:cs="Tahoma"/>
          <w:sz w:val="24"/>
          <w:szCs w:val="24"/>
        </w:rPr>
      </w:pPr>
      <w:r w:rsidRPr="00142ECC">
        <w:rPr>
          <w:rFonts w:ascii="Tahoma" w:hAnsi="Tahoma" w:cs="Tahoma"/>
          <w:sz w:val="24"/>
          <w:szCs w:val="24"/>
        </w:rPr>
        <w:t>UPU/SMURD Spitalul Județean de Urgență Drobeta Turnu Severin</w:t>
      </w:r>
    </w:p>
    <w:p w:rsidR="00791C7C" w:rsidRPr="00142ECC" w:rsidRDefault="00791C7C" w:rsidP="00CF6014">
      <w:pPr>
        <w:pStyle w:val="Frspaiere"/>
        <w:spacing w:line="276" w:lineRule="auto"/>
        <w:ind w:firstLine="360"/>
        <w:jc w:val="both"/>
        <w:rPr>
          <w:rFonts w:ascii="Tahoma" w:hAnsi="Tahoma" w:cs="Tahoma"/>
          <w:sz w:val="24"/>
          <w:szCs w:val="24"/>
        </w:rPr>
      </w:pPr>
      <w:r w:rsidRPr="00142ECC">
        <w:rPr>
          <w:rFonts w:ascii="Tahoma" w:hAnsi="Tahoma" w:cs="Tahoma"/>
          <w:sz w:val="24"/>
          <w:szCs w:val="24"/>
        </w:rPr>
        <w:t>Din martie 2013 funcționează Dispeceratului Integrat al Inspectoratului pentru Situații de Urgență și Ambulanță, fapt care a dus la o îmbunătățire reală a timpului mediu de ajungere la caz.</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b/>
          <w:bCs/>
          <w:sz w:val="24"/>
          <w:szCs w:val="24"/>
        </w:rPr>
        <w:t> </w:t>
      </w:r>
    </w:p>
    <w:p w:rsidR="00791C7C" w:rsidRPr="00142ECC" w:rsidRDefault="000E7C10" w:rsidP="00CF6014">
      <w:pPr>
        <w:pStyle w:val="Frspaiere"/>
        <w:numPr>
          <w:ilvl w:val="0"/>
          <w:numId w:val="31"/>
        </w:numPr>
        <w:spacing w:line="276" w:lineRule="auto"/>
        <w:jc w:val="both"/>
        <w:rPr>
          <w:rFonts w:ascii="Tahoma" w:hAnsi="Tahoma" w:cs="Tahoma"/>
          <w:sz w:val="24"/>
          <w:szCs w:val="24"/>
        </w:rPr>
      </w:pPr>
      <w:r w:rsidRPr="00142ECC">
        <w:rPr>
          <w:rFonts w:ascii="Tahoma" w:hAnsi="Tahoma" w:cs="Tahoma"/>
          <w:b/>
          <w:bCs/>
          <w:sz w:val="24"/>
          <w:szCs w:val="24"/>
        </w:rPr>
        <w:t>Asistența  sanitară</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În anul 2017  funcționează  la nivelul județului Mehedinți:</w:t>
      </w:r>
    </w:p>
    <w:p w:rsidR="00791C7C" w:rsidRPr="00142ECC" w:rsidRDefault="00791C7C" w:rsidP="00CF6014">
      <w:pPr>
        <w:pStyle w:val="Frspaiere"/>
        <w:numPr>
          <w:ilvl w:val="0"/>
          <w:numId w:val="33"/>
        </w:numPr>
        <w:spacing w:line="276" w:lineRule="auto"/>
        <w:jc w:val="both"/>
        <w:rPr>
          <w:rFonts w:ascii="Tahoma" w:hAnsi="Tahoma" w:cs="Tahoma"/>
          <w:sz w:val="24"/>
          <w:szCs w:val="24"/>
        </w:rPr>
      </w:pPr>
      <w:r w:rsidRPr="00142ECC">
        <w:rPr>
          <w:rFonts w:ascii="Tahoma" w:hAnsi="Tahoma" w:cs="Tahoma"/>
          <w:sz w:val="24"/>
          <w:szCs w:val="24"/>
        </w:rPr>
        <w:t>unități sanitare cu paturi în sistem public;</w:t>
      </w:r>
    </w:p>
    <w:p w:rsidR="00791C7C" w:rsidRPr="00142ECC" w:rsidRDefault="00791C7C" w:rsidP="00CF6014">
      <w:pPr>
        <w:pStyle w:val="Frspaiere"/>
        <w:numPr>
          <w:ilvl w:val="0"/>
          <w:numId w:val="33"/>
        </w:numPr>
        <w:spacing w:line="276" w:lineRule="auto"/>
        <w:jc w:val="both"/>
        <w:rPr>
          <w:rFonts w:ascii="Tahoma" w:hAnsi="Tahoma" w:cs="Tahoma"/>
          <w:sz w:val="24"/>
          <w:szCs w:val="24"/>
        </w:rPr>
      </w:pPr>
      <w:r w:rsidRPr="00142ECC">
        <w:rPr>
          <w:rFonts w:ascii="Tahoma" w:hAnsi="Tahoma" w:cs="Tahoma"/>
          <w:sz w:val="24"/>
          <w:szCs w:val="24"/>
        </w:rPr>
        <w:t>centre de sănătate multifuncționale, aflate în structura Spitalului Județean de Urgență Drobeta Turnu Severin;</w:t>
      </w:r>
    </w:p>
    <w:p w:rsidR="00791C7C" w:rsidRPr="00142ECC" w:rsidRDefault="00791C7C" w:rsidP="00CF6014">
      <w:pPr>
        <w:pStyle w:val="Frspaiere"/>
        <w:numPr>
          <w:ilvl w:val="0"/>
          <w:numId w:val="33"/>
        </w:numPr>
        <w:spacing w:line="276" w:lineRule="auto"/>
        <w:jc w:val="both"/>
        <w:rPr>
          <w:rFonts w:ascii="Tahoma" w:hAnsi="Tahoma" w:cs="Tahoma"/>
          <w:sz w:val="24"/>
          <w:szCs w:val="24"/>
        </w:rPr>
      </w:pPr>
      <w:r w:rsidRPr="00142ECC">
        <w:rPr>
          <w:rFonts w:ascii="Tahoma" w:hAnsi="Tahoma" w:cs="Tahoma"/>
          <w:sz w:val="24"/>
          <w:szCs w:val="24"/>
        </w:rPr>
        <w:t>centre de permanentă în vederea asigurării continuității asistenței medicale primară în afară orelor de program ale cabinetelor de medicină de familie;</w:t>
      </w:r>
    </w:p>
    <w:p w:rsidR="00791C7C" w:rsidRPr="00142ECC" w:rsidRDefault="00791C7C" w:rsidP="00CF6014">
      <w:pPr>
        <w:pStyle w:val="Frspaiere"/>
        <w:numPr>
          <w:ilvl w:val="0"/>
          <w:numId w:val="34"/>
        </w:numPr>
        <w:spacing w:line="276" w:lineRule="auto"/>
        <w:jc w:val="both"/>
        <w:rPr>
          <w:rFonts w:ascii="Tahoma" w:hAnsi="Tahoma" w:cs="Tahoma"/>
          <w:sz w:val="24"/>
          <w:szCs w:val="24"/>
        </w:rPr>
      </w:pPr>
      <w:r w:rsidRPr="00142ECC">
        <w:rPr>
          <w:rFonts w:ascii="Tahoma" w:hAnsi="Tahoma" w:cs="Tahoma"/>
          <w:sz w:val="24"/>
          <w:szCs w:val="24"/>
        </w:rPr>
        <w:t>1 unități sanitare cu paturi, sistem spitalizare de zi, în privat;</w:t>
      </w:r>
    </w:p>
    <w:p w:rsidR="00791C7C" w:rsidRPr="00142ECC" w:rsidRDefault="00791C7C" w:rsidP="00CF6014">
      <w:pPr>
        <w:pStyle w:val="Frspaiere"/>
        <w:numPr>
          <w:ilvl w:val="0"/>
          <w:numId w:val="34"/>
        </w:numPr>
        <w:spacing w:line="276" w:lineRule="auto"/>
        <w:jc w:val="both"/>
        <w:rPr>
          <w:rFonts w:ascii="Tahoma" w:hAnsi="Tahoma" w:cs="Tahoma"/>
          <w:sz w:val="24"/>
          <w:szCs w:val="24"/>
        </w:rPr>
      </w:pPr>
      <w:r w:rsidRPr="00142ECC">
        <w:rPr>
          <w:rFonts w:ascii="Tahoma" w:hAnsi="Tahoma" w:cs="Tahoma"/>
          <w:sz w:val="24"/>
          <w:szCs w:val="24"/>
        </w:rPr>
        <w:t>161 cabinete medicale individuale ale medicilor de familie</w:t>
      </w:r>
    </w:p>
    <w:p w:rsidR="00791C7C" w:rsidRPr="00142ECC" w:rsidRDefault="00791C7C" w:rsidP="00CF6014">
      <w:pPr>
        <w:pStyle w:val="Frspaiere"/>
        <w:numPr>
          <w:ilvl w:val="0"/>
          <w:numId w:val="34"/>
        </w:numPr>
        <w:spacing w:line="276" w:lineRule="auto"/>
        <w:jc w:val="both"/>
        <w:rPr>
          <w:rFonts w:ascii="Tahoma" w:hAnsi="Tahoma" w:cs="Tahoma"/>
          <w:sz w:val="24"/>
          <w:szCs w:val="24"/>
        </w:rPr>
      </w:pPr>
      <w:r w:rsidRPr="00142ECC">
        <w:rPr>
          <w:rFonts w:ascii="Tahoma" w:hAnsi="Tahoma" w:cs="Tahoma"/>
          <w:sz w:val="24"/>
          <w:szCs w:val="24"/>
        </w:rPr>
        <w:t>151 cabinete de specialitate</w:t>
      </w:r>
    </w:p>
    <w:p w:rsidR="00791C7C" w:rsidRPr="00142ECC" w:rsidRDefault="00791C7C" w:rsidP="00CF6014">
      <w:pPr>
        <w:pStyle w:val="Frspaiere"/>
        <w:numPr>
          <w:ilvl w:val="0"/>
          <w:numId w:val="34"/>
        </w:numPr>
        <w:spacing w:line="276" w:lineRule="auto"/>
        <w:jc w:val="both"/>
        <w:rPr>
          <w:rFonts w:ascii="Tahoma" w:hAnsi="Tahoma" w:cs="Tahoma"/>
          <w:sz w:val="24"/>
          <w:szCs w:val="24"/>
        </w:rPr>
      </w:pPr>
      <w:r w:rsidRPr="00142ECC">
        <w:rPr>
          <w:rFonts w:ascii="Tahoma" w:hAnsi="Tahoma" w:cs="Tahoma"/>
          <w:sz w:val="24"/>
          <w:szCs w:val="24"/>
        </w:rPr>
        <w:t>5 cabinete de medicină generală</w:t>
      </w:r>
    </w:p>
    <w:p w:rsidR="00791C7C" w:rsidRPr="00142ECC" w:rsidRDefault="00791C7C" w:rsidP="00CF6014">
      <w:pPr>
        <w:pStyle w:val="Frspaiere"/>
        <w:numPr>
          <w:ilvl w:val="0"/>
          <w:numId w:val="34"/>
        </w:numPr>
        <w:spacing w:line="276" w:lineRule="auto"/>
        <w:jc w:val="both"/>
        <w:rPr>
          <w:rFonts w:ascii="Tahoma" w:hAnsi="Tahoma" w:cs="Tahoma"/>
          <w:sz w:val="24"/>
          <w:szCs w:val="24"/>
        </w:rPr>
      </w:pPr>
      <w:r w:rsidRPr="00142ECC">
        <w:rPr>
          <w:rFonts w:ascii="Tahoma" w:hAnsi="Tahoma" w:cs="Tahoma"/>
          <w:sz w:val="24"/>
          <w:szCs w:val="24"/>
        </w:rPr>
        <w:t>2 cabinete sănătate mintală</w:t>
      </w:r>
    </w:p>
    <w:p w:rsidR="00791C7C" w:rsidRPr="00142ECC" w:rsidRDefault="00791C7C" w:rsidP="00CF6014">
      <w:pPr>
        <w:pStyle w:val="Frspaiere"/>
        <w:numPr>
          <w:ilvl w:val="0"/>
          <w:numId w:val="34"/>
        </w:numPr>
        <w:spacing w:line="276" w:lineRule="auto"/>
        <w:jc w:val="both"/>
        <w:rPr>
          <w:rFonts w:ascii="Tahoma" w:hAnsi="Tahoma" w:cs="Tahoma"/>
          <w:sz w:val="24"/>
          <w:szCs w:val="24"/>
        </w:rPr>
      </w:pPr>
      <w:r w:rsidRPr="00142ECC">
        <w:rPr>
          <w:rFonts w:ascii="Tahoma" w:hAnsi="Tahoma" w:cs="Tahoma"/>
          <w:sz w:val="24"/>
          <w:szCs w:val="24"/>
        </w:rPr>
        <w:t>125 cabinete stomatologice</w:t>
      </w:r>
    </w:p>
    <w:p w:rsidR="00791C7C" w:rsidRPr="00142ECC" w:rsidRDefault="00791C7C" w:rsidP="00CF6014">
      <w:pPr>
        <w:pStyle w:val="Frspaiere"/>
        <w:numPr>
          <w:ilvl w:val="0"/>
          <w:numId w:val="34"/>
        </w:numPr>
        <w:spacing w:line="276" w:lineRule="auto"/>
        <w:jc w:val="both"/>
        <w:rPr>
          <w:rFonts w:ascii="Tahoma" w:hAnsi="Tahoma" w:cs="Tahoma"/>
          <w:sz w:val="24"/>
          <w:szCs w:val="24"/>
        </w:rPr>
      </w:pPr>
      <w:r w:rsidRPr="00142ECC">
        <w:rPr>
          <w:rFonts w:ascii="Tahoma" w:hAnsi="Tahoma" w:cs="Tahoma"/>
          <w:sz w:val="24"/>
          <w:szCs w:val="24"/>
        </w:rPr>
        <w:t>16 laboratoare medicale și 13 de tehnică dentară</w:t>
      </w:r>
    </w:p>
    <w:p w:rsidR="00791C7C" w:rsidRPr="00142ECC" w:rsidRDefault="00791C7C" w:rsidP="00CF6014">
      <w:pPr>
        <w:pStyle w:val="Frspaiere"/>
        <w:numPr>
          <w:ilvl w:val="0"/>
          <w:numId w:val="34"/>
        </w:numPr>
        <w:spacing w:line="276" w:lineRule="auto"/>
        <w:jc w:val="both"/>
        <w:rPr>
          <w:rFonts w:ascii="Tahoma" w:hAnsi="Tahoma" w:cs="Tahoma"/>
          <w:sz w:val="24"/>
          <w:szCs w:val="24"/>
        </w:rPr>
      </w:pPr>
      <w:r w:rsidRPr="00142ECC">
        <w:rPr>
          <w:rFonts w:ascii="Tahoma" w:hAnsi="Tahoma" w:cs="Tahoma"/>
          <w:sz w:val="24"/>
          <w:szCs w:val="24"/>
        </w:rPr>
        <w:t>80 de farmacii, 12 puncte farmaceutice, 1 drogherie</w:t>
      </w:r>
    </w:p>
    <w:p w:rsidR="00A702AE" w:rsidRPr="00142ECC" w:rsidRDefault="00A702AE" w:rsidP="00CF6014">
      <w:pPr>
        <w:pStyle w:val="Frspaiere"/>
        <w:spacing w:line="276" w:lineRule="auto"/>
        <w:jc w:val="both"/>
        <w:rPr>
          <w:rFonts w:ascii="Tahoma" w:hAnsi="Tahoma" w:cs="Tahoma"/>
          <w:sz w:val="24"/>
          <w:szCs w:val="24"/>
        </w:rPr>
      </w:pPr>
    </w:p>
    <w:p w:rsidR="00791C7C" w:rsidRPr="00142ECC" w:rsidRDefault="00791C7C" w:rsidP="00CF6014">
      <w:pPr>
        <w:pStyle w:val="Frspaiere"/>
        <w:spacing w:line="276" w:lineRule="auto"/>
        <w:ind w:firstLine="360"/>
        <w:jc w:val="both"/>
        <w:rPr>
          <w:rFonts w:ascii="Tahoma" w:hAnsi="Tahoma" w:cs="Tahoma"/>
          <w:sz w:val="24"/>
          <w:szCs w:val="24"/>
        </w:rPr>
      </w:pPr>
      <w:r w:rsidRPr="00142ECC">
        <w:rPr>
          <w:rFonts w:ascii="Tahoma" w:hAnsi="Tahoma" w:cs="Tahoma"/>
          <w:sz w:val="24"/>
          <w:szCs w:val="24"/>
        </w:rPr>
        <w:t>Cele 3 unități sanitare cu paturi în sistem public au aprobate de către Ministerul Sănătății un număr de 1449 paturi, din care 1286 paturi sunt contractate cu Casă de Asigurări de Sănătate Județeană Mehedinți în sistem DRG, pentru spitalizare de zi având contracte pentru 71 paturi.</w:t>
      </w:r>
    </w:p>
    <w:p w:rsidR="00791C7C" w:rsidRDefault="00791C7C" w:rsidP="00CF6014">
      <w:pPr>
        <w:pStyle w:val="Frspaiere"/>
        <w:spacing w:line="276" w:lineRule="auto"/>
        <w:jc w:val="both"/>
        <w:rPr>
          <w:rFonts w:ascii="Tahoma" w:hAnsi="Tahoma" w:cs="Tahoma"/>
          <w:b/>
          <w:sz w:val="24"/>
          <w:szCs w:val="24"/>
        </w:rPr>
      </w:pPr>
    </w:p>
    <w:p w:rsidR="00340655" w:rsidRDefault="00340655" w:rsidP="00CF6014">
      <w:pPr>
        <w:pStyle w:val="Frspaiere"/>
        <w:spacing w:line="276" w:lineRule="auto"/>
        <w:jc w:val="both"/>
        <w:rPr>
          <w:rFonts w:ascii="Tahoma" w:hAnsi="Tahoma" w:cs="Tahoma"/>
          <w:b/>
          <w:sz w:val="24"/>
          <w:szCs w:val="24"/>
        </w:rPr>
      </w:pPr>
    </w:p>
    <w:p w:rsidR="00E9693F" w:rsidRDefault="00E9693F" w:rsidP="00CF6014">
      <w:pPr>
        <w:pStyle w:val="Frspaiere"/>
        <w:spacing w:line="276" w:lineRule="auto"/>
        <w:jc w:val="both"/>
        <w:rPr>
          <w:rFonts w:ascii="Tahoma" w:hAnsi="Tahoma" w:cs="Tahoma"/>
          <w:b/>
          <w:sz w:val="24"/>
          <w:szCs w:val="24"/>
        </w:rPr>
      </w:pPr>
    </w:p>
    <w:p w:rsidR="00E9693F" w:rsidRDefault="00E9693F" w:rsidP="00CF6014">
      <w:pPr>
        <w:pStyle w:val="Frspaiere"/>
        <w:spacing w:line="276" w:lineRule="auto"/>
        <w:jc w:val="both"/>
        <w:rPr>
          <w:rFonts w:ascii="Tahoma" w:hAnsi="Tahoma" w:cs="Tahoma"/>
          <w:b/>
          <w:sz w:val="24"/>
          <w:szCs w:val="24"/>
        </w:rPr>
      </w:pPr>
    </w:p>
    <w:p w:rsidR="00E9693F" w:rsidRDefault="00E9693F" w:rsidP="00CF6014">
      <w:pPr>
        <w:pStyle w:val="Frspaiere"/>
        <w:spacing w:line="276" w:lineRule="auto"/>
        <w:jc w:val="both"/>
        <w:rPr>
          <w:rFonts w:ascii="Tahoma" w:hAnsi="Tahoma" w:cs="Tahoma"/>
          <w:b/>
          <w:sz w:val="24"/>
          <w:szCs w:val="24"/>
        </w:rPr>
      </w:pPr>
    </w:p>
    <w:p w:rsidR="00E9693F" w:rsidRDefault="00E9693F" w:rsidP="00CF6014">
      <w:pPr>
        <w:pStyle w:val="Frspaiere"/>
        <w:spacing w:line="276" w:lineRule="auto"/>
        <w:jc w:val="both"/>
        <w:rPr>
          <w:rFonts w:ascii="Tahoma" w:hAnsi="Tahoma" w:cs="Tahoma"/>
          <w:b/>
          <w:sz w:val="24"/>
          <w:szCs w:val="24"/>
        </w:rPr>
      </w:pPr>
    </w:p>
    <w:p w:rsidR="00E9693F" w:rsidRDefault="00E9693F" w:rsidP="00CF6014">
      <w:pPr>
        <w:pStyle w:val="Frspaiere"/>
        <w:spacing w:line="276" w:lineRule="auto"/>
        <w:jc w:val="both"/>
        <w:rPr>
          <w:rFonts w:ascii="Tahoma" w:hAnsi="Tahoma" w:cs="Tahoma"/>
          <w:b/>
          <w:sz w:val="24"/>
          <w:szCs w:val="24"/>
        </w:rPr>
      </w:pPr>
    </w:p>
    <w:p w:rsidR="00340655" w:rsidRPr="00142ECC" w:rsidRDefault="00340655" w:rsidP="00CF6014">
      <w:pPr>
        <w:pStyle w:val="Frspaiere"/>
        <w:spacing w:line="276" w:lineRule="auto"/>
        <w:jc w:val="both"/>
        <w:rPr>
          <w:rFonts w:ascii="Tahoma" w:hAnsi="Tahoma" w:cs="Tahoma"/>
          <w:b/>
          <w:sz w:val="24"/>
          <w:szCs w:val="24"/>
        </w:rPr>
      </w:pPr>
    </w:p>
    <w:p w:rsidR="00791C7C" w:rsidRPr="00142ECC" w:rsidRDefault="000E7C10" w:rsidP="00CF6014">
      <w:pPr>
        <w:pStyle w:val="Frspaiere"/>
        <w:numPr>
          <w:ilvl w:val="0"/>
          <w:numId w:val="31"/>
        </w:numPr>
        <w:spacing w:line="276" w:lineRule="auto"/>
        <w:jc w:val="both"/>
        <w:rPr>
          <w:rFonts w:ascii="Tahoma" w:hAnsi="Tahoma" w:cs="Tahoma"/>
          <w:bCs/>
          <w:sz w:val="24"/>
          <w:szCs w:val="24"/>
        </w:rPr>
      </w:pPr>
      <w:r w:rsidRPr="00142ECC">
        <w:rPr>
          <w:rFonts w:ascii="Tahoma" w:hAnsi="Tahoma" w:cs="Tahoma"/>
          <w:b/>
          <w:sz w:val="24"/>
          <w:szCs w:val="24"/>
        </w:rPr>
        <w:lastRenderedPageBreak/>
        <w:t xml:space="preserve">Principalii indicatori demografici </w:t>
      </w:r>
      <w:r>
        <w:rPr>
          <w:rFonts w:ascii="Tahoma" w:hAnsi="Tahoma" w:cs="Tahoma"/>
          <w:b/>
          <w:sz w:val="24"/>
          <w:szCs w:val="24"/>
        </w:rPr>
        <w:t>-</w:t>
      </w:r>
      <w:r w:rsidRPr="00142ECC">
        <w:rPr>
          <w:rFonts w:ascii="Tahoma" w:hAnsi="Tahoma" w:cs="Tahoma"/>
          <w:b/>
          <w:sz w:val="24"/>
          <w:szCs w:val="24"/>
        </w:rPr>
        <w:t xml:space="preserve"> anul 2016  comparativ cu anul 2015</w:t>
      </w:r>
    </w:p>
    <w:tbl>
      <w:tblPr>
        <w:tblW w:w="10295"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1"/>
        <w:gridCol w:w="850"/>
        <w:gridCol w:w="1013"/>
        <w:gridCol w:w="923"/>
        <w:gridCol w:w="870"/>
        <w:gridCol w:w="926"/>
        <w:gridCol w:w="926"/>
        <w:gridCol w:w="929"/>
        <w:gridCol w:w="863"/>
        <w:gridCol w:w="1015"/>
        <w:gridCol w:w="849"/>
      </w:tblGrid>
      <w:tr w:rsidR="00791C7C" w:rsidRPr="00D817C8" w:rsidTr="00325682">
        <w:trPr>
          <w:cantSplit/>
          <w:trHeight w:val="2138"/>
          <w:jc w:val="center"/>
        </w:trPr>
        <w:tc>
          <w:tcPr>
            <w:tcW w:w="1131" w:type="dxa"/>
            <w:tcBorders>
              <w:top w:val="single" w:sz="4" w:space="0" w:color="auto"/>
              <w:left w:val="single" w:sz="4" w:space="0" w:color="auto"/>
              <w:bottom w:val="single" w:sz="4" w:space="0" w:color="auto"/>
              <w:right w:val="single" w:sz="4" w:space="0" w:color="auto"/>
            </w:tcBorders>
            <w:vAlign w:val="center"/>
          </w:tcPr>
          <w:p w:rsidR="00791C7C" w:rsidRPr="00D817C8" w:rsidRDefault="00791C7C" w:rsidP="00CF6014">
            <w:pPr>
              <w:pStyle w:val="Frspaiere"/>
              <w:spacing w:line="276" w:lineRule="auto"/>
              <w:jc w:val="center"/>
              <w:rPr>
                <w:rFonts w:ascii="Tahoma" w:hAnsi="Tahoma" w:cs="Tahoma"/>
                <w:b/>
                <w:sz w:val="20"/>
                <w:szCs w:val="20"/>
              </w:rPr>
            </w:pPr>
            <w:r w:rsidRPr="00D817C8">
              <w:rPr>
                <w:rFonts w:ascii="Tahoma" w:hAnsi="Tahoma" w:cs="Tahoma"/>
                <w:b/>
                <w:sz w:val="20"/>
                <w:szCs w:val="20"/>
              </w:rPr>
              <w:t>Perioada</w:t>
            </w:r>
          </w:p>
        </w:tc>
        <w:tc>
          <w:tcPr>
            <w:tcW w:w="850"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Natalitatea</w:t>
            </w:r>
          </w:p>
        </w:tc>
        <w:tc>
          <w:tcPr>
            <w:tcW w:w="1013"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Mortalitatea generala</w:t>
            </w:r>
          </w:p>
        </w:tc>
        <w:tc>
          <w:tcPr>
            <w:tcW w:w="923"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Spor natural</w:t>
            </w:r>
          </w:p>
        </w:tc>
        <w:tc>
          <w:tcPr>
            <w:tcW w:w="870"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Mortalitatea infantila</w:t>
            </w:r>
          </w:p>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0 -1 an</w:t>
            </w:r>
          </w:p>
        </w:tc>
        <w:tc>
          <w:tcPr>
            <w:tcW w:w="926"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Mortalitatea precoce</w:t>
            </w:r>
          </w:p>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0 -6 zile</w:t>
            </w:r>
          </w:p>
        </w:tc>
        <w:tc>
          <w:tcPr>
            <w:tcW w:w="926"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Mortalitatea neonatala</w:t>
            </w:r>
          </w:p>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0 -27 zile</w:t>
            </w:r>
          </w:p>
        </w:tc>
        <w:tc>
          <w:tcPr>
            <w:tcW w:w="929"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Mortalitatea</w:t>
            </w:r>
          </w:p>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Postneonatala</w:t>
            </w:r>
          </w:p>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28 -11 luni</w:t>
            </w:r>
          </w:p>
        </w:tc>
        <w:tc>
          <w:tcPr>
            <w:tcW w:w="863"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Mortalitatea</w:t>
            </w:r>
          </w:p>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Postinfantila</w:t>
            </w:r>
          </w:p>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1 -4 ani</w:t>
            </w:r>
          </w:p>
        </w:tc>
        <w:tc>
          <w:tcPr>
            <w:tcW w:w="1015"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Mortinatalitatea</w:t>
            </w:r>
          </w:p>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 nascutimorti)</w:t>
            </w:r>
          </w:p>
        </w:tc>
        <w:tc>
          <w:tcPr>
            <w:tcW w:w="849"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Mortalitatea perinatala</w:t>
            </w:r>
          </w:p>
        </w:tc>
      </w:tr>
      <w:tr w:rsidR="00791C7C" w:rsidRPr="00D817C8" w:rsidTr="00325682">
        <w:trPr>
          <w:trHeight w:val="435"/>
          <w:jc w:val="center"/>
        </w:trPr>
        <w:tc>
          <w:tcPr>
            <w:tcW w:w="1131"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b/>
                <w:sz w:val="18"/>
                <w:szCs w:val="18"/>
              </w:rPr>
            </w:pPr>
            <w:r w:rsidRPr="00D817C8">
              <w:rPr>
                <w:rFonts w:ascii="Tahoma" w:hAnsi="Tahoma" w:cs="Tahoma"/>
                <w:b/>
                <w:sz w:val="18"/>
                <w:szCs w:val="18"/>
              </w:rPr>
              <w:t>Anul</w:t>
            </w:r>
          </w:p>
          <w:p w:rsidR="00791C7C" w:rsidRPr="00D817C8" w:rsidRDefault="00791C7C" w:rsidP="00CF6014">
            <w:pPr>
              <w:pStyle w:val="Frspaiere"/>
              <w:spacing w:line="276" w:lineRule="auto"/>
              <w:jc w:val="both"/>
              <w:rPr>
                <w:rFonts w:ascii="Tahoma" w:hAnsi="Tahoma" w:cs="Tahoma"/>
                <w:b/>
                <w:sz w:val="18"/>
                <w:szCs w:val="18"/>
              </w:rPr>
            </w:pPr>
            <w:r w:rsidRPr="00D817C8">
              <w:rPr>
                <w:rFonts w:ascii="Tahoma" w:hAnsi="Tahoma" w:cs="Tahoma"/>
                <w:b/>
                <w:sz w:val="18"/>
                <w:szCs w:val="18"/>
              </w:rPr>
              <w:t>2016</w:t>
            </w:r>
          </w:p>
        </w:tc>
        <w:tc>
          <w:tcPr>
            <w:tcW w:w="850"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2262</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7,72‰</w:t>
            </w:r>
          </w:p>
        </w:tc>
        <w:tc>
          <w:tcPr>
            <w:tcW w:w="101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3634</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12,41‰</w:t>
            </w:r>
          </w:p>
        </w:tc>
        <w:tc>
          <w:tcPr>
            <w:tcW w:w="92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-1372</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-4,69‰</w:t>
            </w:r>
          </w:p>
        </w:tc>
        <w:tc>
          <w:tcPr>
            <w:tcW w:w="870"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12</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5,31‰</w:t>
            </w:r>
          </w:p>
        </w:tc>
        <w:tc>
          <w:tcPr>
            <w:tcW w:w="926"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8</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3,54‰</w:t>
            </w:r>
          </w:p>
        </w:tc>
        <w:tc>
          <w:tcPr>
            <w:tcW w:w="926"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8</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3,54‰</w:t>
            </w:r>
          </w:p>
        </w:tc>
        <w:tc>
          <w:tcPr>
            <w:tcW w:w="929"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4</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1,77‰</w:t>
            </w:r>
          </w:p>
        </w:tc>
        <w:tc>
          <w:tcPr>
            <w:tcW w:w="86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2</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0,20‰</w:t>
            </w:r>
          </w:p>
        </w:tc>
        <w:tc>
          <w:tcPr>
            <w:tcW w:w="1015"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10</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4,40‰</w:t>
            </w:r>
          </w:p>
        </w:tc>
        <w:tc>
          <w:tcPr>
            <w:tcW w:w="849"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18</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7,92‰</w:t>
            </w:r>
          </w:p>
        </w:tc>
      </w:tr>
      <w:tr w:rsidR="00791C7C" w:rsidRPr="00D817C8" w:rsidTr="00325682">
        <w:trPr>
          <w:trHeight w:val="435"/>
          <w:jc w:val="center"/>
        </w:trPr>
        <w:tc>
          <w:tcPr>
            <w:tcW w:w="1131"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b/>
                <w:sz w:val="18"/>
                <w:szCs w:val="18"/>
              </w:rPr>
            </w:pPr>
            <w:r w:rsidRPr="00D817C8">
              <w:rPr>
                <w:rFonts w:ascii="Tahoma" w:hAnsi="Tahoma" w:cs="Tahoma"/>
                <w:b/>
                <w:sz w:val="18"/>
                <w:szCs w:val="18"/>
              </w:rPr>
              <w:t>Anul</w:t>
            </w:r>
          </w:p>
          <w:p w:rsidR="00791C7C" w:rsidRPr="00D817C8" w:rsidRDefault="00791C7C" w:rsidP="00CF6014">
            <w:pPr>
              <w:pStyle w:val="Frspaiere"/>
              <w:spacing w:line="276" w:lineRule="auto"/>
              <w:jc w:val="both"/>
              <w:rPr>
                <w:rFonts w:ascii="Tahoma" w:hAnsi="Tahoma" w:cs="Tahoma"/>
                <w:b/>
                <w:sz w:val="18"/>
                <w:szCs w:val="18"/>
              </w:rPr>
            </w:pPr>
            <w:r w:rsidRPr="00D817C8">
              <w:rPr>
                <w:rFonts w:ascii="Tahoma" w:hAnsi="Tahoma" w:cs="Tahoma"/>
                <w:b/>
                <w:sz w:val="18"/>
                <w:szCs w:val="18"/>
              </w:rPr>
              <w:t>2015</w:t>
            </w:r>
          </w:p>
        </w:tc>
        <w:tc>
          <w:tcPr>
            <w:tcW w:w="850"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2122</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7,25‰</w:t>
            </w:r>
          </w:p>
        </w:tc>
        <w:tc>
          <w:tcPr>
            <w:tcW w:w="101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3810</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13,01‰</w:t>
            </w:r>
          </w:p>
        </w:tc>
        <w:tc>
          <w:tcPr>
            <w:tcW w:w="92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-1688</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-5,76‰</w:t>
            </w:r>
          </w:p>
        </w:tc>
        <w:tc>
          <w:tcPr>
            <w:tcW w:w="870"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9</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4,25‰</w:t>
            </w:r>
          </w:p>
        </w:tc>
        <w:tc>
          <w:tcPr>
            <w:tcW w:w="926"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6</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2,83‰</w:t>
            </w:r>
          </w:p>
        </w:tc>
        <w:tc>
          <w:tcPr>
            <w:tcW w:w="926"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7</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3,30‰</w:t>
            </w:r>
          </w:p>
        </w:tc>
        <w:tc>
          <w:tcPr>
            <w:tcW w:w="929"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2</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0,95‰</w:t>
            </w:r>
          </w:p>
        </w:tc>
        <w:tc>
          <w:tcPr>
            <w:tcW w:w="86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2</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0,20‰</w:t>
            </w:r>
          </w:p>
        </w:tc>
        <w:tc>
          <w:tcPr>
            <w:tcW w:w="1015"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10</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4,69 ‰</w:t>
            </w:r>
          </w:p>
        </w:tc>
        <w:tc>
          <w:tcPr>
            <w:tcW w:w="849"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16</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7,51‰</w:t>
            </w:r>
          </w:p>
        </w:tc>
      </w:tr>
      <w:tr w:rsidR="00791C7C" w:rsidRPr="00D817C8" w:rsidTr="00325682">
        <w:trPr>
          <w:trHeight w:val="268"/>
          <w:jc w:val="center"/>
        </w:trPr>
        <w:tc>
          <w:tcPr>
            <w:tcW w:w="1131" w:type="dxa"/>
            <w:tcBorders>
              <w:top w:val="single" w:sz="4" w:space="0" w:color="auto"/>
              <w:left w:val="single" w:sz="4" w:space="0" w:color="auto"/>
              <w:bottom w:val="single" w:sz="4" w:space="0" w:color="auto"/>
              <w:right w:val="single" w:sz="4" w:space="0" w:color="auto"/>
            </w:tcBorders>
          </w:tcPr>
          <w:p w:rsidR="00791C7C" w:rsidRPr="00D817C8" w:rsidRDefault="00AE3CC2" w:rsidP="00CF6014">
            <w:pPr>
              <w:pStyle w:val="Frspaiere"/>
              <w:spacing w:line="276" w:lineRule="auto"/>
              <w:jc w:val="both"/>
              <w:rPr>
                <w:rFonts w:ascii="Tahoma" w:hAnsi="Tahoma" w:cs="Tahoma"/>
                <w:b/>
                <w:sz w:val="18"/>
                <w:szCs w:val="18"/>
              </w:rPr>
            </w:pPr>
            <w:r w:rsidRPr="00D817C8">
              <w:rPr>
                <w:rFonts w:ascii="Tahoma" w:hAnsi="Tahoma" w:cs="Tahoma"/>
                <w:b/>
                <w:sz w:val="18"/>
                <w:szCs w:val="18"/>
              </w:rPr>
              <w:t>Tendința</w:t>
            </w:r>
          </w:p>
        </w:tc>
        <w:tc>
          <w:tcPr>
            <w:tcW w:w="850"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101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92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926"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926"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929"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86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w:t>
            </w:r>
          </w:p>
        </w:tc>
        <w:tc>
          <w:tcPr>
            <w:tcW w:w="1015"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849"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r>
    </w:tbl>
    <w:p w:rsidR="00791C7C" w:rsidRPr="00142ECC" w:rsidRDefault="00791C7C" w:rsidP="00CF6014">
      <w:pPr>
        <w:pStyle w:val="Frspaiere"/>
        <w:spacing w:line="276" w:lineRule="auto"/>
        <w:jc w:val="both"/>
        <w:rPr>
          <w:rFonts w:ascii="Tahoma" w:hAnsi="Tahoma" w:cs="Tahoma"/>
          <w:b/>
          <w:bCs/>
          <w:sz w:val="24"/>
          <w:szCs w:val="24"/>
        </w:rPr>
      </w:pPr>
    </w:p>
    <w:p w:rsidR="000E7C10" w:rsidRDefault="00791C7C" w:rsidP="00CF6014">
      <w:pPr>
        <w:pStyle w:val="Frspaiere"/>
        <w:spacing w:line="276" w:lineRule="auto"/>
        <w:jc w:val="both"/>
        <w:rPr>
          <w:rFonts w:ascii="Tahoma" w:hAnsi="Tahoma" w:cs="Tahoma"/>
          <w:b/>
          <w:sz w:val="24"/>
          <w:szCs w:val="24"/>
        </w:rPr>
      </w:pPr>
      <w:r w:rsidRPr="00142ECC">
        <w:rPr>
          <w:rFonts w:ascii="Tahoma" w:hAnsi="Tahoma" w:cs="Tahoma"/>
          <w:noProof/>
          <w:sz w:val="24"/>
          <w:szCs w:val="24"/>
          <w:lang w:val="en-GB" w:eastAsia="en-GB"/>
        </w:rPr>
        <w:drawing>
          <wp:anchor distT="0" distB="0" distL="114300" distR="114300" simplePos="0" relativeHeight="251674624" behindDoc="0" locked="0" layoutInCell="0" allowOverlap="1">
            <wp:simplePos x="0" y="0"/>
            <wp:positionH relativeFrom="column">
              <wp:posOffset>6350</wp:posOffset>
            </wp:positionH>
            <wp:positionV relativeFrom="paragraph">
              <wp:posOffset>33020</wp:posOffset>
            </wp:positionV>
            <wp:extent cx="6099175" cy="3395980"/>
            <wp:effectExtent l="19050" t="19050" r="34925" b="33020"/>
            <wp:wrapTopAndBottom/>
            <wp:docPr id="227" name="Diagramă 2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791C7C" w:rsidRPr="00142ECC" w:rsidRDefault="000E7C10" w:rsidP="00CF6014">
      <w:pPr>
        <w:pStyle w:val="Frspaiere"/>
        <w:spacing w:line="276" w:lineRule="auto"/>
        <w:jc w:val="both"/>
        <w:rPr>
          <w:rFonts w:ascii="Tahoma" w:hAnsi="Tahoma" w:cs="Tahoma"/>
          <w:bCs/>
          <w:sz w:val="24"/>
          <w:szCs w:val="24"/>
        </w:rPr>
      </w:pPr>
      <w:r w:rsidRPr="00142ECC">
        <w:rPr>
          <w:rFonts w:ascii="Tahoma" w:hAnsi="Tahoma" w:cs="Tahoma"/>
          <w:b/>
          <w:sz w:val="24"/>
          <w:szCs w:val="24"/>
        </w:rPr>
        <w:t>Principalii indicatori demografici  anul 2017 comparativ cu anul 2016</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031"/>
        <w:gridCol w:w="953"/>
        <w:gridCol w:w="922"/>
        <w:gridCol w:w="867"/>
        <w:gridCol w:w="923"/>
        <w:gridCol w:w="923"/>
        <w:gridCol w:w="926"/>
        <w:gridCol w:w="858"/>
        <w:gridCol w:w="1013"/>
        <w:gridCol w:w="656"/>
      </w:tblGrid>
      <w:tr w:rsidR="00D817C8" w:rsidRPr="00D817C8" w:rsidTr="00C60D4C">
        <w:trPr>
          <w:cantSplit/>
          <w:trHeight w:val="2011"/>
        </w:trPr>
        <w:tc>
          <w:tcPr>
            <w:tcW w:w="1135"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Perioada</w:t>
            </w:r>
          </w:p>
        </w:tc>
        <w:tc>
          <w:tcPr>
            <w:tcW w:w="1031"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Natalitatea</w:t>
            </w:r>
          </w:p>
        </w:tc>
        <w:tc>
          <w:tcPr>
            <w:tcW w:w="953"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Mortalitatea generala</w:t>
            </w:r>
          </w:p>
        </w:tc>
        <w:tc>
          <w:tcPr>
            <w:tcW w:w="922"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Spor natural</w:t>
            </w:r>
          </w:p>
        </w:tc>
        <w:tc>
          <w:tcPr>
            <w:tcW w:w="867"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Mortalitatea infantila</w:t>
            </w:r>
          </w:p>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0 -1 an</w:t>
            </w:r>
          </w:p>
        </w:tc>
        <w:tc>
          <w:tcPr>
            <w:tcW w:w="923"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Mortalitatea precoce</w:t>
            </w:r>
          </w:p>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0 -6 zile</w:t>
            </w:r>
          </w:p>
        </w:tc>
        <w:tc>
          <w:tcPr>
            <w:tcW w:w="923"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Mortalitatea neonatala</w:t>
            </w:r>
          </w:p>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0 -27 zile</w:t>
            </w:r>
          </w:p>
        </w:tc>
        <w:tc>
          <w:tcPr>
            <w:tcW w:w="926"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Mortalitatea</w:t>
            </w:r>
          </w:p>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Postneonatala</w:t>
            </w:r>
          </w:p>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28 -11 luni</w:t>
            </w:r>
          </w:p>
        </w:tc>
        <w:tc>
          <w:tcPr>
            <w:tcW w:w="858"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Mortalitatea</w:t>
            </w:r>
          </w:p>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Postinfantila</w:t>
            </w:r>
          </w:p>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1 -4 ani</w:t>
            </w:r>
          </w:p>
        </w:tc>
        <w:tc>
          <w:tcPr>
            <w:tcW w:w="1013"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Mortinatalitatea</w:t>
            </w:r>
          </w:p>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 nascutimorti)</w:t>
            </w:r>
          </w:p>
        </w:tc>
        <w:tc>
          <w:tcPr>
            <w:tcW w:w="656" w:type="dxa"/>
            <w:tcBorders>
              <w:top w:val="single" w:sz="4" w:space="0" w:color="auto"/>
              <w:left w:val="single" w:sz="4" w:space="0" w:color="auto"/>
              <w:bottom w:val="single" w:sz="4" w:space="0" w:color="auto"/>
              <w:right w:val="single" w:sz="4" w:space="0" w:color="auto"/>
            </w:tcBorders>
            <w:textDirection w:val="btLr"/>
          </w:tcPr>
          <w:p w:rsidR="00791C7C" w:rsidRPr="00D817C8" w:rsidRDefault="00791C7C" w:rsidP="00CF6014">
            <w:pPr>
              <w:pStyle w:val="Frspaiere"/>
              <w:spacing w:line="276" w:lineRule="auto"/>
              <w:rPr>
                <w:rFonts w:ascii="Tahoma" w:hAnsi="Tahoma" w:cs="Tahoma"/>
                <w:b/>
                <w:sz w:val="20"/>
                <w:szCs w:val="20"/>
              </w:rPr>
            </w:pPr>
            <w:r w:rsidRPr="00D817C8">
              <w:rPr>
                <w:rFonts w:ascii="Tahoma" w:hAnsi="Tahoma" w:cs="Tahoma"/>
                <w:b/>
                <w:sz w:val="20"/>
                <w:szCs w:val="20"/>
              </w:rPr>
              <w:t>Mortalitatea perinatala</w:t>
            </w:r>
          </w:p>
        </w:tc>
      </w:tr>
      <w:tr w:rsidR="00D817C8" w:rsidRPr="00D817C8" w:rsidTr="00C60D4C">
        <w:trPr>
          <w:trHeight w:val="422"/>
        </w:trPr>
        <w:tc>
          <w:tcPr>
            <w:tcW w:w="1135"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b/>
                <w:sz w:val="18"/>
                <w:szCs w:val="18"/>
              </w:rPr>
            </w:pPr>
            <w:r w:rsidRPr="00D817C8">
              <w:rPr>
                <w:rFonts w:ascii="Tahoma" w:hAnsi="Tahoma" w:cs="Tahoma"/>
                <w:b/>
                <w:sz w:val="18"/>
                <w:szCs w:val="18"/>
              </w:rPr>
              <w:t>Anul</w:t>
            </w:r>
          </w:p>
          <w:p w:rsidR="00791C7C" w:rsidRPr="00D817C8" w:rsidRDefault="00791C7C" w:rsidP="00CF6014">
            <w:pPr>
              <w:pStyle w:val="Frspaiere"/>
              <w:spacing w:line="276" w:lineRule="auto"/>
              <w:jc w:val="both"/>
              <w:rPr>
                <w:rFonts w:ascii="Tahoma" w:hAnsi="Tahoma" w:cs="Tahoma"/>
                <w:b/>
                <w:sz w:val="18"/>
                <w:szCs w:val="18"/>
              </w:rPr>
            </w:pPr>
            <w:r w:rsidRPr="00D817C8">
              <w:rPr>
                <w:rFonts w:ascii="Tahoma" w:hAnsi="Tahoma" w:cs="Tahoma"/>
                <w:b/>
                <w:sz w:val="18"/>
                <w:szCs w:val="18"/>
              </w:rPr>
              <w:t>2017</w:t>
            </w:r>
          </w:p>
        </w:tc>
        <w:tc>
          <w:tcPr>
            <w:tcW w:w="1031"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2062</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7,17‰</w:t>
            </w:r>
          </w:p>
        </w:tc>
        <w:tc>
          <w:tcPr>
            <w:tcW w:w="95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3653</w:t>
            </w:r>
          </w:p>
          <w:p w:rsidR="00791C7C" w:rsidRPr="00D817C8" w:rsidRDefault="00325682" w:rsidP="00CF6014">
            <w:pPr>
              <w:pStyle w:val="Frspaiere"/>
              <w:spacing w:line="276" w:lineRule="auto"/>
              <w:jc w:val="both"/>
              <w:rPr>
                <w:rFonts w:ascii="Tahoma" w:hAnsi="Tahoma" w:cs="Tahoma"/>
                <w:sz w:val="18"/>
                <w:szCs w:val="18"/>
              </w:rPr>
            </w:pPr>
            <w:r w:rsidRPr="00D817C8">
              <w:rPr>
                <w:rFonts w:ascii="Tahoma" w:hAnsi="Tahoma" w:cs="Tahoma"/>
                <w:sz w:val="18"/>
                <w:szCs w:val="18"/>
              </w:rPr>
              <w:t>12,6</w:t>
            </w:r>
            <w:r w:rsidR="00791C7C" w:rsidRPr="00D817C8">
              <w:rPr>
                <w:rFonts w:ascii="Tahoma" w:hAnsi="Tahoma" w:cs="Tahoma"/>
                <w:sz w:val="18"/>
                <w:szCs w:val="18"/>
              </w:rPr>
              <w:t>‰</w:t>
            </w:r>
          </w:p>
        </w:tc>
        <w:tc>
          <w:tcPr>
            <w:tcW w:w="922"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-1591</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-5,53‰</w:t>
            </w:r>
          </w:p>
        </w:tc>
        <w:tc>
          <w:tcPr>
            <w:tcW w:w="867"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9</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4,36‰</w:t>
            </w:r>
          </w:p>
        </w:tc>
        <w:tc>
          <w:tcPr>
            <w:tcW w:w="92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4</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1,94‰</w:t>
            </w:r>
          </w:p>
        </w:tc>
        <w:tc>
          <w:tcPr>
            <w:tcW w:w="92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4</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1,94‰</w:t>
            </w:r>
          </w:p>
        </w:tc>
        <w:tc>
          <w:tcPr>
            <w:tcW w:w="926"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5</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2,42‰</w:t>
            </w:r>
          </w:p>
        </w:tc>
        <w:tc>
          <w:tcPr>
            <w:tcW w:w="858"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0</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0,00‰</w:t>
            </w:r>
          </w:p>
        </w:tc>
        <w:tc>
          <w:tcPr>
            <w:tcW w:w="101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10</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4,83‰</w:t>
            </w:r>
          </w:p>
        </w:tc>
        <w:tc>
          <w:tcPr>
            <w:tcW w:w="656"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14</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6,76‰</w:t>
            </w:r>
          </w:p>
        </w:tc>
      </w:tr>
      <w:tr w:rsidR="00D817C8" w:rsidRPr="00D817C8" w:rsidTr="00C60D4C">
        <w:trPr>
          <w:trHeight w:val="422"/>
        </w:trPr>
        <w:tc>
          <w:tcPr>
            <w:tcW w:w="1135"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b/>
                <w:sz w:val="18"/>
                <w:szCs w:val="18"/>
              </w:rPr>
            </w:pPr>
            <w:r w:rsidRPr="00D817C8">
              <w:rPr>
                <w:rFonts w:ascii="Tahoma" w:hAnsi="Tahoma" w:cs="Tahoma"/>
                <w:b/>
                <w:sz w:val="18"/>
                <w:szCs w:val="18"/>
              </w:rPr>
              <w:t>Anul</w:t>
            </w:r>
          </w:p>
          <w:p w:rsidR="00791C7C" w:rsidRPr="00D817C8" w:rsidRDefault="00791C7C" w:rsidP="00CF6014">
            <w:pPr>
              <w:pStyle w:val="Frspaiere"/>
              <w:spacing w:line="276" w:lineRule="auto"/>
              <w:jc w:val="both"/>
              <w:rPr>
                <w:rFonts w:ascii="Tahoma" w:hAnsi="Tahoma" w:cs="Tahoma"/>
                <w:b/>
                <w:sz w:val="18"/>
                <w:szCs w:val="18"/>
              </w:rPr>
            </w:pPr>
            <w:r w:rsidRPr="00D817C8">
              <w:rPr>
                <w:rFonts w:ascii="Tahoma" w:hAnsi="Tahoma" w:cs="Tahoma"/>
                <w:b/>
                <w:sz w:val="18"/>
                <w:szCs w:val="18"/>
              </w:rPr>
              <w:t>2016</w:t>
            </w:r>
          </w:p>
        </w:tc>
        <w:tc>
          <w:tcPr>
            <w:tcW w:w="1031"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2262</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7,72‰</w:t>
            </w:r>
          </w:p>
        </w:tc>
        <w:tc>
          <w:tcPr>
            <w:tcW w:w="95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3634</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12,41‰</w:t>
            </w:r>
          </w:p>
        </w:tc>
        <w:tc>
          <w:tcPr>
            <w:tcW w:w="922"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-1372</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-4,69‰</w:t>
            </w:r>
          </w:p>
        </w:tc>
        <w:tc>
          <w:tcPr>
            <w:tcW w:w="867"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12</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5,31‰</w:t>
            </w:r>
          </w:p>
        </w:tc>
        <w:tc>
          <w:tcPr>
            <w:tcW w:w="92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8</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3,54‰</w:t>
            </w:r>
          </w:p>
        </w:tc>
        <w:tc>
          <w:tcPr>
            <w:tcW w:w="92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8</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3,54‰</w:t>
            </w:r>
          </w:p>
        </w:tc>
        <w:tc>
          <w:tcPr>
            <w:tcW w:w="926"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4</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i/>
                <w:sz w:val="18"/>
                <w:szCs w:val="18"/>
              </w:rPr>
              <w:t>1,77‰</w:t>
            </w:r>
          </w:p>
        </w:tc>
        <w:tc>
          <w:tcPr>
            <w:tcW w:w="858"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2</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0,20 ‰</w:t>
            </w:r>
          </w:p>
        </w:tc>
        <w:tc>
          <w:tcPr>
            <w:tcW w:w="101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10</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4,40 ‰</w:t>
            </w:r>
          </w:p>
        </w:tc>
        <w:tc>
          <w:tcPr>
            <w:tcW w:w="656"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18</w:t>
            </w:r>
          </w:p>
          <w:p w:rsidR="00791C7C" w:rsidRPr="00D817C8" w:rsidRDefault="00791C7C" w:rsidP="00CF6014">
            <w:pPr>
              <w:pStyle w:val="Frspaiere"/>
              <w:spacing w:line="276" w:lineRule="auto"/>
              <w:jc w:val="both"/>
              <w:rPr>
                <w:rFonts w:ascii="Tahoma" w:hAnsi="Tahoma" w:cs="Tahoma"/>
                <w:sz w:val="18"/>
                <w:szCs w:val="18"/>
              </w:rPr>
            </w:pPr>
            <w:r w:rsidRPr="00D817C8">
              <w:rPr>
                <w:rFonts w:ascii="Tahoma" w:hAnsi="Tahoma" w:cs="Tahoma"/>
                <w:sz w:val="18"/>
                <w:szCs w:val="18"/>
              </w:rPr>
              <w:t>7,92‰</w:t>
            </w:r>
          </w:p>
        </w:tc>
      </w:tr>
      <w:tr w:rsidR="00D817C8" w:rsidRPr="00D817C8" w:rsidTr="00C60D4C">
        <w:trPr>
          <w:trHeight w:val="260"/>
        </w:trPr>
        <w:tc>
          <w:tcPr>
            <w:tcW w:w="1135" w:type="dxa"/>
            <w:tcBorders>
              <w:top w:val="single" w:sz="4" w:space="0" w:color="auto"/>
              <w:left w:val="single" w:sz="4" w:space="0" w:color="auto"/>
              <w:bottom w:val="single" w:sz="4" w:space="0" w:color="auto"/>
              <w:right w:val="single" w:sz="4" w:space="0" w:color="auto"/>
            </w:tcBorders>
          </w:tcPr>
          <w:p w:rsidR="00791C7C" w:rsidRPr="00D817C8" w:rsidRDefault="00AE3CC2" w:rsidP="00CF6014">
            <w:pPr>
              <w:pStyle w:val="Frspaiere"/>
              <w:spacing w:line="276" w:lineRule="auto"/>
              <w:jc w:val="both"/>
              <w:rPr>
                <w:rFonts w:ascii="Tahoma" w:hAnsi="Tahoma" w:cs="Tahoma"/>
                <w:b/>
                <w:sz w:val="18"/>
                <w:szCs w:val="18"/>
              </w:rPr>
            </w:pPr>
            <w:r w:rsidRPr="00D817C8">
              <w:rPr>
                <w:rFonts w:ascii="Tahoma" w:hAnsi="Tahoma" w:cs="Tahoma"/>
                <w:b/>
                <w:sz w:val="18"/>
                <w:szCs w:val="18"/>
              </w:rPr>
              <w:t>Tendința</w:t>
            </w:r>
          </w:p>
        </w:tc>
        <w:tc>
          <w:tcPr>
            <w:tcW w:w="1031"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95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922"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867"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92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92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926"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858"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1013"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c>
          <w:tcPr>
            <w:tcW w:w="656" w:type="dxa"/>
            <w:tcBorders>
              <w:top w:val="single" w:sz="4" w:space="0" w:color="auto"/>
              <w:left w:val="single" w:sz="4" w:space="0" w:color="auto"/>
              <w:bottom w:val="single" w:sz="4" w:space="0" w:color="auto"/>
              <w:right w:val="single" w:sz="4" w:space="0" w:color="auto"/>
            </w:tcBorders>
          </w:tcPr>
          <w:p w:rsidR="00791C7C" w:rsidRPr="00D817C8" w:rsidRDefault="00791C7C" w:rsidP="00CF6014">
            <w:pPr>
              <w:pStyle w:val="Frspaiere"/>
              <w:spacing w:line="276" w:lineRule="auto"/>
              <w:jc w:val="both"/>
              <w:rPr>
                <w:rFonts w:ascii="Tahoma" w:hAnsi="Tahoma" w:cs="Tahoma"/>
                <w:sz w:val="18"/>
                <w:szCs w:val="18"/>
              </w:rPr>
            </w:pPr>
            <w:r w:rsidRPr="00D817C8">
              <w:rPr>
                <w:rFonts w:ascii="Arial" w:hAnsi="Arial" w:cs="Arial"/>
                <w:sz w:val="18"/>
                <w:szCs w:val="18"/>
              </w:rPr>
              <w:t>↓</w:t>
            </w:r>
          </w:p>
        </w:tc>
      </w:tr>
    </w:tbl>
    <w:p w:rsidR="00791C7C" w:rsidRPr="00142ECC" w:rsidRDefault="00791C7C" w:rsidP="00CF6014">
      <w:pPr>
        <w:pStyle w:val="Frspaiere"/>
        <w:spacing w:line="276" w:lineRule="auto"/>
        <w:jc w:val="both"/>
        <w:rPr>
          <w:rFonts w:ascii="Tahoma" w:hAnsi="Tahoma" w:cs="Tahoma"/>
          <w:b/>
          <w:bCs/>
          <w:sz w:val="24"/>
          <w:szCs w:val="24"/>
        </w:rPr>
      </w:pPr>
    </w:p>
    <w:p w:rsidR="00791C7C" w:rsidRPr="00142ECC" w:rsidRDefault="00CF6014" w:rsidP="00CF6014">
      <w:pPr>
        <w:pStyle w:val="Frspaiere"/>
        <w:spacing w:line="276" w:lineRule="auto"/>
        <w:jc w:val="both"/>
        <w:rPr>
          <w:rFonts w:ascii="Tahoma" w:hAnsi="Tahoma" w:cs="Tahoma"/>
          <w:b/>
          <w:bCs/>
          <w:sz w:val="24"/>
          <w:szCs w:val="24"/>
        </w:rPr>
      </w:pPr>
      <w:r w:rsidRPr="00142ECC">
        <w:rPr>
          <w:rFonts w:ascii="Tahoma" w:hAnsi="Tahoma" w:cs="Tahoma"/>
          <w:noProof/>
          <w:sz w:val="24"/>
          <w:szCs w:val="24"/>
          <w:lang w:val="en-GB" w:eastAsia="en-GB"/>
        </w:rPr>
        <w:lastRenderedPageBreak/>
        <w:drawing>
          <wp:anchor distT="0" distB="0" distL="114300" distR="114300" simplePos="0" relativeHeight="251675648" behindDoc="0" locked="0" layoutInCell="0" allowOverlap="1">
            <wp:simplePos x="0" y="0"/>
            <wp:positionH relativeFrom="column">
              <wp:posOffset>83820</wp:posOffset>
            </wp:positionH>
            <wp:positionV relativeFrom="paragraph">
              <wp:posOffset>254000</wp:posOffset>
            </wp:positionV>
            <wp:extent cx="5998845" cy="3627120"/>
            <wp:effectExtent l="19050" t="19050" r="40005" b="30480"/>
            <wp:wrapTopAndBottom/>
            <wp:docPr id="226" name="Diagramă 2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CF6014" w:rsidRPr="00142ECC" w:rsidRDefault="00CF6014" w:rsidP="00CF6014">
      <w:pPr>
        <w:pStyle w:val="Frspaiere"/>
        <w:spacing w:line="276" w:lineRule="auto"/>
        <w:jc w:val="both"/>
        <w:rPr>
          <w:rFonts w:ascii="Tahoma" w:hAnsi="Tahoma" w:cs="Tahoma"/>
          <w:b/>
          <w:sz w:val="24"/>
          <w:szCs w:val="24"/>
        </w:rPr>
      </w:pPr>
    </w:p>
    <w:p w:rsidR="00CF6014" w:rsidRPr="00142ECC" w:rsidRDefault="00CF6014" w:rsidP="00CF6014">
      <w:pPr>
        <w:pStyle w:val="Frspaiere"/>
        <w:spacing w:line="276" w:lineRule="auto"/>
        <w:jc w:val="both"/>
        <w:rPr>
          <w:rFonts w:ascii="Tahoma" w:hAnsi="Tahoma" w:cs="Tahoma"/>
          <w:b/>
          <w:bCs/>
          <w:sz w:val="24"/>
          <w:szCs w:val="24"/>
        </w:rPr>
      </w:pPr>
    </w:p>
    <w:p w:rsidR="00791C7C" w:rsidRPr="00142ECC" w:rsidRDefault="00791C7C" w:rsidP="00CF6014">
      <w:pPr>
        <w:pStyle w:val="Frspaiere"/>
        <w:spacing w:line="276" w:lineRule="auto"/>
        <w:jc w:val="both"/>
        <w:rPr>
          <w:rFonts w:ascii="Tahoma" w:hAnsi="Tahoma" w:cs="Tahoma"/>
          <w:b/>
          <w:bCs/>
          <w:sz w:val="24"/>
          <w:szCs w:val="24"/>
        </w:rPr>
      </w:pPr>
      <w:r w:rsidRPr="00142ECC">
        <w:rPr>
          <w:rFonts w:ascii="Tahoma" w:hAnsi="Tahoma" w:cs="Tahoma"/>
          <w:b/>
          <w:bCs/>
          <w:sz w:val="24"/>
          <w:szCs w:val="24"/>
        </w:rPr>
        <w:t>Evoluția natalității în județul Mehedinți perioada 2015 – 2017</w:t>
      </w:r>
    </w:p>
    <w:p w:rsidR="00791C7C" w:rsidRPr="00142ECC" w:rsidRDefault="00325682" w:rsidP="00CF6014">
      <w:pPr>
        <w:pStyle w:val="Frspaiere"/>
        <w:spacing w:line="276" w:lineRule="auto"/>
        <w:jc w:val="both"/>
        <w:rPr>
          <w:rFonts w:ascii="Tahoma" w:hAnsi="Tahoma" w:cs="Tahoma"/>
          <w:b/>
          <w:bCs/>
          <w:sz w:val="24"/>
          <w:szCs w:val="24"/>
        </w:rPr>
      </w:pPr>
      <w:r w:rsidRPr="00142ECC">
        <w:rPr>
          <w:rFonts w:ascii="Tahoma" w:hAnsi="Tahoma" w:cs="Tahoma"/>
          <w:noProof/>
          <w:sz w:val="24"/>
          <w:szCs w:val="24"/>
          <w:lang w:val="en-GB" w:eastAsia="en-GB"/>
        </w:rPr>
        <w:drawing>
          <wp:anchor distT="0" distB="0" distL="114300" distR="114300" simplePos="0" relativeHeight="251665408" behindDoc="0" locked="0" layoutInCell="0" allowOverlap="1">
            <wp:simplePos x="0" y="0"/>
            <wp:positionH relativeFrom="column">
              <wp:posOffset>86360</wp:posOffset>
            </wp:positionH>
            <wp:positionV relativeFrom="paragraph">
              <wp:posOffset>328930</wp:posOffset>
            </wp:positionV>
            <wp:extent cx="5998845" cy="3227705"/>
            <wp:effectExtent l="19050" t="19050" r="40005" b="29845"/>
            <wp:wrapTopAndBottom/>
            <wp:docPr id="225" name="Diagramă 2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791C7C" w:rsidRPr="00142ECC" w:rsidRDefault="00791C7C" w:rsidP="00CF6014">
      <w:pPr>
        <w:pStyle w:val="Frspaiere"/>
        <w:spacing w:line="276" w:lineRule="auto"/>
        <w:ind w:firstLine="708"/>
        <w:jc w:val="both"/>
        <w:rPr>
          <w:rFonts w:ascii="Tahoma" w:hAnsi="Tahoma" w:cs="Tahoma"/>
          <w:b/>
          <w:sz w:val="24"/>
          <w:szCs w:val="24"/>
        </w:rPr>
      </w:pPr>
      <w:r w:rsidRPr="00142ECC">
        <w:rPr>
          <w:rFonts w:ascii="Tahoma" w:hAnsi="Tahoma" w:cs="Tahoma"/>
          <w:sz w:val="24"/>
          <w:szCs w:val="24"/>
        </w:rPr>
        <w:t>Natalitatea în Județul Mehedinți a fost în creștere în perioada 2015-2016, sub media națională a anului 2016 (8.6 ‰) , după care a scăzut în 2017 (7,17‰ ). </w:t>
      </w:r>
    </w:p>
    <w:p w:rsidR="00791C7C" w:rsidRPr="00142ECC" w:rsidRDefault="00791C7C" w:rsidP="00CF6014">
      <w:pPr>
        <w:pStyle w:val="Frspaiere"/>
        <w:spacing w:line="276" w:lineRule="auto"/>
        <w:jc w:val="both"/>
        <w:rPr>
          <w:rFonts w:ascii="Tahoma" w:hAnsi="Tahoma" w:cs="Tahoma"/>
          <w:b/>
          <w:bCs/>
          <w:sz w:val="24"/>
          <w:szCs w:val="24"/>
        </w:rPr>
      </w:pPr>
    </w:p>
    <w:p w:rsidR="00791C7C" w:rsidRPr="00142ECC" w:rsidRDefault="00325682" w:rsidP="00CF6014">
      <w:pPr>
        <w:pStyle w:val="Frspaiere"/>
        <w:spacing w:line="276" w:lineRule="auto"/>
        <w:jc w:val="both"/>
        <w:rPr>
          <w:rFonts w:ascii="Tahoma" w:hAnsi="Tahoma" w:cs="Tahoma"/>
          <w:b/>
          <w:bCs/>
          <w:sz w:val="24"/>
          <w:szCs w:val="24"/>
        </w:rPr>
      </w:pPr>
      <w:r w:rsidRPr="00142ECC">
        <w:rPr>
          <w:rFonts w:ascii="Tahoma" w:hAnsi="Tahoma" w:cs="Tahoma"/>
          <w:noProof/>
          <w:sz w:val="24"/>
          <w:szCs w:val="24"/>
          <w:lang w:val="en-GB" w:eastAsia="en-GB"/>
        </w:rPr>
        <w:lastRenderedPageBreak/>
        <w:drawing>
          <wp:anchor distT="0" distB="0" distL="114300" distR="114300" simplePos="0" relativeHeight="251664384" behindDoc="0" locked="0" layoutInCell="0" allowOverlap="1">
            <wp:simplePos x="0" y="0"/>
            <wp:positionH relativeFrom="column">
              <wp:posOffset>86360</wp:posOffset>
            </wp:positionH>
            <wp:positionV relativeFrom="paragraph">
              <wp:posOffset>362585</wp:posOffset>
            </wp:positionV>
            <wp:extent cx="5998845" cy="3024505"/>
            <wp:effectExtent l="19050" t="19050" r="40005" b="42545"/>
            <wp:wrapTopAndBottom/>
            <wp:docPr id="224" name="Diagramă 2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791C7C" w:rsidRPr="00142ECC">
        <w:rPr>
          <w:rFonts w:ascii="Tahoma" w:hAnsi="Tahoma" w:cs="Tahoma"/>
          <w:b/>
          <w:bCs/>
          <w:sz w:val="24"/>
          <w:szCs w:val="24"/>
        </w:rPr>
        <w:t>Evoluția mortalității generale în județul Mehedinți perioada 2015 - 2017</w:t>
      </w:r>
    </w:p>
    <w:p w:rsidR="00791C7C" w:rsidRPr="00142ECC" w:rsidRDefault="00791C7C" w:rsidP="00CF6014">
      <w:pPr>
        <w:pStyle w:val="Frspaiere"/>
        <w:spacing w:line="276" w:lineRule="auto"/>
        <w:jc w:val="both"/>
        <w:rPr>
          <w:rFonts w:ascii="Tahoma" w:hAnsi="Tahoma" w:cs="Tahoma"/>
          <w:b/>
          <w:bCs/>
          <w:sz w:val="24"/>
          <w:szCs w:val="24"/>
        </w:rPr>
      </w:pPr>
    </w:p>
    <w:p w:rsidR="00791C7C" w:rsidRPr="00142ECC" w:rsidRDefault="00791C7C" w:rsidP="00CF6014">
      <w:pPr>
        <w:pStyle w:val="Frspaiere"/>
        <w:spacing w:line="276" w:lineRule="auto"/>
        <w:ind w:firstLine="708"/>
        <w:jc w:val="both"/>
        <w:rPr>
          <w:rFonts w:ascii="Tahoma" w:hAnsi="Tahoma" w:cs="Tahoma"/>
          <w:b/>
          <w:bCs/>
          <w:sz w:val="24"/>
          <w:szCs w:val="24"/>
        </w:rPr>
      </w:pPr>
      <w:r w:rsidRPr="00142ECC">
        <w:rPr>
          <w:rFonts w:ascii="Tahoma" w:hAnsi="Tahoma" w:cs="Tahoma"/>
          <w:sz w:val="24"/>
          <w:szCs w:val="24"/>
        </w:rPr>
        <w:t xml:space="preserve">Mortalitatea generală în Județul Mehedinți se menține  peste media țării în anul 2016 (11.6‰), </w:t>
      </w:r>
      <w:r w:rsidR="00C22B19" w:rsidRPr="00142ECC">
        <w:rPr>
          <w:rFonts w:ascii="Tahoma" w:hAnsi="Tahoma" w:cs="Tahoma"/>
          <w:sz w:val="24"/>
          <w:szCs w:val="24"/>
        </w:rPr>
        <w:t>având</w:t>
      </w:r>
      <w:r w:rsidRPr="00142ECC">
        <w:rPr>
          <w:rFonts w:ascii="Tahoma" w:hAnsi="Tahoma" w:cs="Tahoma"/>
          <w:sz w:val="24"/>
          <w:szCs w:val="24"/>
        </w:rPr>
        <w:t xml:space="preserve"> o scădere de la (13.01‰) în anul 2015 la (12.41‰) , urmând să crească la  (12.69‰ ) în 2017.</w:t>
      </w:r>
    </w:p>
    <w:p w:rsidR="00791C7C" w:rsidRPr="00142ECC" w:rsidRDefault="00791C7C" w:rsidP="00CF6014">
      <w:pPr>
        <w:pStyle w:val="Frspaiere"/>
        <w:spacing w:line="276" w:lineRule="auto"/>
        <w:jc w:val="both"/>
        <w:rPr>
          <w:rFonts w:ascii="Tahoma" w:hAnsi="Tahoma" w:cs="Tahoma"/>
          <w:b/>
          <w:sz w:val="24"/>
          <w:szCs w:val="24"/>
        </w:rPr>
      </w:pPr>
    </w:p>
    <w:p w:rsidR="00791C7C" w:rsidRPr="00142ECC" w:rsidRDefault="00D85A3E" w:rsidP="00CF6014">
      <w:pPr>
        <w:pStyle w:val="Frspaiere"/>
        <w:spacing w:line="276" w:lineRule="auto"/>
        <w:jc w:val="both"/>
        <w:rPr>
          <w:rFonts w:ascii="Tahoma" w:hAnsi="Tahoma" w:cs="Tahoma"/>
          <w:b/>
          <w:bCs/>
          <w:sz w:val="24"/>
          <w:szCs w:val="24"/>
        </w:rPr>
      </w:pPr>
      <w:r w:rsidRPr="00142ECC">
        <w:rPr>
          <w:rFonts w:ascii="Tahoma" w:hAnsi="Tahoma" w:cs="Tahoma"/>
          <w:noProof/>
          <w:sz w:val="24"/>
          <w:szCs w:val="24"/>
          <w:lang w:val="en-GB" w:eastAsia="en-GB"/>
        </w:rPr>
        <w:drawing>
          <wp:anchor distT="0" distB="0" distL="114300" distR="114300" simplePos="0" relativeHeight="251666432" behindDoc="0" locked="0" layoutInCell="0" allowOverlap="1">
            <wp:simplePos x="0" y="0"/>
            <wp:positionH relativeFrom="column">
              <wp:posOffset>26035</wp:posOffset>
            </wp:positionH>
            <wp:positionV relativeFrom="paragraph">
              <wp:posOffset>352425</wp:posOffset>
            </wp:positionV>
            <wp:extent cx="6129020" cy="2994025"/>
            <wp:effectExtent l="19050" t="19050" r="43180" b="34925"/>
            <wp:wrapTopAndBottom/>
            <wp:docPr id="31" name="Diagramă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791C7C" w:rsidRPr="00142ECC">
        <w:rPr>
          <w:rFonts w:ascii="Tahoma" w:hAnsi="Tahoma" w:cs="Tahoma"/>
          <w:b/>
          <w:bCs/>
          <w:sz w:val="24"/>
          <w:szCs w:val="24"/>
        </w:rPr>
        <w:t>Evoluția sporului natural în județul Mehedinți perioada 2015 – 2017</w:t>
      </w:r>
    </w:p>
    <w:p w:rsidR="00791C7C" w:rsidRPr="00142ECC" w:rsidRDefault="00791C7C" w:rsidP="00CF6014">
      <w:pPr>
        <w:pStyle w:val="Frspaiere"/>
        <w:spacing w:line="276" w:lineRule="auto"/>
        <w:jc w:val="both"/>
        <w:rPr>
          <w:rFonts w:ascii="Tahoma" w:hAnsi="Tahoma" w:cs="Tahoma"/>
          <w:sz w:val="24"/>
          <w:szCs w:val="24"/>
        </w:rPr>
      </w:pPr>
    </w:p>
    <w:p w:rsidR="00791C7C" w:rsidRPr="00142ECC" w:rsidRDefault="00791C7C" w:rsidP="00CF6014">
      <w:pPr>
        <w:pStyle w:val="Frspaiere"/>
        <w:spacing w:line="276" w:lineRule="auto"/>
        <w:ind w:firstLine="708"/>
        <w:jc w:val="both"/>
        <w:rPr>
          <w:rFonts w:ascii="Tahoma" w:hAnsi="Tahoma" w:cs="Tahoma"/>
          <w:sz w:val="24"/>
          <w:szCs w:val="24"/>
        </w:rPr>
      </w:pPr>
      <w:r w:rsidRPr="00142ECC">
        <w:rPr>
          <w:rFonts w:ascii="Tahoma" w:hAnsi="Tahoma" w:cs="Tahoma"/>
          <w:sz w:val="24"/>
          <w:szCs w:val="24"/>
        </w:rPr>
        <w:t xml:space="preserve">Sporul natural în toată această perioada a fost negativ, în ușoară creștere, de la –5,76‰ în anul 2015 la –4.69‰  în anul 2016, având o valoare maximă -4.33‰ la 9 luni 2016, că apoi să scadă la – 5,53‰ în anul 2017, </w:t>
      </w:r>
      <w:r w:rsidR="00D85A3E" w:rsidRPr="00142ECC">
        <w:rPr>
          <w:rFonts w:ascii="Tahoma" w:hAnsi="Tahoma" w:cs="Tahoma"/>
          <w:sz w:val="24"/>
          <w:szCs w:val="24"/>
        </w:rPr>
        <w:t>menținându-se</w:t>
      </w:r>
      <w:r w:rsidRPr="00142ECC">
        <w:rPr>
          <w:rFonts w:ascii="Tahoma" w:hAnsi="Tahoma" w:cs="Tahoma"/>
          <w:sz w:val="24"/>
          <w:szCs w:val="24"/>
        </w:rPr>
        <w:t> sub valoarea națională.</w:t>
      </w:r>
    </w:p>
    <w:p w:rsidR="00791C7C" w:rsidRPr="00142ECC" w:rsidRDefault="00791C7C" w:rsidP="00CF6014">
      <w:pPr>
        <w:pStyle w:val="Frspaiere"/>
        <w:spacing w:line="276" w:lineRule="auto"/>
        <w:jc w:val="both"/>
        <w:rPr>
          <w:rFonts w:ascii="Tahoma" w:hAnsi="Tahoma" w:cs="Tahoma"/>
          <w:b/>
          <w:sz w:val="24"/>
          <w:szCs w:val="24"/>
        </w:rPr>
      </w:pPr>
    </w:p>
    <w:p w:rsidR="00340655" w:rsidRDefault="00340655" w:rsidP="00CF6014">
      <w:pPr>
        <w:pStyle w:val="Frspaiere"/>
        <w:spacing w:line="276" w:lineRule="auto"/>
        <w:jc w:val="both"/>
        <w:rPr>
          <w:rFonts w:ascii="Tahoma" w:hAnsi="Tahoma" w:cs="Tahoma"/>
          <w:b/>
          <w:bCs/>
          <w:sz w:val="24"/>
          <w:szCs w:val="24"/>
        </w:rPr>
      </w:pPr>
    </w:p>
    <w:p w:rsidR="00340655" w:rsidRDefault="00340655" w:rsidP="00CF6014">
      <w:pPr>
        <w:pStyle w:val="Frspaiere"/>
        <w:spacing w:line="276" w:lineRule="auto"/>
        <w:jc w:val="both"/>
        <w:rPr>
          <w:rFonts w:ascii="Tahoma" w:hAnsi="Tahoma" w:cs="Tahoma"/>
          <w:b/>
          <w:bCs/>
          <w:sz w:val="24"/>
          <w:szCs w:val="24"/>
        </w:rPr>
      </w:pPr>
    </w:p>
    <w:p w:rsidR="00340655" w:rsidRDefault="00340655" w:rsidP="00CF6014">
      <w:pPr>
        <w:pStyle w:val="Frspaiere"/>
        <w:spacing w:line="276" w:lineRule="auto"/>
        <w:jc w:val="both"/>
        <w:rPr>
          <w:rFonts w:ascii="Tahoma" w:hAnsi="Tahoma" w:cs="Tahoma"/>
          <w:b/>
          <w:bCs/>
          <w:sz w:val="24"/>
          <w:szCs w:val="24"/>
        </w:rPr>
      </w:pPr>
    </w:p>
    <w:p w:rsidR="00791C7C" w:rsidRPr="00142ECC" w:rsidRDefault="00D85A3E" w:rsidP="00CF6014">
      <w:pPr>
        <w:pStyle w:val="Frspaiere"/>
        <w:spacing w:line="276" w:lineRule="auto"/>
        <w:jc w:val="both"/>
        <w:rPr>
          <w:rFonts w:ascii="Tahoma" w:hAnsi="Tahoma" w:cs="Tahoma"/>
          <w:b/>
          <w:bCs/>
          <w:sz w:val="24"/>
          <w:szCs w:val="24"/>
        </w:rPr>
      </w:pPr>
      <w:r w:rsidRPr="00142ECC">
        <w:rPr>
          <w:rFonts w:ascii="Tahoma" w:hAnsi="Tahoma" w:cs="Tahoma"/>
          <w:noProof/>
          <w:sz w:val="24"/>
          <w:szCs w:val="24"/>
          <w:lang w:val="en-GB" w:eastAsia="en-GB"/>
        </w:rPr>
        <w:drawing>
          <wp:anchor distT="0" distB="0" distL="114300" distR="114300" simplePos="0" relativeHeight="251673600" behindDoc="0" locked="0" layoutInCell="0" allowOverlap="1">
            <wp:simplePos x="0" y="0"/>
            <wp:positionH relativeFrom="column">
              <wp:posOffset>36195</wp:posOffset>
            </wp:positionH>
            <wp:positionV relativeFrom="paragraph">
              <wp:posOffset>341630</wp:posOffset>
            </wp:positionV>
            <wp:extent cx="6118860" cy="3158490"/>
            <wp:effectExtent l="19050" t="19050" r="34290" b="41910"/>
            <wp:wrapTopAndBottom/>
            <wp:docPr id="30" name="Diagramă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791C7C" w:rsidRPr="00142ECC">
        <w:rPr>
          <w:rFonts w:ascii="Tahoma" w:hAnsi="Tahoma" w:cs="Tahoma"/>
          <w:b/>
          <w:bCs/>
          <w:sz w:val="24"/>
          <w:szCs w:val="24"/>
        </w:rPr>
        <w:t>Evoluția mortalității infantile în județul Mehedinți perioada 2015 – 2017</w:t>
      </w:r>
    </w:p>
    <w:p w:rsidR="00791C7C" w:rsidRPr="00142ECC" w:rsidRDefault="00791C7C" w:rsidP="00CF6014">
      <w:pPr>
        <w:pStyle w:val="Frspaiere"/>
        <w:spacing w:line="276" w:lineRule="auto"/>
        <w:jc w:val="both"/>
        <w:rPr>
          <w:rFonts w:ascii="Tahoma" w:hAnsi="Tahoma" w:cs="Tahoma"/>
          <w:b/>
          <w:bCs/>
          <w:sz w:val="24"/>
          <w:szCs w:val="24"/>
        </w:rPr>
      </w:pPr>
    </w:p>
    <w:p w:rsidR="00791C7C" w:rsidRPr="00142ECC" w:rsidRDefault="00791C7C" w:rsidP="00CF6014">
      <w:pPr>
        <w:pStyle w:val="Frspaiere"/>
        <w:spacing w:line="276" w:lineRule="auto"/>
        <w:ind w:firstLine="708"/>
        <w:jc w:val="both"/>
        <w:rPr>
          <w:rFonts w:ascii="Tahoma" w:hAnsi="Tahoma" w:cs="Tahoma"/>
          <w:b/>
          <w:bCs/>
          <w:sz w:val="24"/>
          <w:szCs w:val="24"/>
        </w:rPr>
      </w:pPr>
      <w:r w:rsidRPr="00142ECC">
        <w:rPr>
          <w:rFonts w:ascii="Tahoma" w:hAnsi="Tahoma" w:cs="Tahoma"/>
          <w:sz w:val="24"/>
          <w:szCs w:val="24"/>
        </w:rPr>
        <w:t>Mortalitatea infantilă în  această perioada are o creștere de la  4.25‰ în anul 2015 la 5.31‰ în 2016, și o scădere până la 4.36  sub media pe țară la anul 2016(7.3‰) .</w:t>
      </w:r>
    </w:p>
    <w:p w:rsidR="00791C7C" w:rsidRPr="00142ECC" w:rsidRDefault="00D85A3E" w:rsidP="00CF6014">
      <w:pPr>
        <w:pStyle w:val="Frspaiere"/>
        <w:spacing w:line="276" w:lineRule="auto"/>
        <w:jc w:val="both"/>
        <w:rPr>
          <w:rFonts w:ascii="Tahoma" w:hAnsi="Tahoma" w:cs="Tahoma"/>
          <w:b/>
          <w:bCs/>
          <w:sz w:val="24"/>
          <w:szCs w:val="24"/>
        </w:rPr>
      </w:pPr>
      <w:r w:rsidRPr="00142ECC">
        <w:rPr>
          <w:rFonts w:ascii="Tahoma" w:hAnsi="Tahoma" w:cs="Tahoma"/>
          <w:noProof/>
          <w:sz w:val="24"/>
          <w:szCs w:val="24"/>
          <w:lang w:val="en-GB" w:eastAsia="en-GB"/>
        </w:rPr>
        <w:drawing>
          <wp:anchor distT="0" distB="0" distL="114300" distR="114300" simplePos="0" relativeHeight="251667456" behindDoc="0" locked="0" layoutInCell="0" allowOverlap="1">
            <wp:simplePos x="0" y="0"/>
            <wp:positionH relativeFrom="column">
              <wp:posOffset>16510</wp:posOffset>
            </wp:positionH>
            <wp:positionV relativeFrom="paragraph">
              <wp:posOffset>362585</wp:posOffset>
            </wp:positionV>
            <wp:extent cx="6139180" cy="2552065"/>
            <wp:effectExtent l="19050" t="19050" r="33020" b="38735"/>
            <wp:wrapTopAndBottom/>
            <wp:docPr id="29" name="Diagramă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791C7C" w:rsidRPr="00142ECC">
        <w:rPr>
          <w:rFonts w:ascii="Tahoma" w:hAnsi="Tahoma" w:cs="Tahoma"/>
          <w:b/>
          <w:bCs/>
          <w:sz w:val="24"/>
          <w:szCs w:val="24"/>
        </w:rPr>
        <w:t>Evoluția mortalității precoce 0-6 zile în județul Mehedinți perioada 2015 - 2017</w:t>
      </w:r>
    </w:p>
    <w:p w:rsidR="00791C7C" w:rsidRPr="00142ECC" w:rsidRDefault="00791C7C" w:rsidP="00CF6014">
      <w:pPr>
        <w:pStyle w:val="Frspaiere"/>
        <w:spacing w:line="276" w:lineRule="auto"/>
        <w:jc w:val="both"/>
        <w:rPr>
          <w:rFonts w:ascii="Tahoma" w:hAnsi="Tahoma" w:cs="Tahoma"/>
          <w:b/>
          <w:bCs/>
          <w:sz w:val="24"/>
          <w:szCs w:val="24"/>
        </w:rPr>
      </w:pPr>
    </w:p>
    <w:p w:rsidR="00791C7C" w:rsidRDefault="00791C7C" w:rsidP="00CF6014">
      <w:pPr>
        <w:pStyle w:val="Frspaiere"/>
        <w:spacing w:line="276" w:lineRule="auto"/>
        <w:ind w:firstLine="708"/>
        <w:jc w:val="both"/>
        <w:rPr>
          <w:rFonts w:ascii="Tahoma" w:hAnsi="Tahoma" w:cs="Tahoma"/>
          <w:sz w:val="24"/>
          <w:szCs w:val="24"/>
        </w:rPr>
      </w:pPr>
      <w:r w:rsidRPr="00142ECC">
        <w:rPr>
          <w:rFonts w:ascii="Tahoma" w:hAnsi="Tahoma" w:cs="Tahoma"/>
          <w:sz w:val="24"/>
          <w:szCs w:val="24"/>
        </w:rPr>
        <w:t>Mortalitatea precoce 0-6 zile are înregistrează o creștere de la 2.83‰ în anul 2015 la 3.54‰ în 2016 ,urmată de o scădere la  1.94‰  în 2017 .</w:t>
      </w:r>
    </w:p>
    <w:p w:rsidR="00340655" w:rsidRDefault="00340655" w:rsidP="00CF6014">
      <w:pPr>
        <w:pStyle w:val="Frspaiere"/>
        <w:spacing w:line="276" w:lineRule="auto"/>
        <w:ind w:firstLine="708"/>
        <w:jc w:val="both"/>
        <w:rPr>
          <w:rFonts w:ascii="Tahoma" w:hAnsi="Tahoma" w:cs="Tahoma"/>
          <w:sz w:val="24"/>
          <w:szCs w:val="24"/>
        </w:rPr>
      </w:pPr>
    </w:p>
    <w:p w:rsidR="00340655" w:rsidRDefault="00340655" w:rsidP="00CF6014">
      <w:pPr>
        <w:pStyle w:val="Frspaiere"/>
        <w:spacing w:line="276" w:lineRule="auto"/>
        <w:ind w:firstLine="708"/>
        <w:jc w:val="both"/>
        <w:rPr>
          <w:rFonts w:ascii="Tahoma" w:hAnsi="Tahoma" w:cs="Tahoma"/>
          <w:sz w:val="24"/>
          <w:szCs w:val="24"/>
        </w:rPr>
      </w:pPr>
    </w:p>
    <w:p w:rsidR="00340655" w:rsidRDefault="00340655" w:rsidP="00CF6014">
      <w:pPr>
        <w:pStyle w:val="Frspaiere"/>
        <w:spacing w:line="276" w:lineRule="auto"/>
        <w:ind w:firstLine="708"/>
        <w:jc w:val="both"/>
        <w:rPr>
          <w:rFonts w:ascii="Tahoma" w:hAnsi="Tahoma" w:cs="Tahoma"/>
          <w:sz w:val="24"/>
          <w:szCs w:val="24"/>
        </w:rPr>
      </w:pPr>
    </w:p>
    <w:p w:rsidR="00340655" w:rsidRDefault="00340655" w:rsidP="00CF6014">
      <w:pPr>
        <w:pStyle w:val="Frspaiere"/>
        <w:spacing w:line="276" w:lineRule="auto"/>
        <w:ind w:firstLine="708"/>
        <w:jc w:val="both"/>
        <w:rPr>
          <w:rFonts w:ascii="Tahoma" w:hAnsi="Tahoma" w:cs="Tahoma"/>
          <w:sz w:val="24"/>
          <w:szCs w:val="24"/>
        </w:rPr>
      </w:pPr>
    </w:p>
    <w:p w:rsidR="00340655" w:rsidRPr="00142ECC" w:rsidRDefault="00340655" w:rsidP="00CF6014">
      <w:pPr>
        <w:pStyle w:val="Frspaiere"/>
        <w:spacing w:line="276" w:lineRule="auto"/>
        <w:ind w:firstLine="708"/>
        <w:jc w:val="both"/>
        <w:rPr>
          <w:rFonts w:ascii="Tahoma" w:hAnsi="Tahoma" w:cs="Tahoma"/>
          <w:sz w:val="24"/>
          <w:szCs w:val="24"/>
        </w:rPr>
      </w:pPr>
    </w:p>
    <w:p w:rsidR="00791C7C" w:rsidRPr="00142ECC" w:rsidRDefault="00791C7C" w:rsidP="00C60D4C">
      <w:pPr>
        <w:pStyle w:val="Frspaiere"/>
        <w:spacing w:line="276" w:lineRule="auto"/>
        <w:ind w:firstLine="708"/>
        <w:jc w:val="both"/>
        <w:rPr>
          <w:rFonts w:ascii="Tahoma" w:hAnsi="Tahoma" w:cs="Tahoma"/>
          <w:sz w:val="24"/>
          <w:szCs w:val="24"/>
        </w:rPr>
      </w:pPr>
      <w:r w:rsidRPr="00142ECC">
        <w:rPr>
          <w:rFonts w:ascii="Tahoma" w:hAnsi="Tahoma" w:cs="Tahoma"/>
          <w:b/>
          <w:bCs/>
          <w:sz w:val="24"/>
          <w:szCs w:val="24"/>
        </w:rPr>
        <w:t>Evoluția mortalității</w:t>
      </w:r>
      <w:r w:rsidR="00C60D4C">
        <w:rPr>
          <w:rFonts w:ascii="Tahoma" w:hAnsi="Tahoma" w:cs="Tahoma"/>
          <w:b/>
          <w:bCs/>
          <w:sz w:val="24"/>
          <w:szCs w:val="24"/>
        </w:rPr>
        <w:t xml:space="preserve"> neonatale 0-27 zile în județul </w:t>
      </w:r>
      <w:r w:rsidRPr="00142ECC">
        <w:rPr>
          <w:rFonts w:ascii="Tahoma" w:hAnsi="Tahoma" w:cs="Tahoma"/>
          <w:b/>
          <w:bCs/>
          <w:sz w:val="24"/>
          <w:szCs w:val="24"/>
        </w:rPr>
        <w:t>Mehedinți  perioada 2015 - 2017</w:t>
      </w:r>
    </w:p>
    <w:p w:rsidR="00791C7C" w:rsidRPr="00142ECC" w:rsidRDefault="00FC3019" w:rsidP="00CF6014">
      <w:pPr>
        <w:pStyle w:val="Frspaiere"/>
        <w:spacing w:line="276" w:lineRule="auto"/>
        <w:jc w:val="both"/>
        <w:rPr>
          <w:rFonts w:ascii="Tahoma" w:hAnsi="Tahoma" w:cs="Tahoma"/>
          <w:sz w:val="24"/>
          <w:szCs w:val="24"/>
        </w:rPr>
      </w:pPr>
      <w:r w:rsidRPr="00142ECC">
        <w:rPr>
          <w:rFonts w:ascii="Tahoma" w:hAnsi="Tahoma" w:cs="Tahoma"/>
          <w:noProof/>
          <w:sz w:val="24"/>
          <w:szCs w:val="24"/>
          <w:lang w:val="en-GB" w:eastAsia="en-GB"/>
        </w:rPr>
        <w:drawing>
          <wp:anchor distT="0" distB="0" distL="114300" distR="114300" simplePos="0" relativeHeight="251668480" behindDoc="0" locked="0" layoutInCell="0" allowOverlap="1">
            <wp:simplePos x="0" y="0"/>
            <wp:positionH relativeFrom="column">
              <wp:posOffset>96520</wp:posOffset>
            </wp:positionH>
            <wp:positionV relativeFrom="paragraph">
              <wp:posOffset>351155</wp:posOffset>
            </wp:positionV>
            <wp:extent cx="6058535" cy="3114675"/>
            <wp:effectExtent l="19050" t="19050" r="37465" b="28575"/>
            <wp:wrapTopAndBottom/>
            <wp:docPr id="28" name="Diagramă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791C7C" w:rsidRPr="00142ECC">
        <w:rPr>
          <w:rFonts w:ascii="Tahoma" w:hAnsi="Tahoma" w:cs="Tahoma"/>
          <w:b/>
          <w:bCs/>
          <w:sz w:val="24"/>
          <w:szCs w:val="24"/>
        </w:rPr>
        <w:t> </w:t>
      </w:r>
    </w:p>
    <w:p w:rsidR="00791C7C" w:rsidRPr="00142ECC" w:rsidRDefault="00791C7C" w:rsidP="00CF6014">
      <w:pPr>
        <w:pStyle w:val="Frspaiere"/>
        <w:spacing w:line="276" w:lineRule="auto"/>
        <w:ind w:firstLine="708"/>
        <w:jc w:val="both"/>
        <w:rPr>
          <w:rFonts w:ascii="Tahoma" w:hAnsi="Tahoma" w:cs="Tahoma"/>
          <w:sz w:val="24"/>
          <w:szCs w:val="24"/>
        </w:rPr>
      </w:pPr>
      <w:r w:rsidRPr="00142ECC">
        <w:rPr>
          <w:rFonts w:ascii="Tahoma" w:hAnsi="Tahoma" w:cs="Tahoma"/>
          <w:sz w:val="24"/>
          <w:szCs w:val="24"/>
        </w:rPr>
        <w:t>Mortalitatea neonatală 0-27 zile crește de la (3.3‰) în anul 2015 la valoarea  de (3.54‰)  la  2016, urmată de o scădere la (1.94‰)  la 2017.</w:t>
      </w:r>
    </w:p>
    <w:p w:rsidR="00340655" w:rsidRDefault="00340655" w:rsidP="00CF6014">
      <w:pPr>
        <w:pStyle w:val="Frspaiere"/>
        <w:spacing w:line="276" w:lineRule="auto"/>
        <w:jc w:val="both"/>
        <w:rPr>
          <w:rFonts w:ascii="Tahoma" w:hAnsi="Tahoma" w:cs="Tahoma"/>
          <w:b/>
          <w:bCs/>
          <w:sz w:val="24"/>
          <w:szCs w:val="24"/>
        </w:rPr>
      </w:pPr>
    </w:p>
    <w:p w:rsidR="00791C7C" w:rsidRPr="00142ECC" w:rsidRDefault="00D85A3E" w:rsidP="00CF6014">
      <w:pPr>
        <w:pStyle w:val="Frspaiere"/>
        <w:spacing w:line="276" w:lineRule="auto"/>
        <w:jc w:val="both"/>
        <w:rPr>
          <w:rFonts w:ascii="Tahoma" w:hAnsi="Tahoma" w:cs="Tahoma"/>
          <w:b/>
          <w:bCs/>
          <w:sz w:val="24"/>
          <w:szCs w:val="24"/>
        </w:rPr>
      </w:pPr>
      <w:r w:rsidRPr="00142ECC">
        <w:rPr>
          <w:rFonts w:ascii="Tahoma" w:hAnsi="Tahoma" w:cs="Tahoma"/>
          <w:noProof/>
          <w:sz w:val="24"/>
          <w:szCs w:val="24"/>
          <w:lang w:val="en-GB" w:eastAsia="en-GB"/>
        </w:rPr>
        <w:drawing>
          <wp:anchor distT="0" distB="0" distL="114300" distR="114300" simplePos="0" relativeHeight="251669504" behindDoc="0" locked="0" layoutInCell="0" allowOverlap="1">
            <wp:simplePos x="0" y="0"/>
            <wp:positionH relativeFrom="column">
              <wp:posOffset>16510</wp:posOffset>
            </wp:positionH>
            <wp:positionV relativeFrom="paragraph">
              <wp:posOffset>359410</wp:posOffset>
            </wp:positionV>
            <wp:extent cx="6179185" cy="2371090"/>
            <wp:effectExtent l="19050" t="19050" r="31115" b="29210"/>
            <wp:wrapTopAndBottom/>
            <wp:docPr id="27" name="Diagramă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791C7C" w:rsidRPr="00142ECC">
        <w:rPr>
          <w:rFonts w:ascii="Tahoma" w:hAnsi="Tahoma" w:cs="Tahoma"/>
          <w:b/>
          <w:bCs/>
          <w:sz w:val="24"/>
          <w:szCs w:val="24"/>
        </w:rPr>
        <w:t>Evoluția mortalității postneonatale  în județul Mehedinți  perioada 2015 - 2017</w:t>
      </w:r>
    </w:p>
    <w:p w:rsidR="00791C7C" w:rsidRPr="00142ECC" w:rsidRDefault="00791C7C" w:rsidP="00CF6014">
      <w:pPr>
        <w:pStyle w:val="Frspaiere"/>
        <w:spacing w:line="276" w:lineRule="auto"/>
        <w:jc w:val="both"/>
        <w:rPr>
          <w:rFonts w:ascii="Tahoma" w:hAnsi="Tahoma" w:cs="Tahoma"/>
          <w:sz w:val="24"/>
          <w:szCs w:val="24"/>
        </w:rPr>
      </w:pPr>
    </w:p>
    <w:p w:rsidR="00791C7C" w:rsidRPr="00142ECC" w:rsidRDefault="00791C7C" w:rsidP="00CF6014">
      <w:pPr>
        <w:pStyle w:val="Frspaiere"/>
        <w:spacing w:line="276" w:lineRule="auto"/>
        <w:ind w:firstLine="708"/>
        <w:jc w:val="both"/>
        <w:rPr>
          <w:rFonts w:ascii="Tahoma" w:hAnsi="Tahoma" w:cs="Tahoma"/>
          <w:b/>
          <w:bCs/>
          <w:sz w:val="24"/>
          <w:szCs w:val="24"/>
        </w:rPr>
      </w:pPr>
      <w:r w:rsidRPr="00142ECC">
        <w:rPr>
          <w:rFonts w:ascii="Tahoma" w:hAnsi="Tahoma" w:cs="Tahoma"/>
          <w:sz w:val="24"/>
          <w:szCs w:val="24"/>
        </w:rPr>
        <w:t xml:space="preserve">Mortalitatea postneonatala are un trend ascendent de la valoarea (0.95‰) în anul 2015 la (1.77‰) la 2016 , </w:t>
      </w:r>
      <w:r w:rsidR="00D85A3E" w:rsidRPr="00142ECC">
        <w:rPr>
          <w:rFonts w:ascii="Tahoma" w:hAnsi="Tahoma" w:cs="Tahoma"/>
          <w:sz w:val="24"/>
          <w:szCs w:val="24"/>
        </w:rPr>
        <w:t>atingând</w:t>
      </w:r>
      <w:r w:rsidRPr="00142ECC">
        <w:rPr>
          <w:rFonts w:ascii="Tahoma" w:hAnsi="Tahoma" w:cs="Tahoma"/>
          <w:sz w:val="24"/>
          <w:szCs w:val="24"/>
        </w:rPr>
        <w:t xml:space="preserve"> o valoare maximă de (2.42‰) în anul 2017. </w:t>
      </w:r>
      <w:r w:rsidRPr="00142ECC">
        <w:rPr>
          <w:rFonts w:ascii="Tahoma" w:hAnsi="Tahoma" w:cs="Tahoma"/>
          <w:b/>
          <w:bCs/>
          <w:sz w:val="24"/>
          <w:szCs w:val="24"/>
        </w:rPr>
        <w:t> </w:t>
      </w:r>
    </w:p>
    <w:p w:rsidR="00340655" w:rsidRDefault="00340655" w:rsidP="00CF6014">
      <w:pPr>
        <w:pStyle w:val="Frspaiere"/>
        <w:spacing w:line="276" w:lineRule="auto"/>
        <w:jc w:val="both"/>
        <w:rPr>
          <w:rFonts w:ascii="Tahoma" w:hAnsi="Tahoma" w:cs="Tahoma"/>
          <w:b/>
          <w:bCs/>
          <w:sz w:val="24"/>
          <w:szCs w:val="24"/>
        </w:rPr>
      </w:pPr>
    </w:p>
    <w:p w:rsidR="00340655" w:rsidRDefault="00340655" w:rsidP="00CF6014">
      <w:pPr>
        <w:pStyle w:val="Frspaiere"/>
        <w:spacing w:line="276" w:lineRule="auto"/>
        <w:jc w:val="both"/>
        <w:rPr>
          <w:rFonts w:ascii="Tahoma" w:hAnsi="Tahoma" w:cs="Tahoma"/>
          <w:b/>
          <w:bCs/>
          <w:sz w:val="24"/>
          <w:szCs w:val="24"/>
        </w:rPr>
      </w:pPr>
    </w:p>
    <w:p w:rsidR="00340655" w:rsidRDefault="00340655" w:rsidP="00CF6014">
      <w:pPr>
        <w:pStyle w:val="Frspaiere"/>
        <w:spacing w:line="276" w:lineRule="auto"/>
        <w:jc w:val="both"/>
        <w:rPr>
          <w:rFonts w:ascii="Tahoma" w:hAnsi="Tahoma" w:cs="Tahoma"/>
          <w:b/>
          <w:bCs/>
          <w:sz w:val="24"/>
          <w:szCs w:val="24"/>
        </w:rPr>
      </w:pPr>
    </w:p>
    <w:p w:rsidR="00340655" w:rsidRDefault="00340655" w:rsidP="00CF6014">
      <w:pPr>
        <w:pStyle w:val="Frspaiere"/>
        <w:spacing w:line="276" w:lineRule="auto"/>
        <w:jc w:val="both"/>
        <w:rPr>
          <w:rFonts w:ascii="Tahoma" w:hAnsi="Tahoma" w:cs="Tahoma"/>
          <w:b/>
          <w:bCs/>
          <w:sz w:val="24"/>
          <w:szCs w:val="24"/>
        </w:rPr>
      </w:pPr>
    </w:p>
    <w:p w:rsidR="00340655" w:rsidRDefault="00340655" w:rsidP="00CF6014">
      <w:pPr>
        <w:pStyle w:val="Frspaiere"/>
        <w:spacing w:line="276" w:lineRule="auto"/>
        <w:jc w:val="both"/>
        <w:rPr>
          <w:rFonts w:ascii="Tahoma" w:hAnsi="Tahoma" w:cs="Tahoma"/>
          <w:b/>
          <w:bCs/>
          <w:sz w:val="24"/>
          <w:szCs w:val="24"/>
        </w:rPr>
      </w:pPr>
    </w:p>
    <w:p w:rsidR="00D85A3E" w:rsidRPr="00142ECC" w:rsidRDefault="00D85A3E" w:rsidP="00CF6014">
      <w:pPr>
        <w:pStyle w:val="Frspaiere"/>
        <w:spacing w:line="276" w:lineRule="auto"/>
        <w:jc w:val="both"/>
        <w:rPr>
          <w:rFonts w:ascii="Tahoma" w:hAnsi="Tahoma" w:cs="Tahoma"/>
          <w:b/>
          <w:bCs/>
          <w:sz w:val="24"/>
          <w:szCs w:val="24"/>
        </w:rPr>
      </w:pPr>
      <w:r w:rsidRPr="00142ECC">
        <w:rPr>
          <w:rFonts w:ascii="Tahoma" w:hAnsi="Tahoma" w:cs="Tahoma"/>
          <w:b/>
          <w:bCs/>
          <w:sz w:val="24"/>
          <w:szCs w:val="24"/>
        </w:rPr>
        <w:lastRenderedPageBreak/>
        <w:t>Evoluția mortalității postinfantile 1-4 ani în județul Mehedinți  perioada 2015 -</w:t>
      </w:r>
    </w:p>
    <w:p w:rsidR="00791C7C" w:rsidRPr="00142ECC" w:rsidRDefault="00D85A3E" w:rsidP="00CF6014">
      <w:pPr>
        <w:pStyle w:val="Frspaiere"/>
        <w:spacing w:line="276" w:lineRule="auto"/>
        <w:jc w:val="both"/>
        <w:rPr>
          <w:rFonts w:ascii="Tahoma" w:hAnsi="Tahoma" w:cs="Tahoma"/>
          <w:b/>
          <w:bCs/>
          <w:sz w:val="24"/>
          <w:szCs w:val="24"/>
        </w:rPr>
      </w:pPr>
      <w:r w:rsidRPr="00142ECC">
        <w:rPr>
          <w:rFonts w:ascii="Tahoma" w:hAnsi="Tahoma" w:cs="Tahoma"/>
          <w:noProof/>
          <w:sz w:val="24"/>
          <w:szCs w:val="24"/>
          <w:lang w:val="en-GB" w:eastAsia="en-GB"/>
        </w:rPr>
        <w:drawing>
          <wp:anchor distT="0" distB="0" distL="114300" distR="114300" simplePos="0" relativeHeight="251670528" behindDoc="0" locked="0" layoutInCell="0" allowOverlap="1">
            <wp:simplePos x="0" y="0"/>
            <wp:positionH relativeFrom="column">
              <wp:posOffset>6350</wp:posOffset>
            </wp:positionH>
            <wp:positionV relativeFrom="paragraph">
              <wp:posOffset>355600</wp:posOffset>
            </wp:positionV>
            <wp:extent cx="6189345" cy="3074670"/>
            <wp:effectExtent l="19050" t="19050" r="40005" b="30480"/>
            <wp:wrapTopAndBottom/>
            <wp:docPr id="26" name="Diagramă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791C7C" w:rsidRPr="00142ECC">
        <w:rPr>
          <w:rFonts w:ascii="Tahoma" w:hAnsi="Tahoma" w:cs="Tahoma"/>
          <w:b/>
          <w:bCs/>
          <w:sz w:val="24"/>
          <w:szCs w:val="24"/>
        </w:rPr>
        <w:t>2017</w:t>
      </w:r>
    </w:p>
    <w:p w:rsidR="00791C7C" w:rsidRPr="00142ECC" w:rsidRDefault="00791C7C" w:rsidP="00CF6014">
      <w:pPr>
        <w:pStyle w:val="Frspaiere"/>
        <w:spacing w:line="276" w:lineRule="auto"/>
        <w:jc w:val="both"/>
        <w:rPr>
          <w:rFonts w:ascii="Tahoma" w:hAnsi="Tahoma" w:cs="Tahoma"/>
          <w:b/>
          <w:bCs/>
          <w:sz w:val="24"/>
          <w:szCs w:val="24"/>
        </w:rPr>
      </w:pPr>
    </w:p>
    <w:p w:rsidR="00791C7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          Mortalitatea postinfantila atinge valoarea (0.0‰ ) la 2017 , </w:t>
      </w:r>
      <w:r w:rsidR="00D85A3E" w:rsidRPr="00142ECC">
        <w:rPr>
          <w:rFonts w:ascii="Tahoma" w:hAnsi="Tahoma" w:cs="Tahoma"/>
          <w:sz w:val="24"/>
          <w:szCs w:val="24"/>
        </w:rPr>
        <w:t>înregistrând</w:t>
      </w:r>
      <w:r w:rsidRPr="00142ECC">
        <w:rPr>
          <w:rFonts w:ascii="Tahoma" w:hAnsi="Tahoma" w:cs="Tahoma"/>
          <w:sz w:val="24"/>
          <w:szCs w:val="24"/>
        </w:rPr>
        <w:t xml:space="preserve"> o mică scădere față de anul  2016 (0.2‰ ).</w:t>
      </w:r>
    </w:p>
    <w:p w:rsidR="00F44F92" w:rsidRDefault="00F44F92" w:rsidP="00CF6014">
      <w:pPr>
        <w:pStyle w:val="Frspaiere"/>
        <w:spacing w:line="276" w:lineRule="auto"/>
        <w:jc w:val="both"/>
        <w:rPr>
          <w:rFonts w:ascii="Tahoma" w:hAnsi="Tahoma" w:cs="Tahoma"/>
          <w:sz w:val="24"/>
          <w:szCs w:val="24"/>
        </w:rPr>
      </w:pPr>
    </w:p>
    <w:p w:rsidR="00F44F92" w:rsidRDefault="00F44F92" w:rsidP="00CF6014">
      <w:pPr>
        <w:pStyle w:val="Frspaiere"/>
        <w:spacing w:line="276" w:lineRule="auto"/>
        <w:jc w:val="both"/>
        <w:rPr>
          <w:rFonts w:ascii="Tahoma" w:hAnsi="Tahoma" w:cs="Tahoma"/>
          <w:sz w:val="24"/>
          <w:szCs w:val="24"/>
        </w:rPr>
      </w:pPr>
    </w:p>
    <w:p w:rsidR="00791C7C" w:rsidRPr="00142ECC" w:rsidRDefault="00791C7C" w:rsidP="00CF6014">
      <w:pPr>
        <w:pStyle w:val="Frspaiere"/>
        <w:spacing w:line="276" w:lineRule="auto"/>
        <w:jc w:val="both"/>
        <w:rPr>
          <w:rFonts w:ascii="Tahoma" w:hAnsi="Tahoma" w:cs="Tahoma"/>
          <w:b/>
          <w:bCs/>
          <w:sz w:val="24"/>
          <w:szCs w:val="24"/>
        </w:rPr>
      </w:pPr>
      <w:r w:rsidRPr="00142ECC">
        <w:rPr>
          <w:rFonts w:ascii="Tahoma" w:hAnsi="Tahoma" w:cs="Tahoma"/>
          <w:b/>
          <w:bCs/>
          <w:sz w:val="24"/>
          <w:szCs w:val="24"/>
        </w:rPr>
        <w:t xml:space="preserve">Evoluția </w:t>
      </w:r>
      <w:r w:rsidR="00D85A3E" w:rsidRPr="00142ECC">
        <w:rPr>
          <w:rFonts w:ascii="Tahoma" w:hAnsi="Tahoma" w:cs="Tahoma"/>
          <w:b/>
          <w:bCs/>
          <w:sz w:val="24"/>
          <w:szCs w:val="24"/>
        </w:rPr>
        <w:t>mortinatalității</w:t>
      </w:r>
      <w:r w:rsidRPr="00142ECC">
        <w:rPr>
          <w:rFonts w:ascii="Tahoma" w:hAnsi="Tahoma" w:cs="Tahoma"/>
          <w:b/>
          <w:bCs/>
          <w:sz w:val="24"/>
          <w:szCs w:val="24"/>
        </w:rPr>
        <w:t>  în județul Mehedinți  perioada 2015 - 2017</w:t>
      </w:r>
    </w:p>
    <w:p w:rsidR="00F44F92" w:rsidRDefault="00F44F92" w:rsidP="00CF6014">
      <w:pPr>
        <w:pStyle w:val="Frspaiere"/>
        <w:spacing w:line="276" w:lineRule="auto"/>
        <w:jc w:val="both"/>
        <w:rPr>
          <w:rFonts w:ascii="Tahoma" w:hAnsi="Tahoma" w:cs="Tahoma"/>
          <w:sz w:val="24"/>
          <w:szCs w:val="24"/>
        </w:rPr>
      </w:pPr>
      <w:r w:rsidRPr="00142ECC">
        <w:rPr>
          <w:rFonts w:ascii="Tahoma" w:hAnsi="Tahoma" w:cs="Tahoma"/>
          <w:noProof/>
          <w:sz w:val="24"/>
          <w:szCs w:val="24"/>
          <w:lang w:val="en-GB" w:eastAsia="en-GB"/>
        </w:rPr>
        <w:drawing>
          <wp:anchor distT="0" distB="0" distL="114300" distR="114300" simplePos="0" relativeHeight="251680768" behindDoc="0" locked="0" layoutInCell="0" allowOverlap="1">
            <wp:simplePos x="0" y="0"/>
            <wp:positionH relativeFrom="column">
              <wp:posOffset>46355</wp:posOffset>
            </wp:positionH>
            <wp:positionV relativeFrom="paragraph">
              <wp:posOffset>294005</wp:posOffset>
            </wp:positionV>
            <wp:extent cx="6209665" cy="2521585"/>
            <wp:effectExtent l="19050" t="19050" r="38735" b="31115"/>
            <wp:wrapTopAndBottom/>
            <wp:docPr id="25" name="Diagramă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C60D4C" w:rsidRDefault="00C60D4C" w:rsidP="00CF6014">
      <w:pPr>
        <w:pStyle w:val="Frspaiere"/>
        <w:spacing w:line="276" w:lineRule="auto"/>
        <w:jc w:val="both"/>
        <w:rPr>
          <w:rFonts w:ascii="Tahoma" w:hAnsi="Tahoma" w:cs="Tahoma"/>
          <w:sz w:val="24"/>
          <w:szCs w:val="24"/>
        </w:rPr>
      </w:pPr>
    </w:p>
    <w:p w:rsidR="00791C7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Mortinatalitatea, urmează un trend descendent , de  la ( 4.69‰) în anul 2015 la (4.4‰) în anul 2016 , și apoi ascendent la (4.83‰) în anul 2017.</w:t>
      </w:r>
    </w:p>
    <w:p w:rsidR="00F44F92" w:rsidRPr="00142ECC" w:rsidRDefault="00F44F92" w:rsidP="00CF6014">
      <w:pPr>
        <w:pStyle w:val="Frspaiere"/>
        <w:spacing w:line="276" w:lineRule="auto"/>
        <w:jc w:val="both"/>
        <w:rPr>
          <w:rFonts w:ascii="Tahoma" w:hAnsi="Tahoma" w:cs="Tahoma"/>
          <w:b/>
          <w:bCs/>
          <w:sz w:val="24"/>
          <w:szCs w:val="24"/>
        </w:rPr>
      </w:pPr>
    </w:p>
    <w:p w:rsidR="00791C7C" w:rsidRPr="00142ECC" w:rsidRDefault="00D85A3E" w:rsidP="00CF6014">
      <w:pPr>
        <w:pStyle w:val="Frspaiere"/>
        <w:spacing w:line="276" w:lineRule="auto"/>
        <w:jc w:val="both"/>
        <w:rPr>
          <w:rFonts w:ascii="Tahoma" w:hAnsi="Tahoma" w:cs="Tahoma"/>
          <w:b/>
          <w:bCs/>
          <w:sz w:val="24"/>
          <w:szCs w:val="24"/>
        </w:rPr>
      </w:pPr>
      <w:r w:rsidRPr="00142ECC">
        <w:rPr>
          <w:rFonts w:ascii="Tahoma" w:hAnsi="Tahoma" w:cs="Tahoma"/>
          <w:noProof/>
          <w:sz w:val="24"/>
          <w:szCs w:val="24"/>
          <w:lang w:val="en-GB" w:eastAsia="en-GB"/>
        </w:rPr>
        <w:lastRenderedPageBreak/>
        <w:drawing>
          <wp:anchor distT="0" distB="0" distL="114300" distR="114300" simplePos="0" relativeHeight="251672576" behindDoc="0" locked="0" layoutInCell="0" allowOverlap="1">
            <wp:simplePos x="0" y="0"/>
            <wp:positionH relativeFrom="column">
              <wp:posOffset>46355</wp:posOffset>
            </wp:positionH>
            <wp:positionV relativeFrom="paragraph">
              <wp:posOffset>327025</wp:posOffset>
            </wp:positionV>
            <wp:extent cx="6209665" cy="2581910"/>
            <wp:effectExtent l="19050" t="19050" r="38735" b="46990"/>
            <wp:wrapTopAndBottom/>
            <wp:docPr id="24" name="Diagramă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00791C7C" w:rsidRPr="00142ECC">
        <w:rPr>
          <w:rFonts w:ascii="Tahoma" w:hAnsi="Tahoma" w:cs="Tahoma"/>
          <w:b/>
          <w:bCs/>
          <w:sz w:val="24"/>
          <w:szCs w:val="24"/>
        </w:rPr>
        <w:t>Evoluția mortalității perinatale  în județul Mehedinți  perioada 2015 - 2017</w:t>
      </w:r>
    </w:p>
    <w:p w:rsidR="00791C7C" w:rsidRPr="00142ECC" w:rsidRDefault="00791C7C" w:rsidP="00CF6014">
      <w:pPr>
        <w:pStyle w:val="Frspaiere"/>
        <w:spacing w:line="276" w:lineRule="auto"/>
        <w:jc w:val="both"/>
        <w:rPr>
          <w:rFonts w:ascii="Tahoma" w:hAnsi="Tahoma" w:cs="Tahoma"/>
          <w:b/>
          <w:bCs/>
          <w:sz w:val="24"/>
          <w:szCs w:val="24"/>
        </w:rPr>
      </w:pPr>
    </w:p>
    <w:p w:rsidR="00791C7C" w:rsidRPr="00142ECC" w:rsidRDefault="00791C7C" w:rsidP="00CF6014">
      <w:pPr>
        <w:pStyle w:val="Frspaiere"/>
        <w:spacing w:line="276" w:lineRule="auto"/>
        <w:ind w:firstLine="708"/>
        <w:jc w:val="both"/>
        <w:rPr>
          <w:rFonts w:ascii="Tahoma" w:hAnsi="Tahoma" w:cs="Tahoma"/>
          <w:b/>
          <w:sz w:val="24"/>
          <w:szCs w:val="24"/>
        </w:rPr>
      </w:pPr>
      <w:r w:rsidRPr="00142ECC">
        <w:rPr>
          <w:rFonts w:ascii="Tahoma" w:hAnsi="Tahoma" w:cs="Tahoma"/>
          <w:sz w:val="24"/>
          <w:szCs w:val="24"/>
        </w:rPr>
        <w:t>Mortalitatea perinatală scade  la (6.76‰ ) la 2017 de la (7.51‰) în 2015,</w:t>
      </w:r>
      <w:r w:rsidR="00D85A3E" w:rsidRPr="00142ECC">
        <w:rPr>
          <w:rFonts w:ascii="Tahoma" w:hAnsi="Tahoma" w:cs="Tahoma"/>
          <w:sz w:val="24"/>
          <w:szCs w:val="24"/>
        </w:rPr>
        <w:t xml:space="preserve"> înregistrând</w:t>
      </w:r>
      <w:r w:rsidRPr="00142ECC">
        <w:rPr>
          <w:rFonts w:ascii="Tahoma" w:hAnsi="Tahoma" w:cs="Tahoma"/>
          <w:sz w:val="24"/>
          <w:szCs w:val="24"/>
        </w:rPr>
        <w:t xml:space="preserve"> valoarea maximă la 2016  ( 7.92‰).</w:t>
      </w:r>
    </w:p>
    <w:p w:rsidR="00791C7C" w:rsidRPr="00142ECC" w:rsidRDefault="00791C7C" w:rsidP="00CF6014">
      <w:pPr>
        <w:pStyle w:val="Frspaiere"/>
        <w:spacing w:line="276" w:lineRule="auto"/>
        <w:jc w:val="both"/>
        <w:rPr>
          <w:rFonts w:ascii="Tahoma" w:hAnsi="Tahoma" w:cs="Tahoma"/>
          <w:b/>
          <w:bCs/>
          <w:sz w:val="24"/>
          <w:szCs w:val="24"/>
        </w:rPr>
      </w:pPr>
    </w:p>
    <w:p w:rsidR="00791C7C" w:rsidRPr="00142ECC" w:rsidRDefault="00791C7C" w:rsidP="00CF6014">
      <w:pPr>
        <w:pStyle w:val="Frspaiere"/>
        <w:numPr>
          <w:ilvl w:val="0"/>
          <w:numId w:val="31"/>
        </w:numPr>
        <w:spacing w:line="276" w:lineRule="auto"/>
        <w:jc w:val="both"/>
        <w:rPr>
          <w:rFonts w:ascii="Tahoma" w:hAnsi="Tahoma" w:cs="Tahoma"/>
          <w:sz w:val="24"/>
          <w:szCs w:val="24"/>
        </w:rPr>
      </w:pPr>
      <w:r w:rsidRPr="00142ECC">
        <w:rPr>
          <w:rFonts w:ascii="Tahoma" w:hAnsi="Tahoma" w:cs="Tahoma"/>
          <w:b/>
          <w:bCs/>
          <w:sz w:val="24"/>
          <w:szCs w:val="24"/>
        </w:rPr>
        <w:t>Programul național de imunizare</w:t>
      </w:r>
    </w:p>
    <w:p w:rsidR="00791C7C" w:rsidRPr="00142ECC" w:rsidRDefault="00791C7C" w:rsidP="00CF6014">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În cursul anului 2017 s-a realizat un număr de 20763 </w:t>
      </w:r>
      <w:r w:rsidR="00D85A3E" w:rsidRPr="00142ECC">
        <w:rPr>
          <w:rFonts w:ascii="Tahoma" w:hAnsi="Tahoma" w:cs="Tahoma"/>
          <w:sz w:val="24"/>
          <w:szCs w:val="24"/>
        </w:rPr>
        <w:t>vaccinări</w:t>
      </w:r>
      <w:r w:rsidRPr="00142ECC">
        <w:rPr>
          <w:rFonts w:ascii="Tahoma" w:hAnsi="Tahoma" w:cs="Tahoma"/>
          <w:sz w:val="24"/>
          <w:szCs w:val="24"/>
        </w:rPr>
        <w:t xml:space="preserve"> obligatorii la copii, 80 de </w:t>
      </w:r>
      <w:r w:rsidR="00D85A3E" w:rsidRPr="00142ECC">
        <w:rPr>
          <w:rFonts w:ascii="Tahoma" w:hAnsi="Tahoma" w:cs="Tahoma"/>
          <w:sz w:val="24"/>
          <w:szCs w:val="24"/>
        </w:rPr>
        <w:t>vaccinări</w:t>
      </w:r>
      <w:r w:rsidRPr="00142ECC">
        <w:rPr>
          <w:rFonts w:ascii="Tahoma" w:hAnsi="Tahoma" w:cs="Tahoma"/>
          <w:sz w:val="24"/>
          <w:szCs w:val="24"/>
        </w:rPr>
        <w:t xml:space="preserve"> antitetanice la gravide și 15673 </w:t>
      </w:r>
      <w:r w:rsidR="00D85A3E" w:rsidRPr="00142ECC">
        <w:rPr>
          <w:rFonts w:ascii="Tahoma" w:hAnsi="Tahoma" w:cs="Tahoma"/>
          <w:sz w:val="24"/>
          <w:szCs w:val="24"/>
        </w:rPr>
        <w:t>vaccinări</w:t>
      </w:r>
      <w:r w:rsidRPr="00142ECC">
        <w:rPr>
          <w:rFonts w:ascii="Tahoma" w:hAnsi="Tahoma" w:cs="Tahoma"/>
          <w:sz w:val="24"/>
          <w:szCs w:val="24"/>
        </w:rPr>
        <w:t xml:space="preserve"> antigripale. Gradul de acoperire vaccinală a fost relativ bun și numărul de cazuri de rujeolă relativ scăzut, comparând datele cu cele de la nivel național.</w:t>
      </w:r>
    </w:p>
    <w:p w:rsidR="00791C7C" w:rsidRPr="00142ECC" w:rsidRDefault="00791C7C" w:rsidP="00CF6014">
      <w:pPr>
        <w:pStyle w:val="Frspaiere"/>
        <w:spacing w:line="276" w:lineRule="auto"/>
        <w:ind w:firstLine="360"/>
        <w:jc w:val="both"/>
        <w:rPr>
          <w:rFonts w:ascii="Tahoma" w:hAnsi="Tahoma" w:cs="Tahoma"/>
          <w:sz w:val="24"/>
          <w:szCs w:val="24"/>
        </w:rPr>
      </w:pPr>
      <w:r w:rsidRPr="00142ECC">
        <w:rPr>
          <w:rFonts w:ascii="Tahoma" w:hAnsi="Tahoma" w:cs="Tahoma"/>
          <w:sz w:val="24"/>
          <w:szCs w:val="24"/>
        </w:rPr>
        <w:t>Nu au fost înregistrate cazuri de afecțiuni compatibile cu gripă, nici decese.</w:t>
      </w:r>
    </w:p>
    <w:p w:rsidR="00791C7C" w:rsidRPr="00142ECC" w:rsidRDefault="00791C7C" w:rsidP="00CF6014">
      <w:pPr>
        <w:pStyle w:val="Frspaiere"/>
        <w:spacing w:line="276" w:lineRule="auto"/>
        <w:ind w:firstLine="360"/>
        <w:jc w:val="both"/>
        <w:rPr>
          <w:rFonts w:ascii="Tahoma" w:hAnsi="Tahoma" w:cs="Tahoma"/>
          <w:sz w:val="24"/>
          <w:szCs w:val="24"/>
        </w:rPr>
      </w:pPr>
      <w:r w:rsidRPr="00142ECC">
        <w:rPr>
          <w:rFonts w:ascii="Tahoma" w:hAnsi="Tahoma" w:cs="Tahoma"/>
          <w:sz w:val="24"/>
          <w:szCs w:val="24"/>
        </w:rPr>
        <w:t>Supravegherea bolilor transmisibile prevăzute în reglementările legale în vigoare s-a realizat pentru cele 263 de cazuri de boli transmisibile prioritare: 29 cazuri scarlatină, 2 cazuri sifilis recent, 154 cazuri rujeolă, 11 cazuri varicelă, 4 cazuri suspectate de rubeolă și infirmate, 1 caz meningită bacteriană infirmat, 1 caz neuroinfectie West Nile investigat și infirmat, 1 caz febra Q confirmat clinic, 1 caz paralizie acută flască investigat polio și infirmat, 1 caz tetanos confirmat clinic și prin analize, 2 cazuri borelliozaLyme, 4 cazuri parotidită epidemică confirmate clinic, 8 cazuri salmonelloze confirmate prin laborator, 2 cazuri tușe convulsivă, 1 caz leptospiroză, 18 cazuri trichineloză, 29 cazuri hepatită acută virală A, 3 cazuri hepatită acută virală B, 1 caz reacție adversă postvaccinala. Pentru fiecare caz, funcție de specificul bolii și a caracteristicilor epidemiologice, s-au instituit măsuri de izolare, tratament și investigare pentru stabilirea diagnosticului de laborator, identificarea și supravegherea clinică a contactilor ± verificarea antecedentelor de boală și vaccinale, măsuri de dezinfecție în focar, feedback informațional medic specialist/medic epidemiolog DSPJ/ INSP-CRSP/ INSP-CNSCBT.</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b/>
          <w:bCs/>
          <w:sz w:val="24"/>
          <w:szCs w:val="24"/>
        </w:rPr>
        <w:t>Subprogramul de supraveghere și control al infecției HIV </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S-au testat 239 persoane, din care 5 pozitive.</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S-a realizat distribuirea la maternități a testelor rapide pentru testarea gravidelor înainte de naștere. S-au testat 977 gravide  cu teste rapide (3 pozitive), reprezentând 28 % din totalul gravidelor din județ.</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lastRenderedPageBreak/>
        <w:t>          La nivelul județului s-au testat HIV 6370 persoane (1184 în cadrul PN I.3 și 5186  în laboratoare private. S-au colectat fișele de raportare a cazurilor noi de HIV. </w:t>
      </w:r>
      <w:r w:rsidRPr="00142ECC">
        <w:rPr>
          <w:rFonts w:ascii="Tahoma" w:hAnsi="Tahoma" w:cs="Tahoma"/>
          <w:i/>
          <w:iCs/>
          <w:sz w:val="24"/>
          <w:szCs w:val="24"/>
        </w:rPr>
        <w:t>Nr. total cazuri HIV/SIDA în evidență = 37</w:t>
      </w:r>
      <w:r w:rsidRPr="00142ECC">
        <w:rPr>
          <w:rFonts w:ascii="Tahoma" w:hAnsi="Tahoma" w:cs="Tahoma"/>
          <w:sz w:val="24"/>
          <w:szCs w:val="24"/>
        </w:rPr>
        <w:t> (în 2017 s-au depistat 5 cazuri noi).</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b/>
          <w:bCs/>
          <w:sz w:val="24"/>
          <w:szCs w:val="24"/>
        </w:rPr>
        <w:t>Subprogramul de supraveghere și control a tuberculozei </w:t>
      </w:r>
      <w:r w:rsidRPr="00142ECC">
        <w:rPr>
          <w:rFonts w:ascii="Tahoma" w:hAnsi="Tahoma" w:cs="Tahoma"/>
          <w:b/>
          <w:bCs/>
          <w:i/>
          <w:iCs/>
          <w:sz w:val="24"/>
          <w:szCs w:val="24"/>
        </w:rPr>
        <w:t> </w:t>
      </w:r>
    </w:p>
    <w:p w:rsidR="00791C7C" w:rsidRPr="00142ECC" w:rsidRDefault="00791C7C" w:rsidP="00CF6014">
      <w:pPr>
        <w:pStyle w:val="Frspaiere"/>
        <w:spacing w:line="276" w:lineRule="auto"/>
        <w:ind w:firstLine="708"/>
        <w:jc w:val="both"/>
        <w:rPr>
          <w:rFonts w:ascii="Tahoma" w:hAnsi="Tahoma" w:cs="Tahoma"/>
          <w:sz w:val="24"/>
          <w:szCs w:val="24"/>
        </w:rPr>
      </w:pPr>
      <w:r w:rsidRPr="00142ECC">
        <w:rPr>
          <w:rFonts w:ascii="Tahoma" w:hAnsi="Tahoma" w:cs="Tahoma"/>
          <w:sz w:val="24"/>
          <w:szCs w:val="24"/>
        </w:rPr>
        <w:t>Efectuarea, în cadrul programului de prevenire şi control al infecţiei cu HIV, a testărilor HIV pentru pacienţii suspecţi/confirmaţi cu TBC, pentru unităţi medicale care nu au posibilitatea de testare HIV – </w:t>
      </w:r>
      <w:r w:rsidRPr="00142ECC">
        <w:rPr>
          <w:rFonts w:ascii="Tahoma" w:hAnsi="Tahoma" w:cs="Tahoma"/>
          <w:i/>
          <w:iCs/>
          <w:sz w:val="24"/>
          <w:szCs w:val="24"/>
        </w:rPr>
        <w:t>204 pacienți testați, pozitivi 0</w:t>
      </w:r>
      <w:r w:rsidRPr="00142ECC">
        <w:rPr>
          <w:rFonts w:ascii="Tahoma" w:hAnsi="Tahoma" w:cs="Tahoma"/>
          <w:sz w:val="24"/>
          <w:szCs w:val="24"/>
        </w:rPr>
        <w:t> (zero)</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Numărul pacienților TB tratați =  169, din care TB MDR/XDR = 13; număr bolnavi TB monitorizați prin efectuarea de examene radiologice (3 examinări radiologice/bolnav TB-DS și 4 examinări radiologice/bolnav TB-M/XDR) = 197, număr bolnavi TB monitorizați prin efectuarea de examene bacteriologice bK prin microscopie și cultură (cel puțîn 4 examinări bacteriologice bK/bolnav TB-DS și 12 examinări bacteriologice Bk/bolnav TB-M/XDR)  = 225.</w:t>
      </w:r>
    </w:p>
    <w:p w:rsidR="00791C7C" w:rsidRPr="00142ECC" w:rsidRDefault="00791C7C" w:rsidP="00CF6014">
      <w:pPr>
        <w:pStyle w:val="Frspaiere"/>
        <w:spacing w:line="276" w:lineRule="auto"/>
        <w:jc w:val="both"/>
        <w:rPr>
          <w:rFonts w:ascii="Tahoma" w:hAnsi="Tahoma" w:cs="Tahoma"/>
          <w:b/>
          <w:bCs/>
          <w:sz w:val="24"/>
          <w:szCs w:val="24"/>
        </w:rPr>
      </w:pPr>
    </w:p>
    <w:p w:rsidR="00791C7C" w:rsidRPr="00142ECC" w:rsidRDefault="00791C7C" w:rsidP="00CF6014">
      <w:pPr>
        <w:pStyle w:val="Frspaiere"/>
        <w:numPr>
          <w:ilvl w:val="0"/>
          <w:numId w:val="31"/>
        </w:numPr>
        <w:spacing w:line="276" w:lineRule="auto"/>
        <w:jc w:val="both"/>
        <w:rPr>
          <w:rFonts w:ascii="Tahoma" w:hAnsi="Tahoma" w:cs="Tahoma"/>
          <w:sz w:val="24"/>
          <w:szCs w:val="24"/>
        </w:rPr>
      </w:pPr>
      <w:r w:rsidRPr="00142ECC">
        <w:rPr>
          <w:rFonts w:ascii="Tahoma" w:hAnsi="Tahoma" w:cs="Tahoma"/>
          <w:b/>
          <w:bCs/>
          <w:sz w:val="24"/>
          <w:szCs w:val="24"/>
        </w:rPr>
        <w:t>Evaluarea factorilor de risc din mediul de viață și muncă</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Pentru supravegherea calității apei potabile s-au prelevat </w:t>
      </w:r>
      <w:r w:rsidRPr="00142ECC">
        <w:rPr>
          <w:rFonts w:ascii="Tahoma" w:hAnsi="Tahoma" w:cs="Tahoma"/>
          <w:i/>
          <w:iCs/>
          <w:sz w:val="24"/>
          <w:szCs w:val="24"/>
        </w:rPr>
        <w:t>1374 probe</w:t>
      </w:r>
      <w:r w:rsidRPr="00142ECC">
        <w:rPr>
          <w:rFonts w:ascii="Tahoma" w:hAnsi="Tahoma" w:cs="Tahoma"/>
          <w:sz w:val="24"/>
          <w:szCs w:val="24"/>
        </w:rPr>
        <w:t> de la nivelul instalațiilor centralizate de alimentare cu apă și de la nivelul surselor locale, pentru determinarea parametrilor microbiologici (</w:t>
      </w:r>
      <w:r w:rsidRPr="00142ECC">
        <w:rPr>
          <w:rFonts w:ascii="Tahoma" w:hAnsi="Tahoma" w:cs="Tahoma"/>
          <w:i/>
          <w:iCs/>
          <w:sz w:val="24"/>
          <w:szCs w:val="24"/>
        </w:rPr>
        <w:t>160</w:t>
      </w:r>
      <w:r w:rsidRPr="00142ECC">
        <w:rPr>
          <w:rFonts w:ascii="Tahoma" w:hAnsi="Tahoma" w:cs="Tahoma"/>
          <w:sz w:val="24"/>
          <w:szCs w:val="24"/>
        </w:rPr>
        <w:t> probe neconforme) și </w:t>
      </w:r>
      <w:r w:rsidRPr="00142ECC">
        <w:rPr>
          <w:rFonts w:ascii="Tahoma" w:hAnsi="Tahoma" w:cs="Tahoma"/>
          <w:i/>
          <w:iCs/>
          <w:sz w:val="24"/>
          <w:szCs w:val="24"/>
        </w:rPr>
        <w:t>1414</w:t>
      </w:r>
      <w:r w:rsidRPr="00142ECC">
        <w:rPr>
          <w:rFonts w:ascii="Tahoma" w:hAnsi="Tahoma" w:cs="Tahoma"/>
          <w:sz w:val="24"/>
          <w:szCs w:val="24"/>
        </w:rPr>
        <w:t> </w:t>
      </w:r>
      <w:r w:rsidRPr="00142ECC">
        <w:rPr>
          <w:rFonts w:ascii="Tahoma" w:hAnsi="Tahoma" w:cs="Tahoma"/>
          <w:i/>
          <w:iCs/>
          <w:sz w:val="24"/>
          <w:szCs w:val="24"/>
        </w:rPr>
        <w:t>probe</w:t>
      </w:r>
      <w:r w:rsidRPr="00142ECC">
        <w:rPr>
          <w:rFonts w:ascii="Tahoma" w:hAnsi="Tahoma" w:cs="Tahoma"/>
          <w:sz w:val="24"/>
          <w:szCs w:val="24"/>
        </w:rPr>
        <w:t> pentru determinarea parametrilor fizico-chimici (</w:t>
      </w:r>
      <w:r w:rsidRPr="00142ECC">
        <w:rPr>
          <w:rFonts w:ascii="Tahoma" w:hAnsi="Tahoma" w:cs="Tahoma"/>
          <w:i/>
          <w:iCs/>
          <w:sz w:val="24"/>
          <w:szCs w:val="24"/>
        </w:rPr>
        <w:t>453</w:t>
      </w:r>
      <w:r w:rsidRPr="00142ECC">
        <w:rPr>
          <w:rFonts w:ascii="Tahoma" w:hAnsi="Tahoma" w:cs="Tahoma"/>
          <w:sz w:val="24"/>
          <w:szCs w:val="24"/>
        </w:rPr>
        <w:t xml:space="preserve"> probe neconforme, neconformitățile date de lipsa sau concentrația sub limita a dezinfectantului rezidual precum și de depășiri la nitrați, mangan, fier și amoniac. S-au înregistrat 2 cazuri de intoxicații acute cu nitriti în mediul rural, sursă fiind fântâna proprie. Pentru neconformități s-au înaintat adrese cu recomandări și termene la toți producătorii de apă și primării, </w:t>
      </w:r>
      <w:r w:rsidR="00D85A3E" w:rsidRPr="00142ECC">
        <w:rPr>
          <w:rFonts w:ascii="Tahoma" w:hAnsi="Tahoma" w:cs="Tahoma"/>
          <w:sz w:val="24"/>
          <w:szCs w:val="24"/>
        </w:rPr>
        <w:t>înștiințându-se</w:t>
      </w:r>
      <w:r w:rsidRPr="00142ECC">
        <w:rPr>
          <w:rFonts w:ascii="Tahoma" w:hAnsi="Tahoma" w:cs="Tahoma"/>
          <w:sz w:val="24"/>
          <w:szCs w:val="24"/>
        </w:rPr>
        <w:t xml:space="preserve"> în același timp Direcția de Control în Sănătate Publică Mehedinți şi medicii de familie din localitățile respective.</w:t>
      </w:r>
    </w:p>
    <w:p w:rsidR="00B16C44"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Acţiuni specifice de evaluare a stării de sănătate a copiilor şi adolescenţilor din colectivităţi</w:t>
      </w:r>
      <w:r w:rsidR="00B16C44">
        <w:rPr>
          <w:rFonts w:ascii="Tahoma" w:hAnsi="Tahoma" w:cs="Tahoma"/>
          <w:sz w:val="24"/>
          <w:szCs w:val="24"/>
        </w:rPr>
        <w:t>:</w:t>
      </w:r>
    </w:p>
    <w:p w:rsidR="00791C7C" w:rsidRPr="00142ECC" w:rsidRDefault="00791C7C" w:rsidP="00B16C44">
      <w:pPr>
        <w:pStyle w:val="Frspaiere"/>
        <w:numPr>
          <w:ilvl w:val="0"/>
          <w:numId w:val="111"/>
        </w:numPr>
        <w:spacing w:line="276" w:lineRule="auto"/>
        <w:jc w:val="both"/>
        <w:rPr>
          <w:rFonts w:ascii="Tahoma" w:hAnsi="Tahoma" w:cs="Tahoma"/>
          <w:sz w:val="24"/>
          <w:szCs w:val="24"/>
        </w:rPr>
      </w:pPr>
      <w:r w:rsidRPr="00142ECC">
        <w:rPr>
          <w:rFonts w:ascii="Tahoma" w:hAnsi="Tahoma" w:cs="Tahoma"/>
          <w:sz w:val="24"/>
          <w:szCs w:val="24"/>
        </w:rPr>
        <w:t>au fost efectuate </w:t>
      </w:r>
      <w:r w:rsidRPr="00142ECC">
        <w:rPr>
          <w:rFonts w:ascii="Tahoma" w:hAnsi="Tahoma" w:cs="Tahoma"/>
          <w:i/>
          <w:iCs/>
          <w:sz w:val="24"/>
          <w:szCs w:val="24"/>
        </w:rPr>
        <w:t>207 acţiuni</w:t>
      </w:r>
      <w:r w:rsidRPr="00142ECC">
        <w:rPr>
          <w:rFonts w:ascii="Tahoma" w:hAnsi="Tahoma" w:cs="Tahoma"/>
          <w:sz w:val="24"/>
          <w:szCs w:val="24"/>
        </w:rPr>
        <w:t> specifice de evaluare a condițiilor igienico-sanitare din colectivităţile de copii şi tineri;</w:t>
      </w:r>
    </w:p>
    <w:p w:rsidR="00791C7C" w:rsidRPr="00142ECC" w:rsidRDefault="00791C7C" w:rsidP="00CF6014">
      <w:pPr>
        <w:pStyle w:val="Frspaiere"/>
        <w:numPr>
          <w:ilvl w:val="0"/>
          <w:numId w:val="35"/>
        </w:numPr>
        <w:spacing w:line="276" w:lineRule="auto"/>
        <w:jc w:val="both"/>
        <w:rPr>
          <w:rFonts w:ascii="Tahoma" w:hAnsi="Tahoma" w:cs="Tahoma"/>
          <w:sz w:val="24"/>
          <w:szCs w:val="24"/>
        </w:rPr>
      </w:pPr>
      <w:r w:rsidRPr="00142ECC">
        <w:rPr>
          <w:rFonts w:ascii="Tahoma" w:hAnsi="Tahoma" w:cs="Tahoma"/>
          <w:sz w:val="24"/>
          <w:szCs w:val="24"/>
        </w:rPr>
        <w:t>s-a organizat şi supravegheat efectuarea triajelor epidemiologice dupǎ vacanţe, au fost examinaţi 25 915 copii;</w:t>
      </w:r>
    </w:p>
    <w:p w:rsidR="00791C7C" w:rsidRPr="00142ECC" w:rsidRDefault="00791C7C" w:rsidP="00CF6014">
      <w:pPr>
        <w:pStyle w:val="Frspaiere"/>
        <w:numPr>
          <w:ilvl w:val="0"/>
          <w:numId w:val="35"/>
        </w:numPr>
        <w:spacing w:line="276" w:lineRule="auto"/>
        <w:jc w:val="both"/>
        <w:rPr>
          <w:rFonts w:ascii="Tahoma" w:hAnsi="Tahoma" w:cs="Tahoma"/>
          <w:sz w:val="24"/>
          <w:szCs w:val="24"/>
        </w:rPr>
      </w:pPr>
      <w:r w:rsidRPr="00142ECC">
        <w:rPr>
          <w:rFonts w:ascii="Tahoma" w:hAnsi="Tahoma" w:cs="Tahoma"/>
          <w:sz w:val="24"/>
          <w:szCs w:val="24"/>
        </w:rPr>
        <w:t>pentru examenele de bilanț au fost examinați 5330 copii; pentru evaluarea morbidității prin dispensarizare au fost examinați 18368 copii, depistandu – se 3020 afecțiuni cronice;</w:t>
      </w:r>
    </w:p>
    <w:p w:rsidR="00791C7C" w:rsidRPr="00142ECC" w:rsidRDefault="00791C7C" w:rsidP="00CF6014">
      <w:pPr>
        <w:pStyle w:val="Frspaiere"/>
        <w:spacing w:line="276" w:lineRule="auto"/>
        <w:ind w:firstLine="360"/>
        <w:jc w:val="both"/>
        <w:rPr>
          <w:rFonts w:ascii="Tahoma" w:hAnsi="Tahoma" w:cs="Tahoma"/>
          <w:sz w:val="24"/>
          <w:szCs w:val="24"/>
        </w:rPr>
      </w:pPr>
      <w:r w:rsidRPr="00142ECC">
        <w:rPr>
          <w:rFonts w:ascii="Tahoma" w:hAnsi="Tahoma" w:cs="Tahoma"/>
          <w:sz w:val="24"/>
          <w:szCs w:val="24"/>
        </w:rPr>
        <w:t>În cadrul evaluării condițiilor igienico-sanitare din unități de învățământ pe baza de chestionare, au fost distribuite și completate 28 fișe de evaluare pt grădinițe și școli, activitate care se va desfășura până la sfârșitul anului școlar 2017-2018.</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w:t>
      </w:r>
    </w:p>
    <w:p w:rsidR="00791C7C" w:rsidRPr="00142ECC" w:rsidRDefault="00791C7C" w:rsidP="00CF6014">
      <w:pPr>
        <w:pStyle w:val="Frspaiere"/>
        <w:numPr>
          <w:ilvl w:val="0"/>
          <w:numId w:val="31"/>
        </w:numPr>
        <w:spacing w:line="276" w:lineRule="auto"/>
        <w:jc w:val="both"/>
        <w:rPr>
          <w:rFonts w:ascii="Tahoma" w:hAnsi="Tahoma" w:cs="Tahoma"/>
          <w:sz w:val="24"/>
          <w:szCs w:val="24"/>
        </w:rPr>
      </w:pPr>
      <w:r w:rsidRPr="00142ECC">
        <w:rPr>
          <w:rFonts w:ascii="Tahoma" w:hAnsi="Tahoma" w:cs="Tahoma"/>
          <w:b/>
          <w:bCs/>
          <w:sz w:val="24"/>
          <w:szCs w:val="24"/>
        </w:rPr>
        <w:t>Evaluarea și promovarea sănătății</w:t>
      </w:r>
    </w:p>
    <w:p w:rsidR="00791C7C" w:rsidRPr="00142ECC" w:rsidRDefault="00791C7C" w:rsidP="00CF6014">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S-au derulat </w:t>
      </w:r>
      <w:r w:rsidRPr="00B25A29">
        <w:rPr>
          <w:rFonts w:ascii="Tahoma" w:hAnsi="Tahoma" w:cs="Tahoma"/>
          <w:sz w:val="24"/>
          <w:szCs w:val="24"/>
          <w:u w:val="single"/>
        </w:rPr>
        <w:t>23 campanii IEC</w:t>
      </w:r>
      <w:r w:rsidR="00B25A29" w:rsidRPr="00B25A29">
        <w:rPr>
          <w:rFonts w:ascii="Tahoma" w:hAnsi="Tahoma" w:cs="Tahoma"/>
          <w:sz w:val="24"/>
          <w:szCs w:val="24"/>
          <w:u w:val="single"/>
        </w:rPr>
        <w:t xml:space="preserve"> (Informare – Educare – Comunicare)</w:t>
      </w:r>
      <w:r w:rsidRPr="00142ECC">
        <w:rPr>
          <w:rFonts w:ascii="Tahoma" w:hAnsi="Tahoma" w:cs="Tahoma"/>
          <w:sz w:val="24"/>
          <w:szCs w:val="24"/>
        </w:rPr>
        <w:t xml:space="preserve"> conform calendarului stabilit anual pentru celebrarea zilelor mondiale/europene şi campanii IEC cu teme stabilite pe baza unor priorităţi de sănătate specifice naţionale și 5 campanii IEC destinate priorităţilor de sănătate specific locale.</w:t>
      </w:r>
    </w:p>
    <w:p w:rsidR="00791C7C" w:rsidRPr="00142ECC" w:rsidRDefault="00D85A3E" w:rsidP="00CF6014">
      <w:pPr>
        <w:pStyle w:val="Frspaiere"/>
        <w:spacing w:line="276" w:lineRule="auto"/>
        <w:jc w:val="both"/>
        <w:rPr>
          <w:rFonts w:ascii="Tahoma" w:hAnsi="Tahoma" w:cs="Tahoma"/>
          <w:sz w:val="24"/>
          <w:szCs w:val="24"/>
        </w:rPr>
      </w:pPr>
      <w:r w:rsidRPr="00142ECC">
        <w:rPr>
          <w:rFonts w:ascii="Tahoma" w:hAnsi="Tahoma" w:cs="Tahoma"/>
          <w:sz w:val="24"/>
          <w:szCs w:val="24"/>
        </w:rPr>
        <w:lastRenderedPageBreak/>
        <w:t>     </w:t>
      </w:r>
      <w:r w:rsidR="00791C7C" w:rsidRPr="00142ECC">
        <w:rPr>
          <w:rFonts w:ascii="Tahoma" w:hAnsi="Tahoma" w:cs="Tahoma"/>
          <w:sz w:val="24"/>
          <w:szCs w:val="24"/>
        </w:rPr>
        <w:t>Toate campaniile IEC derulate s-au adresat și populației rome, fără a există un buget separat; acest lucru a fost posibil prin intermediul asi</w:t>
      </w:r>
      <w:r w:rsidR="00B25A29">
        <w:rPr>
          <w:rFonts w:ascii="Tahoma" w:hAnsi="Tahoma" w:cs="Tahoma"/>
          <w:sz w:val="24"/>
          <w:szCs w:val="24"/>
        </w:rPr>
        <w:t>s</w:t>
      </w:r>
      <w:r w:rsidR="00791C7C" w:rsidRPr="00142ECC">
        <w:rPr>
          <w:rFonts w:ascii="Tahoma" w:hAnsi="Tahoma" w:cs="Tahoma"/>
          <w:sz w:val="24"/>
          <w:szCs w:val="24"/>
        </w:rPr>
        <w:t>ten</w:t>
      </w:r>
      <w:r w:rsidR="00B25A29">
        <w:rPr>
          <w:rFonts w:ascii="Tahoma" w:hAnsi="Tahoma" w:cs="Tahoma"/>
          <w:sz w:val="24"/>
          <w:szCs w:val="24"/>
        </w:rPr>
        <w:t>ț</w:t>
      </w:r>
      <w:r w:rsidR="00791C7C" w:rsidRPr="00142ECC">
        <w:rPr>
          <w:rFonts w:ascii="Tahoma" w:hAnsi="Tahoma" w:cs="Tahoma"/>
          <w:sz w:val="24"/>
          <w:szCs w:val="24"/>
        </w:rPr>
        <w:t>ilor medicali comunitari (75) și a mediatorilor sanitari rromi (19) care au fost instruiți cu ocazia fiecărei campanii IEC și care au dus mesajul și informațiile primite în localitățile în care își desfășoară în mod curent activitatea.</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Programul național de depistare precoce activă a cancerului de col uterin - au fost testate 19 femei din județ.</w:t>
      </w:r>
    </w:p>
    <w:p w:rsidR="00791C7C" w:rsidRPr="001A0731" w:rsidRDefault="00791C7C" w:rsidP="00CF6014">
      <w:pPr>
        <w:pStyle w:val="Frspaiere"/>
        <w:spacing w:line="276" w:lineRule="auto"/>
        <w:jc w:val="both"/>
        <w:rPr>
          <w:rFonts w:ascii="Tahoma" w:hAnsi="Tahoma" w:cs="Tahoma"/>
          <w:i/>
          <w:sz w:val="24"/>
          <w:szCs w:val="24"/>
        </w:rPr>
      </w:pPr>
      <w:r w:rsidRPr="00142ECC">
        <w:rPr>
          <w:rFonts w:ascii="Tahoma" w:hAnsi="Tahoma" w:cs="Tahoma"/>
          <w:sz w:val="24"/>
          <w:szCs w:val="24"/>
        </w:rPr>
        <w:t>      </w:t>
      </w:r>
      <w:r w:rsidRPr="001A0731">
        <w:rPr>
          <w:rFonts w:ascii="Tahoma" w:hAnsi="Tahoma" w:cs="Tahoma"/>
          <w:i/>
          <w:sz w:val="24"/>
          <w:szCs w:val="24"/>
        </w:rPr>
        <w:t>Programul  național de sănătate a femeii și copilului</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Profilaxia distrofiei la copii cu vârstă cuprinsă între 0-12 luni, care nu beneficiază de lapte matern, prin administrare de lapte praf - au beneficiat de lapte praf un număr de 521  copii.</w:t>
      </w:r>
    </w:p>
    <w:p w:rsidR="00D85A3E"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Profilaxia malnutriţiei la copii cu greutate mică la naştere - au beneficiat un număr de 93  copii</w:t>
      </w:r>
      <w:r w:rsidR="00D85A3E" w:rsidRPr="00142ECC">
        <w:rPr>
          <w:rFonts w:ascii="Tahoma" w:hAnsi="Tahoma" w:cs="Tahoma"/>
          <w:sz w:val="24"/>
          <w:szCs w:val="24"/>
        </w:rPr>
        <w:t>.     </w:t>
      </w:r>
    </w:p>
    <w:p w:rsidR="00791C7C" w:rsidRPr="00142ECC" w:rsidRDefault="00791C7C" w:rsidP="00CF6014">
      <w:pPr>
        <w:pStyle w:val="Frspaiere"/>
        <w:spacing w:line="276" w:lineRule="auto"/>
        <w:ind w:firstLine="708"/>
        <w:jc w:val="both"/>
        <w:rPr>
          <w:rFonts w:ascii="Tahoma" w:hAnsi="Tahoma" w:cs="Tahoma"/>
          <w:sz w:val="24"/>
          <w:szCs w:val="24"/>
        </w:rPr>
      </w:pPr>
      <w:r w:rsidRPr="00142ECC">
        <w:rPr>
          <w:rFonts w:ascii="Tahoma" w:hAnsi="Tahoma" w:cs="Tahoma"/>
          <w:sz w:val="24"/>
          <w:szCs w:val="24"/>
        </w:rPr>
        <w:t>Prevenirea fenilcetonuriei și hipotiroidismului congenital prin screening neonatal, confirmarea diagnosticul de fenilcetonurie şi monitorizarea evoluției bolii - au fost testați pentru confirmarea diagnosticului și aplicarea dietei specifice pentru fenilcetonurie și hipotiroidism congenital, un număr de 1108 copii.</w:t>
      </w:r>
    </w:p>
    <w:p w:rsidR="00791C7C" w:rsidRPr="00142ECC" w:rsidRDefault="00791C7C" w:rsidP="00CF6014">
      <w:pPr>
        <w:pStyle w:val="Frspaiere"/>
        <w:spacing w:line="276" w:lineRule="auto"/>
        <w:ind w:firstLine="708"/>
        <w:jc w:val="both"/>
        <w:rPr>
          <w:rFonts w:ascii="Tahoma" w:hAnsi="Tahoma" w:cs="Tahoma"/>
          <w:sz w:val="24"/>
          <w:szCs w:val="24"/>
        </w:rPr>
      </w:pPr>
      <w:r w:rsidRPr="00142ECC">
        <w:rPr>
          <w:rFonts w:ascii="Tahoma" w:hAnsi="Tahoma" w:cs="Tahoma"/>
          <w:sz w:val="24"/>
          <w:szCs w:val="24"/>
        </w:rPr>
        <w:t>Profilaxia sindromului de izoimunizare Rh - se adresează lăuzelor Rh negative și femeilor Rh negative, care au suferit un avort, sarcini  ectopice sau la care s-au efectuat proceduri invazive în scop terapeutic și diagnostic. Au beneficiat un număr de 54 gravide.</w:t>
      </w:r>
    </w:p>
    <w:p w:rsidR="00791C7C" w:rsidRPr="00142ECC" w:rsidRDefault="00791C7C" w:rsidP="00CF6014">
      <w:pPr>
        <w:pStyle w:val="Frspaiere"/>
        <w:spacing w:line="276" w:lineRule="auto"/>
        <w:ind w:firstLine="708"/>
        <w:jc w:val="both"/>
        <w:rPr>
          <w:rFonts w:ascii="Tahoma" w:hAnsi="Tahoma" w:cs="Tahoma"/>
          <w:sz w:val="24"/>
          <w:szCs w:val="24"/>
        </w:rPr>
      </w:pPr>
      <w:r w:rsidRPr="00142ECC">
        <w:rPr>
          <w:rFonts w:ascii="Tahoma" w:hAnsi="Tahoma" w:cs="Tahoma"/>
          <w:sz w:val="24"/>
          <w:szCs w:val="24"/>
        </w:rPr>
        <w:t>Acțiuni prioritare pentru monitorizarea, tratamentul și îngrijirea pacienților critici din sec</w:t>
      </w:r>
      <w:r w:rsidR="00B25A29">
        <w:rPr>
          <w:rFonts w:ascii="Tahoma" w:hAnsi="Tahoma" w:cs="Tahoma"/>
          <w:sz w:val="24"/>
          <w:szCs w:val="24"/>
        </w:rPr>
        <w:t>ț</w:t>
      </w:r>
      <w:r w:rsidRPr="00142ECC">
        <w:rPr>
          <w:rFonts w:ascii="Tahoma" w:hAnsi="Tahoma" w:cs="Tahoma"/>
          <w:sz w:val="24"/>
          <w:szCs w:val="24"/>
        </w:rPr>
        <w:t>i</w:t>
      </w:r>
      <w:r w:rsidR="00B25A29">
        <w:rPr>
          <w:rFonts w:ascii="Tahoma" w:hAnsi="Tahoma" w:cs="Tahoma"/>
          <w:sz w:val="24"/>
          <w:szCs w:val="24"/>
        </w:rPr>
        <w:t>i</w:t>
      </w:r>
      <w:r w:rsidRPr="00142ECC">
        <w:rPr>
          <w:rFonts w:ascii="Tahoma" w:hAnsi="Tahoma" w:cs="Tahoma"/>
          <w:sz w:val="24"/>
          <w:szCs w:val="24"/>
        </w:rPr>
        <w:t>le A</w:t>
      </w:r>
      <w:r w:rsidR="00B25A29">
        <w:rPr>
          <w:rFonts w:ascii="Tahoma" w:hAnsi="Tahoma" w:cs="Tahoma"/>
          <w:sz w:val="24"/>
          <w:szCs w:val="24"/>
        </w:rPr>
        <w:t>T</w:t>
      </w:r>
      <w:r w:rsidRPr="00142ECC">
        <w:rPr>
          <w:rFonts w:ascii="Tahoma" w:hAnsi="Tahoma" w:cs="Tahoma"/>
          <w:sz w:val="24"/>
          <w:szCs w:val="24"/>
        </w:rPr>
        <w:t>I (AP-A</w:t>
      </w:r>
      <w:r w:rsidR="00B25A29">
        <w:rPr>
          <w:rFonts w:ascii="Tahoma" w:hAnsi="Tahoma" w:cs="Tahoma"/>
          <w:sz w:val="24"/>
          <w:szCs w:val="24"/>
        </w:rPr>
        <w:t>T</w:t>
      </w:r>
      <w:r w:rsidRPr="00142ECC">
        <w:rPr>
          <w:rFonts w:ascii="Tahoma" w:hAnsi="Tahoma" w:cs="Tahoma"/>
          <w:sz w:val="24"/>
          <w:szCs w:val="24"/>
        </w:rPr>
        <w:t>I) – suma alocată a fost utilizată pentru un număr de 279  beneficiari.</w:t>
      </w:r>
    </w:p>
    <w:p w:rsidR="00791C7C" w:rsidRPr="00142ECC" w:rsidRDefault="00791C7C" w:rsidP="00CF6014">
      <w:pPr>
        <w:pStyle w:val="Frspaiere"/>
        <w:spacing w:line="276" w:lineRule="auto"/>
        <w:ind w:firstLine="708"/>
        <w:jc w:val="both"/>
        <w:rPr>
          <w:rFonts w:ascii="Tahoma" w:hAnsi="Tahoma" w:cs="Tahoma"/>
          <w:sz w:val="24"/>
          <w:szCs w:val="24"/>
        </w:rPr>
      </w:pPr>
      <w:r w:rsidRPr="00142ECC">
        <w:rPr>
          <w:rFonts w:ascii="Tahoma" w:hAnsi="Tahoma" w:cs="Tahoma"/>
          <w:sz w:val="24"/>
          <w:szCs w:val="24"/>
        </w:rPr>
        <w:t>Acțiuni prioritare pentru tratamentul endoscopic al pacienților critici cu hemoragie digestivă superioară și protezare en</w:t>
      </w:r>
      <w:r w:rsidR="00B25A29">
        <w:rPr>
          <w:rFonts w:ascii="Tahoma" w:hAnsi="Tahoma" w:cs="Tahoma"/>
          <w:sz w:val="24"/>
          <w:szCs w:val="24"/>
        </w:rPr>
        <w:t xml:space="preserve">doscopică digestivă  (AP-ENDO) </w:t>
      </w:r>
      <w:r w:rsidRPr="00142ECC">
        <w:rPr>
          <w:rFonts w:ascii="Tahoma" w:hAnsi="Tahoma" w:cs="Tahoma"/>
          <w:sz w:val="24"/>
          <w:szCs w:val="24"/>
        </w:rPr>
        <w:t xml:space="preserve"> – suma alocată a fost utilizată pentru un număr de 111 beneficiari.</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w:t>
      </w:r>
    </w:p>
    <w:p w:rsidR="00791C7C" w:rsidRPr="00142ECC" w:rsidRDefault="00791C7C" w:rsidP="00CF6014">
      <w:pPr>
        <w:pStyle w:val="Frspaiere"/>
        <w:numPr>
          <w:ilvl w:val="0"/>
          <w:numId w:val="31"/>
        </w:numPr>
        <w:spacing w:line="276" w:lineRule="auto"/>
        <w:jc w:val="both"/>
        <w:rPr>
          <w:rFonts w:ascii="Tahoma" w:hAnsi="Tahoma" w:cs="Tahoma"/>
          <w:sz w:val="24"/>
          <w:szCs w:val="24"/>
        </w:rPr>
      </w:pPr>
      <w:r w:rsidRPr="00142ECC">
        <w:rPr>
          <w:rFonts w:ascii="Tahoma" w:hAnsi="Tahoma" w:cs="Tahoma"/>
          <w:b/>
          <w:bCs/>
          <w:sz w:val="24"/>
          <w:szCs w:val="24"/>
        </w:rPr>
        <w:t>Laborator de diagnostic și investigare în sănătate publică</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În laboratorul de microbiologie au fost efectuate următoarele analize:</w:t>
      </w:r>
    </w:p>
    <w:p w:rsidR="00791C7C" w:rsidRPr="00142ECC" w:rsidRDefault="00791C7C" w:rsidP="00CF6014">
      <w:pPr>
        <w:pStyle w:val="Frspaiere"/>
        <w:numPr>
          <w:ilvl w:val="0"/>
          <w:numId w:val="36"/>
        </w:numPr>
        <w:spacing w:line="276" w:lineRule="auto"/>
        <w:jc w:val="both"/>
        <w:rPr>
          <w:rFonts w:ascii="Tahoma" w:hAnsi="Tahoma" w:cs="Tahoma"/>
          <w:sz w:val="24"/>
          <w:szCs w:val="24"/>
        </w:rPr>
      </w:pPr>
      <w:r w:rsidRPr="00142ECC">
        <w:rPr>
          <w:rFonts w:ascii="Tahoma" w:hAnsi="Tahoma" w:cs="Tahoma"/>
          <w:sz w:val="24"/>
          <w:szCs w:val="24"/>
        </w:rPr>
        <w:t>27 probe produse alimentare la solicitarea clienților externi cu un număr total de 99 analize cu 3 probe neconforme        </w:t>
      </w:r>
    </w:p>
    <w:p w:rsidR="00791C7C" w:rsidRPr="00142ECC" w:rsidRDefault="00791C7C" w:rsidP="00CF6014">
      <w:pPr>
        <w:pStyle w:val="Frspaiere"/>
        <w:numPr>
          <w:ilvl w:val="0"/>
          <w:numId w:val="36"/>
        </w:numPr>
        <w:spacing w:line="276" w:lineRule="auto"/>
        <w:jc w:val="both"/>
        <w:rPr>
          <w:rFonts w:ascii="Tahoma" w:hAnsi="Tahoma" w:cs="Tahoma"/>
          <w:sz w:val="24"/>
          <w:szCs w:val="24"/>
        </w:rPr>
      </w:pPr>
      <w:r w:rsidRPr="00142ECC">
        <w:rPr>
          <w:rFonts w:ascii="Tahoma" w:hAnsi="Tahoma" w:cs="Tahoma"/>
          <w:sz w:val="24"/>
          <w:szCs w:val="24"/>
        </w:rPr>
        <w:t>111 teste salubritate la solicitarea clienților externi cu un număr total de 299 analize cu 3 probe neconforme         </w:t>
      </w:r>
    </w:p>
    <w:p w:rsidR="00DA72E8" w:rsidRPr="00142ECC" w:rsidRDefault="00791C7C" w:rsidP="00CF6014">
      <w:pPr>
        <w:pStyle w:val="Frspaiere"/>
        <w:numPr>
          <w:ilvl w:val="0"/>
          <w:numId w:val="36"/>
        </w:numPr>
        <w:spacing w:line="276" w:lineRule="auto"/>
        <w:jc w:val="both"/>
        <w:rPr>
          <w:rFonts w:ascii="Tahoma" w:hAnsi="Tahoma" w:cs="Tahoma"/>
          <w:sz w:val="24"/>
          <w:szCs w:val="24"/>
        </w:rPr>
      </w:pPr>
      <w:r w:rsidRPr="00142ECC">
        <w:rPr>
          <w:rFonts w:ascii="Tahoma" w:hAnsi="Tahoma" w:cs="Tahoma"/>
          <w:sz w:val="24"/>
          <w:szCs w:val="24"/>
        </w:rPr>
        <w:t xml:space="preserve">probe produse alimentare pe PNII.4 ; </w:t>
      </w:r>
    </w:p>
    <w:p w:rsidR="00791C7C" w:rsidRPr="00142ECC" w:rsidRDefault="00791C7C" w:rsidP="00CF6014">
      <w:pPr>
        <w:pStyle w:val="Frspaiere"/>
        <w:numPr>
          <w:ilvl w:val="0"/>
          <w:numId w:val="36"/>
        </w:numPr>
        <w:spacing w:line="276" w:lineRule="auto"/>
        <w:jc w:val="both"/>
        <w:rPr>
          <w:rFonts w:ascii="Tahoma" w:hAnsi="Tahoma" w:cs="Tahoma"/>
          <w:sz w:val="24"/>
          <w:szCs w:val="24"/>
        </w:rPr>
      </w:pPr>
      <w:r w:rsidRPr="00142ECC">
        <w:rPr>
          <w:rFonts w:ascii="Tahoma" w:hAnsi="Tahoma" w:cs="Tahoma"/>
          <w:sz w:val="24"/>
          <w:szCs w:val="24"/>
        </w:rPr>
        <w:t>neconforme=- 344 probe(1032 analize) aeromicroflora-determinări în mediul de muncă-  solicitate de clienții externi cu 321 probe neconforme</w:t>
      </w:r>
    </w:p>
    <w:p w:rsidR="00DA72E8" w:rsidRPr="00142ECC" w:rsidRDefault="00791C7C" w:rsidP="00CF6014">
      <w:pPr>
        <w:pStyle w:val="Frspaiere"/>
        <w:numPr>
          <w:ilvl w:val="0"/>
          <w:numId w:val="36"/>
        </w:numPr>
        <w:spacing w:line="276" w:lineRule="auto"/>
        <w:jc w:val="both"/>
        <w:rPr>
          <w:rFonts w:ascii="Tahoma" w:hAnsi="Tahoma" w:cs="Tahoma"/>
          <w:sz w:val="24"/>
          <w:szCs w:val="24"/>
        </w:rPr>
      </w:pPr>
      <w:r w:rsidRPr="00142ECC">
        <w:rPr>
          <w:rFonts w:ascii="Tahoma" w:hAnsi="Tahoma" w:cs="Tahoma"/>
          <w:sz w:val="24"/>
          <w:szCs w:val="24"/>
        </w:rPr>
        <w:t>477 teste salubritate(1431 analize) -determinări în mediul de muncă-  solicitate de clienții externi cu 471 probe neconforme</w:t>
      </w:r>
    </w:p>
    <w:p w:rsidR="00791C7C" w:rsidRPr="00142ECC" w:rsidRDefault="00791C7C" w:rsidP="00CF6014">
      <w:pPr>
        <w:pStyle w:val="Frspaiere"/>
        <w:numPr>
          <w:ilvl w:val="0"/>
          <w:numId w:val="36"/>
        </w:numPr>
        <w:spacing w:line="276" w:lineRule="auto"/>
        <w:jc w:val="both"/>
        <w:rPr>
          <w:rFonts w:ascii="Tahoma" w:hAnsi="Tahoma" w:cs="Tahoma"/>
          <w:sz w:val="24"/>
          <w:szCs w:val="24"/>
        </w:rPr>
      </w:pPr>
      <w:r w:rsidRPr="00142ECC">
        <w:rPr>
          <w:rFonts w:ascii="Tahoma" w:hAnsi="Tahoma" w:cs="Tahoma"/>
          <w:sz w:val="24"/>
          <w:szCs w:val="24"/>
        </w:rPr>
        <w:t>1374 probe apă potabilă (neconforme=160)  efectuându-se un total de 5487 analize din care:</w:t>
      </w:r>
    </w:p>
    <w:p w:rsidR="00DA72E8" w:rsidRPr="00142ECC" w:rsidRDefault="00791C7C" w:rsidP="00CF6014">
      <w:pPr>
        <w:pStyle w:val="Frspaiere"/>
        <w:numPr>
          <w:ilvl w:val="0"/>
          <w:numId w:val="37"/>
        </w:numPr>
        <w:spacing w:line="276" w:lineRule="auto"/>
        <w:ind w:left="1276"/>
        <w:jc w:val="both"/>
        <w:rPr>
          <w:rFonts w:ascii="Tahoma" w:hAnsi="Tahoma" w:cs="Tahoma"/>
          <w:sz w:val="24"/>
          <w:szCs w:val="24"/>
        </w:rPr>
      </w:pPr>
      <w:r w:rsidRPr="00142ECC">
        <w:rPr>
          <w:rFonts w:ascii="Tahoma" w:hAnsi="Tahoma" w:cs="Tahoma"/>
          <w:sz w:val="24"/>
          <w:szCs w:val="24"/>
        </w:rPr>
        <w:t>53 probe –în cadrul programului de Supravegherea ca</w:t>
      </w:r>
      <w:r w:rsidR="00B25A29">
        <w:rPr>
          <w:rFonts w:ascii="Tahoma" w:hAnsi="Tahoma" w:cs="Tahoma"/>
          <w:sz w:val="24"/>
          <w:szCs w:val="24"/>
        </w:rPr>
        <w:t>lității apei potabile rețea -PN II.1.1</w:t>
      </w:r>
      <w:r w:rsidRPr="00142ECC">
        <w:rPr>
          <w:rFonts w:ascii="Tahoma" w:hAnsi="Tahoma" w:cs="Tahoma"/>
          <w:sz w:val="24"/>
          <w:szCs w:val="24"/>
        </w:rPr>
        <w:t>;neconforme=36</w:t>
      </w:r>
    </w:p>
    <w:p w:rsidR="00791C7C" w:rsidRPr="00142ECC" w:rsidRDefault="00791C7C" w:rsidP="00CF6014">
      <w:pPr>
        <w:pStyle w:val="Frspaiere"/>
        <w:numPr>
          <w:ilvl w:val="0"/>
          <w:numId w:val="37"/>
        </w:numPr>
        <w:spacing w:line="276" w:lineRule="auto"/>
        <w:ind w:left="1276"/>
        <w:jc w:val="both"/>
        <w:rPr>
          <w:rFonts w:ascii="Tahoma" w:hAnsi="Tahoma" w:cs="Tahoma"/>
          <w:sz w:val="24"/>
          <w:szCs w:val="24"/>
        </w:rPr>
      </w:pPr>
      <w:r w:rsidRPr="00142ECC">
        <w:rPr>
          <w:rFonts w:ascii="Tahoma" w:hAnsi="Tahoma" w:cs="Tahoma"/>
          <w:sz w:val="24"/>
          <w:szCs w:val="24"/>
        </w:rPr>
        <w:t>1291-pentru supravegherea calității apei potabile -clienți externineconforme=123</w:t>
      </w:r>
    </w:p>
    <w:p w:rsidR="00791C7C" w:rsidRPr="00142ECC" w:rsidRDefault="00791C7C" w:rsidP="00CF6014">
      <w:pPr>
        <w:pStyle w:val="Frspaiere"/>
        <w:numPr>
          <w:ilvl w:val="0"/>
          <w:numId w:val="37"/>
        </w:numPr>
        <w:spacing w:line="276" w:lineRule="auto"/>
        <w:ind w:left="1276"/>
        <w:jc w:val="both"/>
        <w:rPr>
          <w:rFonts w:ascii="Tahoma" w:hAnsi="Tahoma" w:cs="Tahoma"/>
          <w:sz w:val="24"/>
          <w:szCs w:val="24"/>
        </w:rPr>
      </w:pPr>
      <w:r w:rsidRPr="00142ECC">
        <w:rPr>
          <w:rFonts w:ascii="Tahoma" w:hAnsi="Tahoma" w:cs="Tahoma"/>
          <w:sz w:val="24"/>
          <w:szCs w:val="24"/>
        </w:rPr>
        <w:lastRenderedPageBreak/>
        <w:t>30 probe din venituri proprii cu 1proba neconformă </w:t>
      </w:r>
    </w:p>
    <w:p w:rsidR="00791C7C" w:rsidRPr="00142ECC" w:rsidRDefault="00791C7C" w:rsidP="00CF6014">
      <w:pPr>
        <w:pStyle w:val="Frspaiere"/>
        <w:numPr>
          <w:ilvl w:val="0"/>
          <w:numId w:val="38"/>
        </w:numPr>
        <w:spacing w:line="276" w:lineRule="auto"/>
        <w:jc w:val="both"/>
        <w:rPr>
          <w:rFonts w:ascii="Tahoma" w:hAnsi="Tahoma" w:cs="Tahoma"/>
          <w:sz w:val="24"/>
          <w:szCs w:val="24"/>
        </w:rPr>
      </w:pPr>
      <w:r w:rsidRPr="00142ECC">
        <w:rPr>
          <w:rFonts w:ascii="Tahoma" w:hAnsi="Tahoma" w:cs="Tahoma"/>
          <w:sz w:val="24"/>
          <w:szCs w:val="24"/>
        </w:rPr>
        <w:t>20 probe controlul încărcăturii microbiene a suprafețelor în unități sanitare la solicitarea clienților externi  ;   neconforme=0</w:t>
      </w:r>
    </w:p>
    <w:p w:rsidR="00791C7C" w:rsidRPr="00142ECC" w:rsidRDefault="00791C7C" w:rsidP="00CF6014">
      <w:pPr>
        <w:pStyle w:val="Frspaiere"/>
        <w:numPr>
          <w:ilvl w:val="0"/>
          <w:numId w:val="38"/>
        </w:numPr>
        <w:spacing w:line="276" w:lineRule="auto"/>
        <w:jc w:val="both"/>
        <w:rPr>
          <w:rFonts w:ascii="Tahoma" w:hAnsi="Tahoma" w:cs="Tahoma"/>
          <w:sz w:val="24"/>
          <w:szCs w:val="24"/>
        </w:rPr>
      </w:pPr>
      <w:r w:rsidRPr="00142ECC">
        <w:rPr>
          <w:rFonts w:ascii="Tahoma" w:hAnsi="Tahoma" w:cs="Tahoma"/>
          <w:sz w:val="24"/>
          <w:szCs w:val="24"/>
        </w:rPr>
        <w:t>46 probe –determinări aeromicroflora în unități sanitare la solicitarea clienților externi;   neconforme=8</w:t>
      </w:r>
    </w:p>
    <w:p w:rsidR="00791C7C" w:rsidRPr="00142ECC" w:rsidRDefault="00791C7C" w:rsidP="00CF6014">
      <w:pPr>
        <w:pStyle w:val="Frspaiere"/>
        <w:numPr>
          <w:ilvl w:val="0"/>
          <w:numId w:val="38"/>
        </w:numPr>
        <w:spacing w:line="276" w:lineRule="auto"/>
        <w:jc w:val="both"/>
        <w:rPr>
          <w:rFonts w:ascii="Tahoma" w:hAnsi="Tahoma" w:cs="Tahoma"/>
          <w:sz w:val="24"/>
          <w:szCs w:val="24"/>
        </w:rPr>
      </w:pPr>
      <w:r w:rsidRPr="00142ECC">
        <w:rPr>
          <w:rFonts w:ascii="Tahoma" w:hAnsi="Tahoma" w:cs="Tahoma"/>
          <w:sz w:val="24"/>
          <w:szCs w:val="24"/>
        </w:rPr>
        <w:t>209 probe pentru controlul eficienței sterilizării  pentru clienții externi; neconforme=1</w:t>
      </w:r>
    </w:p>
    <w:p w:rsidR="00791C7C" w:rsidRPr="00142ECC" w:rsidRDefault="00791C7C" w:rsidP="00CF6014">
      <w:pPr>
        <w:pStyle w:val="Frspaiere"/>
        <w:numPr>
          <w:ilvl w:val="0"/>
          <w:numId w:val="38"/>
        </w:numPr>
        <w:spacing w:line="276" w:lineRule="auto"/>
        <w:jc w:val="both"/>
        <w:rPr>
          <w:rFonts w:ascii="Tahoma" w:hAnsi="Tahoma" w:cs="Tahoma"/>
          <w:sz w:val="24"/>
          <w:szCs w:val="24"/>
        </w:rPr>
      </w:pPr>
      <w:r w:rsidRPr="00142ECC">
        <w:rPr>
          <w:rFonts w:ascii="Tahoma" w:hAnsi="Tahoma" w:cs="Tahoma"/>
          <w:sz w:val="24"/>
          <w:szCs w:val="24"/>
        </w:rPr>
        <w:t>352 probe determinări HIV –în cadrul PN.I.3-Subprogramul de supraveghere și control al infecției HIV; pozitivi=8; 3 probe pentru controlul extern calitate</w:t>
      </w:r>
    </w:p>
    <w:p w:rsidR="00791C7C" w:rsidRPr="00142ECC" w:rsidRDefault="00791C7C" w:rsidP="00CF6014">
      <w:pPr>
        <w:pStyle w:val="Frspaiere"/>
        <w:numPr>
          <w:ilvl w:val="0"/>
          <w:numId w:val="38"/>
        </w:numPr>
        <w:spacing w:line="276" w:lineRule="auto"/>
        <w:jc w:val="both"/>
        <w:rPr>
          <w:rFonts w:ascii="Tahoma" w:hAnsi="Tahoma" w:cs="Tahoma"/>
          <w:sz w:val="24"/>
          <w:szCs w:val="24"/>
        </w:rPr>
      </w:pPr>
      <w:r w:rsidRPr="00142ECC">
        <w:rPr>
          <w:rFonts w:ascii="Tahoma" w:hAnsi="Tahoma" w:cs="Tahoma"/>
          <w:sz w:val="24"/>
          <w:szCs w:val="24"/>
        </w:rPr>
        <w:t>94 probe determinare infecție sifilis,din care:</w:t>
      </w:r>
    </w:p>
    <w:p w:rsidR="00791C7C" w:rsidRPr="00142ECC" w:rsidRDefault="00DA72E8" w:rsidP="00CF6014">
      <w:pPr>
        <w:pStyle w:val="Frspaiere"/>
        <w:spacing w:line="276" w:lineRule="auto"/>
        <w:ind w:left="1134"/>
        <w:jc w:val="both"/>
        <w:rPr>
          <w:rFonts w:ascii="Tahoma" w:hAnsi="Tahoma" w:cs="Tahoma"/>
          <w:sz w:val="24"/>
          <w:szCs w:val="24"/>
        </w:rPr>
      </w:pPr>
      <w:r w:rsidRPr="00142ECC">
        <w:rPr>
          <w:rFonts w:ascii="Tahoma" w:hAnsi="Tahoma" w:cs="Tahoma"/>
          <w:sz w:val="24"/>
          <w:szCs w:val="24"/>
        </w:rPr>
        <w:t>- </w:t>
      </w:r>
      <w:r w:rsidR="00791C7C" w:rsidRPr="00142ECC">
        <w:rPr>
          <w:rFonts w:ascii="Tahoma" w:hAnsi="Tahoma" w:cs="Tahoma"/>
          <w:sz w:val="24"/>
          <w:szCs w:val="24"/>
        </w:rPr>
        <w:t>53 probe VDRL-prestări servicii; probe pozitive =20;</w:t>
      </w:r>
    </w:p>
    <w:p w:rsidR="00791C7C" w:rsidRPr="00142ECC" w:rsidRDefault="00791C7C" w:rsidP="00CF6014">
      <w:pPr>
        <w:pStyle w:val="Frspaiere"/>
        <w:spacing w:line="276" w:lineRule="auto"/>
        <w:ind w:left="1134"/>
        <w:jc w:val="both"/>
        <w:rPr>
          <w:rFonts w:ascii="Tahoma" w:hAnsi="Tahoma" w:cs="Tahoma"/>
          <w:sz w:val="24"/>
          <w:szCs w:val="24"/>
        </w:rPr>
      </w:pPr>
      <w:r w:rsidRPr="00142ECC">
        <w:rPr>
          <w:rFonts w:ascii="Tahoma" w:hAnsi="Tahoma" w:cs="Tahoma"/>
          <w:sz w:val="24"/>
          <w:szCs w:val="24"/>
        </w:rPr>
        <w:t>- 37 probe TPHA- prestări servicii; probe pozitive =8</w:t>
      </w:r>
    </w:p>
    <w:p w:rsidR="00791C7C" w:rsidRPr="00142ECC" w:rsidRDefault="00791C7C" w:rsidP="00CF6014">
      <w:pPr>
        <w:pStyle w:val="Frspaiere"/>
        <w:spacing w:line="276" w:lineRule="auto"/>
        <w:ind w:left="1134"/>
        <w:jc w:val="both"/>
        <w:rPr>
          <w:rFonts w:ascii="Tahoma" w:hAnsi="Tahoma" w:cs="Tahoma"/>
          <w:sz w:val="24"/>
          <w:szCs w:val="24"/>
        </w:rPr>
      </w:pPr>
      <w:r w:rsidRPr="00142ECC">
        <w:rPr>
          <w:rFonts w:ascii="Tahoma" w:hAnsi="Tahoma" w:cs="Tahoma"/>
          <w:sz w:val="24"/>
          <w:szCs w:val="24"/>
        </w:rPr>
        <w:t>-   4 probe-control extern calitate</w:t>
      </w:r>
    </w:p>
    <w:p w:rsidR="00791C7C" w:rsidRPr="00142ECC" w:rsidRDefault="00791C7C" w:rsidP="00CF6014">
      <w:pPr>
        <w:pStyle w:val="Frspaiere"/>
        <w:numPr>
          <w:ilvl w:val="0"/>
          <w:numId w:val="39"/>
        </w:numPr>
        <w:spacing w:line="276" w:lineRule="auto"/>
        <w:jc w:val="both"/>
        <w:rPr>
          <w:rFonts w:ascii="Tahoma" w:hAnsi="Tahoma" w:cs="Tahoma"/>
          <w:sz w:val="24"/>
          <w:szCs w:val="24"/>
        </w:rPr>
      </w:pPr>
      <w:r w:rsidRPr="00142ECC">
        <w:rPr>
          <w:rFonts w:ascii="Tahoma" w:hAnsi="Tahoma" w:cs="Tahoma"/>
          <w:sz w:val="24"/>
          <w:szCs w:val="24"/>
        </w:rPr>
        <w:t>46 probe rujeolă/ PN.I.2.1</w:t>
      </w:r>
    </w:p>
    <w:p w:rsidR="00791C7C" w:rsidRPr="00142ECC" w:rsidRDefault="00791C7C" w:rsidP="00CF6014">
      <w:pPr>
        <w:pStyle w:val="Frspaiere"/>
        <w:numPr>
          <w:ilvl w:val="0"/>
          <w:numId w:val="39"/>
        </w:numPr>
        <w:spacing w:line="276" w:lineRule="auto"/>
        <w:jc w:val="both"/>
        <w:rPr>
          <w:rFonts w:ascii="Tahoma" w:hAnsi="Tahoma" w:cs="Tahoma"/>
          <w:sz w:val="24"/>
          <w:szCs w:val="24"/>
        </w:rPr>
      </w:pPr>
      <w:r w:rsidRPr="00142ECC">
        <w:rPr>
          <w:rFonts w:ascii="Tahoma" w:hAnsi="Tahoma" w:cs="Tahoma"/>
          <w:sz w:val="24"/>
          <w:szCs w:val="24"/>
        </w:rPr>
        <w:t>probe rubeolă/ PN.I.2.1</w:t>
      </w:r>
    </w:p>
    <w:p w:rsidR="00791C7C" w:rsidRPr="00142ECC" w:rsidRDefault="00B25A29" w:rsidP="00CF6014">
      <w:pPr>
        <w:pStyle w:val="Frspaiere"/>
        <w:numPr>
          <w:ilvl w:val="0"/>
          <w:numId w:val="39"/>
        </w:numPr>
        <w:spacing w:line="276" w:lineRule="auto"/>
        <w:jc w:val="both"/>
        <w:rPr>
          <w:rFonts w:ascii="Tahoma" w:hAnsi="Tahoma" w:cs="Tahoma"/>
          <w:sz w:val="24"/>
          <w:szCs w:val="24"/>
        </w:rPr>
      </w:pPr>
      <w:r>
        <w:rPr>
          <w:rFonts w:ascii="Tahoma" w:hAnsi="Tahoma" w:cs="Tahoma"/>
          <w:sz w:val="24"/>
          <w:szCs w:val="24"/>
        </w:rPr>
        <w:t>probe tus</w:t>
      </w:r>
      <w:r w:rsidR="00791C7C" w:rsidRPr="00142ECC">
        <w:rPr>
          <w:rFonts w:ascii="Tahoma" w:hAnsi="Tahoma" w:cs="Tahoma"/>
          <w:sz w:val="24"/>
          <w:szCs w:val="24"/>
        </w:rPr>
        <w:t>e convulsivă/ PN.I.2.1</w:t>
      </w:r>
    </w:p>
    <w:p w:rsidR="00791C7C" w:rsidRPr="00142ECC" w:rsidRDefault="00791C7C" w:rsidP="00CF6014">
      <w:pPr>
        <w:pStyle w:val="Frspaiere"/>
        <w:numPr>
          <w:ilvl w:val="0"/>
          <w:numId w:val="39"/>
        </w:numPr>
        <w:spacing w:line="276" w:lineRule="auto"/>
        <w:jc w:val="both"/>
        <w:rPr>
          <w:rFonts w:ascii="Tahoma" w:hAnsi="Tahoma" w:cs="Tahoma"/>
          <w:sz w:val="24"/>
          <w:szCs w:val="24"/>
        </w:rPr>
      </w:pPr>
      <w:r w:rsidRPr="00142ECC">
        <w:rPr>
          <w:rFonts w:ascii="Tahoma" w:hAnsi="Tahoma" w:cs="Tahoma"/>
          <w:sz w:val="24"/>
          <w:szCs w:val="24"/>
        </w:rPr>
        <w:t>probe boală Lyme/ PN.I.2.1</w:t>
      </w:r>
    </w:p>
    <w:p w:rsidR="00791C7C" w:rsidRPr="00142ECC" w:rsidRDefault="00791C7C" w:rsidP="00CF6014">
      <w:pPr>
        <w:pStyle w:val="Frspaiere"/>
        <w:numPr>
          <w:ilvl w:val="0"/>
          <w:numId w:val="39"/>
        </w:numPr>
        <w:spacing w:line="276" w:lineRule="auto"/>
        <w:jc w:val="both"/>
        <w:rPr>
          <w:rFonts w:ascii="Tahoma" w:hAnsi="Tahoma" w:cs="Tahoma"/>
          <w:sz w:val="24"/>
          <w:szCs w:val="24"/>
        </w:rPr>
      </w:pPr>
      <w:r w:rsidRPr="00142ECC">
        <w:rPr>
          <w:rFonts w:ascii="Tahoma" w:hAnsi="Tahoma" w:cs="Tahoma"/>
          <w:sz w:val="24"/>
          <w:szCs w:val="24"/>
        </w:rPr>
        <w:t>5 probe PAF/ PN.I.2.1</w:t>
      </w:r>
    </w:p>
    <w:p w:rsidR="00791C7C" w:rsidRPr="00142ECC" w:rsidRDefault="00791C7C" w:rsidP="00CF6014">
      <w:pPr>
        <w:pStyle w:val="Frspaiere"/>
        <w:numPr>
          <w:ilvl w:val="0"/>
          <w:numId w:val="39"/>
        </w:numPr>
        <w:spacing w:line="276" w:lineRule="auto"/>
        <w:jc w:val="both"/>
        <w:rPr>
          <w:rFonts w:ascii="Tahoma" w:hAnsi="Tahoma" w:cs="Tahoma"/>
          <w:sz w:val="24"/>
          <w:szCs w:val="24"/>
        </w:rPr>
      </w:pPr>
      <w:r w:rsidRPr="00142ECC">
        <w:rPr>
          <w:rFonts w:ascii="Tahoma" w:hAnsi="Tahoma" w:cs="Tahoma"/>
          <w:sz w:val="24"/>
          <w:szCs w:val="24"/>
        </w:rPr>
        <w:t>322 probe exudate faringiene la solicitarea clienților externi -probe pozitive= 148 ; dintre care 57 Streptococ ß hemolitic grup A</w:t>
      </w:r>
    </w:p>
    <w:p w:rsidR="00791C7C" w:rsidRPr="00142ECC" w:rsidRDefault="00791C7C" w:rsidP="00CF6014">
      <w:pPr>
        <w:pStyle w:val="Frspaiere"/>
        <w:numPr>
          <w:ilvl w:val="0"/>
          <w:numId w:val="39"/>
        </w:numPr>
        <w:spacing w:line="276" w:lineRule="auto"/>
        <w:jc w:val="both"/>
        <w:rPr>
          <w:rFonts w:ascii="Tahoma" w:hAnsi="Tahoma" w:cs="Tahoma"/>
          <w:sz w:val="24"/>
          <w:szCs w:val="24"/>
        </w:rPr>
      </w:pPr>
      <w:r w:rsidRPr="00142ECC">
        <w:rPr>
          <w:rFonts w:ascii="Tahoma" w:hAnsi="Tahoma" w:cs="Tahoma"/>
          <w:sz w:val="24"/>
          <w:szCs w:val="24"/>
        </w:rPr>
        <w:t>86 probe secreții nazale și purulente pentru clienții externi; probe pozitive=47</w:t>
      </w:r>
    </w:p>
    <w:p w:rsidR="00791C7C" w:rsidRPr="00142ECC" w:rsidRDefault="00791C7C" w:rsidP="00CF6014">
      <w:pPr>
        <w:pStyle w:val="Frspaiere"/>
        <w:numPr>
          <w:ilvl w:val="0"/>
          <w:numId w:val="39"/>
        </w:numPr>
        <w:spacing w:line="276" w:lineRule="auto"/>
        <w:jc w:val="both"/>
        <w:rPr>
          <w:rFonts w:ascii="Tahoma" w:hAnsi="Tahoma" w:cs="Tahoma"/>
          <w:sz w:val="24"/>
          <w:szCs w:val="24"/>
        </w:rPr>
      </w:pPr>
      <w:r w:rsidRPr="00142ECC">
        <w:rPr>
          <w:rFonts w:ascii="Tahoma" w:hAnsi="Tahoma" w:cs="Tahoma"/>
          <w:sz w:val="24"/>
          <w:szCs w:val="24"/>
        </w:rPr>
        <w:t>51 uroculturi; probe pozitive=21; pentru clienți externi</w:t>
      </w:r>
    </w:p>
    <w:p w:rsidR="00791C7C" w:rsidRPr="00142ECC" w:rsidRDefault="00791C7C" w:rsidP="00CF6014">
      <w:pPr>
        <w:pStyle w:val="Frspaiere"/>
        <w:numPr>
          <w:ilvl w:val="0"/>
          <w:numId w:val="39"/>
        </w:numPr>
        <w:spacing w:line="276" w:lineRule="auto"/>
        <w:jc w:val="both"/>
        <w:rPr>
          <w:rFonts w:ascii="Tahoma" w:hAnsi="Tahoma" w:cs="Tahoma"/>
          <w:sz w:val="24"/>
          <w:szCs w:val="24"/>
        </w:rPr>
      </w:pPr>
      <w:r w:rsidRPr="00142ECC">
        <w:rPr>
          <w:rFonts w:ascii="Tahoma" w:hAnsi="Tahoma" w:cs="Tahoma"/>
          <w:sz w:val="24"/>
          <w:szCs w:val="24"/>
        </w:rPr>
        <w:t>221 antibiograme pentru clienți externi</w:t>
      </w:r>
    </w:p>
    <w:p w:rsidR="00791C7C" w:rsidRPr="00142ECC" w:rsidRDefault="00791C7C" w:rsidP="00CF6014">
      <w:pPr>
        <w:pStyle w:val="Frspaiere"/>
        <w:numPr>
          <w:ilvl w:val="0"/>
          <w:numId w:val="39"/>
        </w:numPr>
        <w:spacing w:line="276" w:lineRule="auto"/>
        <w:jc w:val="both"/>
        <w:rPr>
          <w:rFonts w:ascii="Tahoma" w:hAnsi="Tahoma" w:cs="Tahoma"/>
          <w:sz w:val="24"/>
          <w:szCs w:val="24"/>
        </w:rPr>
      </w:pPr>
      <w:r w:rsidRPr="00142ECC">
        <w:rPr>
          <w:rFonts w:ascii="Tahoma" w:hAnsi="Tahoma" w:cs="Tahoma"/>
          <w:sz w:val="24"/>
          <w:szCs w:val="24"/>
        </w:rPr>
        <w:t>35 probe examene coprobacteriologice pentru BDA pt clienți externi; probe pozitive = 13</w:t>
      </w:r>
    </w:p>
    <w:p w:rsidR="00791C7C" w:rsidRPr="00142ECC" w:rsidRDefault="00791C7C" w:rsidP="00CF6014">
      <w:pPr>
        <w:pStyle w:val="Frspaiere"/>
        <w:numPr>
          <w:ilvl w:val="0"/>
          <w:numId w:val="39"/>
        </w:numPr>
        <w:spacing w:line="276" w:lineRule="auto"/>
        <w:jc w:val="both"/>
        <w:rPr>
          <w:rFonts w:ascii="Tahoma" w:hAnsi="Tahoma" w:cs="Tahoma"/>
          <w:sz w:val="24"/>
          <w:szCs w:val="24"/>
        </w:rPr>
      </w:pPr>
      <w:r w:rsidRPr="00142ECC">
        <w:rPr>
          <w:rFonts w:ascii="Tahoma" w:hAnsi="Tahoma" w:cs="Tahoma"/>
          <w:sz w:val="24"/>
          <w:szCs w:val="24"/>
        </w:rPr>
        <w:t>probe examene coprobacteriologice pentru BDA pe PNI/2.1.probe pozitive=4</w:t>
      </w:r>
    </w:p>
    <w:p w:rsidR="00791C7C" w:rsidRPr="00142ECC" w:rsidRDefault="00791C7C" w:rsidP="00CF6014">
      <w:pPr>
        <w:pStyle w:val="Frspaiere"/>
        <w:numPr>
          <w:ilvl w:val="0"/>
          <w:numId w:val="39"/>
        </w:numPr>
        <w:spacing w:line="276" w:lineRule="auto"/>
        <w:jc w:val="both"/>
        <w:rPr>
          <w:rFonts w:ascii="Tahoma" w:hAnsi="Tahoma" w:cs="Tahoma"/>
          <w:sz w:val="24"/>
          <w:szCs w:val="24"/>
        </w:rPr>
      </w:pPr>
      <w:r w:rsidRPr="00142ECC">
        <w:rPr>
          <w:rFonts w:ascii="Tahoma" w:hAnsi="Tahoma" w:cs="Tahoma"/>
          <w:sz w:val="24"/>
          <w:szCs w:val="24"/>
        </w:rPr>
        <w:t>83 probe examen coproparazitologic- pentru clienți externi; probe pozitive=7</w:t>
      </w:r>
    </w:p>
    <w:p w:rsidR="006B549D" w:rsidRPr="00142ECC" w:rsidRDefault="006B549D" w:rsidP="00CF6014">
      <w:pPr>
        <w:pStyle w:val="Frspaiere"/>
        <w:spacing w:line="276" w:lineRule="auto"/>
        <w:jc w:val="both"/>
        <w:rPr>
          <w:rFonts w:ascii="Tahoma" w:hAnsi="Tahoma" w:cs="Tahoma"/>
          <w:sz w:val="24"/>
          <w:szCs w:val="24"/>
        </w:rPr>
      </w:pPr>
    </w:p>
    <w:p w:rsidR="00791C7C" w:rsidRPr="00142ECC" w:rsidRDefault="00791C7C" w:rsidP="00CF6014">
      <w:pPr>
        <w:pStyle w:val="Frspaiere"/>
        <w:spacing w:line="276" w:lineRule="auto"/>
        <w:ind w:firstLine="360"/>
        <w:jc w:val="both"/>
        <w:rPr>
          <w:rFonts w:ascii="Tahoma" w:hAnsi="Tahoma" w:cs="Tahoma"/>
          <w:sz w:val="24"/>
          <w:szCs w:val="24"/>
        </w:rPr>
      </w:pPr>
      <w:r w:rsidRPr="00142ECC">
        <w:rPr>
          <w:rFonts w:ascii="Tahoma" w:hAnsi="Tahoma" w:cs="Tahoma"/>
          <w:sz w:val="24"/>
          <w:szCs w:val="24"/>
        </w:rPr>
        <w:t>În laboratorul de chimie sanitară și toxicologie</w:t>
      </w:r>
    </w:p>
    <w:p w:rsidR="00791C7C" w:rsidRPr="00142ECC" w:rsidRDefault="00791C7C" w:rsidP="00CF6014">
      <w:pPr>
        <w:pStyle w:val="Frspaiere"/>
        <w:spacing w:line="276" w:lineRule="auto"/>
        <w:ind w:firstLine="708"/>
        <w:jc w:val="both"/>
        <w:rPr>
          <w:rFonts w:ascii="Tahoma" w:hAnsi="Tahoma" w:cs="Tahoma"/>
          <w:sz w:val="24"/>
          <w:szCs w:val="24"/>
        </w:rPr>
      </w:pPr>
      <w:r w:rsidRPr="00142ECC">
        <w:rPr>
          <w:rFonts w:ascii="Tahoma" w:hAnsi="Tahoma" w:cs="Tahoma"/>
          <w:sz w:val="24"/>
          <w:szCs w:val="24"/>
        </w:rPr>
        <w:t>S-au analizat 1427 probe de apă cu un total de 10146 determinări de indicatori de potabilitate, din care 53 probe în cadrul programelor naționale și 1373 probe pentru clienții externi și 1 proba pe venituri proprii ;neconforme = 461 probe</w:t>
      </w:r>
    </w:p>
    <w:p w:rsidR="00791C7C" w:rsidRPr="00142ECC" w:rsidRDefault="00791C7C" w:rsidP="00CF6014">
      <w:pPr>
        <w:pStyle w:val="Frspaiere"/>
        <w:spacing w:line="276" w:lineRule="auto"/>
        <w:ind w:firstLine="708"/>
        <w:jc w:val="both"/>
        <w:rPr>
          <w:rFonts w:ascii="Tahoma" w:hAnsi="Tahoma" w:cs="Tahoma"/>
          <w:sz w:val="24"/>
          <w:szCs w:val="24"/>
        </w:rPr>
      </w:pPr>
      <w:r w:rsidRPr="00142ECC">
        <w:rPr>
          <w:rFonts w:ascii="Tahoma" w:hAnsi="Tahoma" w:cs="Tahoma"/>
          <w:sz w:val="24"/>
          <w:szCs w:val="24"/>
        </w:rPr>
        <w:t xml:space="preserve">S-au analizat un total de 37 probe alimente </w:t>
      </w:r>
      <w:r w:rsidR="006B549D" w:rsidRPr="00142ECC">
        <w:rPr>
          <w:rFonts w:ascii="Tahoma" w:hAnsi="Tahoma" w:cs="Tahoma"/>
          <w:sz w:val="24"/>
          <w:szCs w:val="24"/>
        </w:rPr>
        <w:t>efectuându-se</w:t>
      </w:r>
      <w:r w:rsidRPr="00142ECC">
        <w:rPr>
          <w:rFonts w:ascii="Tahoma" w:hAnsi="Tahoma" w:cs="Tahoma"/>
          <w:sz w:val="24"/>
          <w:szCs w:val="24"/>
        </w:rPr>
        <w:t>  63 analize pentru clienții externi.</w:t>
      </w:r>
    </w:p>
    <w:p w:rsidR="00791C7C" w:rsidRPr="00142ECC" w:rsidRDefault="00791C7C" w:rsidP="00CF6014">
      <w:pPr>
        <w:pStyle w:val="Frspaiere"/>
        <w:spacing w:line="276" w:lineRule="auto"/>
        <w:ind w:firstLine="708"/>
        <w:jc w:val="both"/>
        <w:rPr>
          <w:rFonts w:ascii="Tahoma" w:hAnsi="Tahoma" w:cs="Tahoma"/>
          <w:sz w:val="24"/>
          <w:szCs w:val="24"/>
        </w:rPr>
      </w:pPr>
      <w:r w:rsidRPr="00142ECC">
        <w:rPr>
          <w:rFonts w:ascii="Tahoma" w:hAnsi="Tahoma" w:cs="Tahoma"/>
          <w:sz w:val="24"/>
          <w:szCs w:val="24"/>
        </w:rPr>
        <w:t>S-au efectuat 105 determinări de noxe chimice la solicitarea clienților externi și 37 de pulberi gravimetrice. Din totalul de analize efectuate, pentru 12 determinări d</w:t>
      </w:r>
      <w:r w:rsidR="006B549D" w:rsidRPr="00142ECC">
        <w:rPr>
          <w:rFonts w:ascii="Tahoma" w:hAnsi="Tahoma" w:cs="Tahoma"/>
          <w:sz w:val="24"/>
          <w:szCs w:val="24"/>
        </w:rPr>
        <w:t>e pulberi gravimetrice și 44 det</w:t>
      </w:r>
      <w:r w:rsidRPr="00142ECC">
        <w:rPr>
          <w:rFonts w:ascii="Tahoma" w:hAnsi="Tahoma" w:cs="Tahoma"/>
          <w:sz w:val="24"/>
          <w:szCs w:val="24"/>
        </w:rPr>
        <w:t>. de noxe chimice s-au obținut depășiri ale valorilor limita admise.</w:t>
      </w:r>
    </w:p>
    <w:p w:rsidR="00791C7C" w:rsidRPr="00142ECC" w:rsidRDefault="00791C7C" w:rsidP="00CF6014">
      <w:pPr>
        <w:pStyle w:val="Frspaiere"/>
        <w:spacing w:line="276" w:lineRule="auto"/>
        <w:jc w:val="both"/>
        <w:rPr>
          <w:rFonts w:ascii="Tahoma" w:hAnsi="Tahoma" w:cs="Tahoma"/>
          <w:sz w:val="24"/>
          <w:szCs w:val="24"/>
        </w:rPr>
      </w:pPr>
      <w:r w:rsidRPr="00142ECC">
        <w:rPr>
          <w:rFonts w:ascii="Tahoma" w:hAnsi="Tahoma" w:cs="Tahoma"/>
          <w:sz w:val="24"/>
          <w:szCs w:val="24"/>
        </w:rPr>
        <w:t> </w:t>
      </w:r>
      <w:r w:rsidR="006B549D" w:rsidRPr="00142ECC">
        <w:rPr>
          <w:rFonts w:ascii="Tahoma" w:hAnsi="Tahoma" w:cs="Tahoma"/>
          <w:sz w:val="24"/>
          <w:szCs w:val="24"/>
        </w:rPr>
        <w:tab/>
      </w:r>
      <w:r w:rsidR="006B549D" w:rsidRPr="00142ECC">
        <w:rPr>
          <w:rFonts w:ascii="Tahoma" w:hAnsi="Tahoma" w:cs="Tahoma"/>
          <w:b/>
          <w:bCs/>
          <w:sz w:val="24"/>
          <w:szCs w:val="24"/>
        </w:rPr>
        <w:t xml:space="preserve">9. </w:t>
      </w:r>
      <w:r w:rsidRPr="00142ECC">
        <w:rPr>
          <w:rFonts w:ascii="Tahoma" w:hAnsi="Tahoma" w:cs="Tahoma"/>
          <w:b/>
          <w:bCs/>
          <w:sz w:val="24"/>
          <w:szCs w:val="24"/>
        </w:rPr>
        <w:t>Control în sănătate publică</w:t>
      </w:r>
    </w:p>
    <w:p w:rsidR="00791C7C" w:rsidRPr="00142ECC" w:rsidRDefault="00791C7C" w:rsidP="00CF6014">
      <w:pPr>
        <w:pStyle w:val="Frspaiere"/>
        <w:spacing w:line="276" w:lineRule="auto"/>
        <w:ind w:firstLine="708"/>
        <w:jc w:val="both"/>
        <w:rPr>
          <w:rFonts w:ascii="Tahoma" w:hAnsi="Tahoma" w:cs="Tahoma"/>
          <w:sz w:val="24"/>
          <w:szCs w:val="24"/>
        </w:rPr>
      </w:pPr>
      <w:r w:rsidRPr="00142ECC">
        <w:rPr>
          <w:rFonts w:ascii="Tahoma" w:hAnsi="Tahoma" w:cs="Tahoma"/>
          <w:sz w:val="24"/>
          <w:szCs w:val="24"/>
        </w:rPr>
        <w:t>Au fost întocmite 2063 procese – verbale de control a condițiilor igienico-sanitare realizate prin efectuarea a 3005 controale și recontroale, au fost aplicate 79 sancțiuni contravenționale din care 7 avertismente și 72 amenzi contravenționale și au fost interzise la comercializare  22,18 kg și 51,10 litri (produse alimentare de la societăți comerciale din incinta unităților de învățământ), pe următoarele domenii :</w:t>
      </w:r>
    </w:p>
    <w:p w:rsidR="00791C7C" w:rsidRPr="00142ECC" w:rsidRDefault="00791C7C"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lastRenderedPageBreak/>
        <w:t>inspecția alimentului: 611 controale (37 la producători și ambalatori, 6 la distribuitori și transportatori, 329 la retaileri, 141 la servicii de alimentație, 98 la producători primari ce vând direct consumatorului final). Pentru abateri de la legislația sanitară au fost aplicate 19 amenzi contravenționale și 2 avertismente.</w:t>
      </w:r>
    </w:p>
    <w:p w:rsidR="00791C7C" w:rsidRPr="00142ECC" w:rsidRDefault="00791C7C"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t xml:space="preserve">inspecția apei: 68  controale și recontroale (23 la instalații centrale de aprovizionare cu apă potabilă, 0 recontroale, 45 la instalații locale - fântâni publice). Au fost prelevate 18 probe de apă de la instalații centrale de aprovizionare, din care </w:t>
      </w:r>
      <w:r w:rsidR="00B25A29">
        <w:rPr>
          <w:rFonts w:ascii="Tahoma" w:hAnsi="Tahoma" w:cs="Tahoma"/>
          <w:sz w:val="24"/>
          <w:szCs w:val="24"/>
        </w:rPr>
        <w:t xml:space="preserve">una (1) </w:t>
      </w:r>
      <w:r w:rsidRPr="00142ECC">
        <w:rPr>
          <w:rFonts w:ascii="Tahoma" w:hAnsi="Tahoma" w:cs="Tahoma"/>
          <w:sz w:val="24"/>
          <w:szCs w:val="24"/>
        </w:rPr>
        <w:t>a fost necorespunzătoare pentru parametrul bacterii coliforme, iar 17 corespunzătoare fizico-chimic și  bacteriologic. Pentru abateri au fost aplicate 5 amenzi contravenționale. </w:t>
      </w:r>
    </w:p>
    <w:p w:rsidR="00791C7C" w:rsidRPr="00142ECC" w:rsidRDefault="00791C7C"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t>inspecția mediului de viață al populație: 570 controale și recontroale (153 zone de locuit, 4 unități de colectare - depozitare deșeuri menajere, 8 unități de prestări servicii (spălătorii pentru lenjerie, haine), 46  unități care comercializează haine second-hand, - 357 în alte unități, 2 recontroale. Pentru abateri au fost aplicate 16 amenzi contravenționale și 4 avertismente.</w:t>
      </w:r>
    </w:p>
    <w:p w:rsidR="00791C7C" w:rsidRPr="00142ECC" w:rsidRDefault="00791C7C"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t>inspecția unităților de turism: 30 controale și recontroale (6 în unități de cazare hotelieră, 14 în pensiuni turistice, 8 piscine și ștranduri, 1 camping, 1 recontrol</w:t>
      </w:r>
    </w:p>
    <w:p w:rsidR="00791C7C" w:rsidRPr="00142ECC" w:rsidRDefault="00791C7C"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t>inspecție mediului de muncă: în obiectivele din acest domeniu s-a efectuat 1 control.</w:t>
      </w:r>
    </w:p>
    <w:p w:rsidR="00791C7C" w:rsidRPr="00142ECC" w:rsidRDefault="00791C7C"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t>inspecția produselor cosmetice și a unităților de înfrumusețare: 197 controale și recontroale (78 controale în unități de desfacere produse cosmetice, 67 controale în unități de înfrumusețare, 9 controale în unități de întreținere corporală. Au fost efectuate 43 recontroale pentru verificarea realizării recomandărilor și măsurilor acordate cu ocazia controlului.Au fost verificate un număr de 169 produse cosmetice. Pentru abateri au fost aplicate 4 amenzi contravenționale și 1 avertisment.</w:t>
      </w:r>
    </w:p>
    <w:p w:rsidR="00791C7C" w:rsidRPr="00142ECC" w:rsidRDefault="00791C7C"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t>inspecția produselor biocide: 420 controale (418 controale în unități utilizatoare (unități sanitare, de învățământ, unități de turism, cabinete înfrumusețare), 2 controale  la distribuitori.Au fost verificate 1424  produse biocide și a fost recoltată o proba produs dezinfectant TP2 – clorom - care are rezultatul corespunzător din punct de vedere bactericid și fungicid.</w:t>
      </w:r>
    </w:p>
    <w:p w:rsidR="00791C7C" w:rsidRPr="00142ECC" w:rsidRDefault="00791C7C"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t>inspecția unităților de învățământ: 270 controale  și recontroale (51 controale în unități de anteprescolari și preșcolari, 111 controale în unități de învățământ primar și gimnazial, 27 controale în unități de învățământ liceal, 4 ateliere școlare, 3 controale în unități de învățământ superior, 1 control în unități de învățământ special, 10 controale în unități de cazare (internate, cămine), 21 controale în bloc alimentar propriu, 1 control în unități de catering, 2 controale în tabere de odihnă. S-au efectuat 39 controale pe produs și meniu (22 controale în societăți comerciale din incinta unităților de învățământ, 5 cantine, 9 blocuri alimentare din unitățile de învățământ, 1 unitate catering, 2 recontroale. Pentru abateri de la legislația sanitară au fost aplicate 4 amenzi și au fost interzise de la consum 22,18 kg și 51,10 litri produse alimentare de la societăți comerciale din incinta unităților de învățământ.</w:t>
      </w:r>
    </w:p>
    <w:p w:rsidR="00791C7C" w:rsidRPr="00142ECC" w:rsidRDefault="00791C7C"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lastRenderedPageBreak/>
        <w:t>inspecția unităților sanitare cu excepția spitalelor: 127 controale (63 controale în unități de asistență medicală primară, 3 îngrijiri la domiciliu, 15 unități asitență medicală de urgență prespitalicească, 1 societate de turism balnear și de recuperare, 21 controale în unități de medicină dentară, 7 controale în laboratoare de analize medicale, 17 unități de asistență medicală ambulatorie. Pentru abateri de la legislația sanitară au fost aplicate 3 amenzi.</w:t>
      </w:r>
    </w:p>
    <w:p w:rsidR="00791C7C" w:rsidRPr="00142ECC" w:rsidRDefault="00791C7C"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t>inspecția unităților sanitare cu paturi: 317 controale și recontroale(8 controale integrate în spitale, 131 controale pentru respectarea normelor în vigoare cu privire la colectarea, depozitarea și neutralizarea deșeurilor rezultate din activitatea medicală, 3 controale pentru respectarea normelor în vigoarea cu privirea la sterilizare și precautiuni universale, 4 controale în cadrul S.S.C.I.N, 3 controale la bloc alimentar, 4 controale la spălătorii ale unităților sanitare, 79 controale în secții și compartimente cu diferite profiluri, 6 controale în ambulatoriul integrat de specialitate. Au fost efectuate 79 recontroale pentru verificarea realizării recomandărilor și măsurilor acordate cu ocazia controlului. Pentru abateri au fost aplicate 18 amenzi contravenționale.</w:t>
      </w:r>
    </w:p>
    <w:p w:rsidR="00791C7C" w:rsidRPr="00142ECC" w:rsidRDefault="00791C7C"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t>inspecția unităților de transfuzie sanguină: 5 controale și 2 recontroale. </w:t>
      </w:r>
    </w:p>
    <w:p w:rsidR="006B549D" w:rsidRPr="00142ECC" w:rsidRDefault="00791C7C"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t>sesizări: au fost rezolvate 169  sesizări și reclamații ale cetățenilor cu privire la mediul de viață.</w:t>
      </w:r>
    </w:p>
    <w:p w:rsidR="00791C7C" w:rsidRPr="00142ECC" w:rsidRDefault="00791C7C"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t>deșeuri periculoase: s-au efectuat 166 controale și recontroale din care: pentru colectare- depozitare deșeuri periculoase: 90  controale la producători mici, 9 producători mijlocii, 11  producători mari, 2  transport deșeuri periculoase, 2 unități de neutralizare deșeuri periculoase (societăți comerciale), 52  recontroale. Pentru abateri de la legislație au fost aplicate 3 amenzi.</w:t>
      </w:r>
    </w:p>
    <w:p w:rsidR="00791C7C" w:rsidRPr="00142ECC" w:rsidRDefault="00B25A29"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t>PNDR</w:t>
      </w:r>
      <w:r w:rsidR="00791C7C" w:rsidRPr="00142ECC">
        <w:rPr>
          <w:rFonts w:ascii="Tahoma" w:hAnsi="Tahoma" w:cs="Tahoma"/>
          <w:sz w:val="24"/>
          <w:szCs w:val="24"/>
        </w:rPr>
        <w:t xml:space="preserve"> și </w:t>
      </w:r>
      <w:r w:rsidRPr="00142ECC">
        <w:rPr>
          <w:rFonts w:ascii="Tahoma" w:hAnsi="Tahoma" w:cs="Tahoma"/>
          <w:sz w:val="24"/>
          <w:szCs w:val="24"/>
        </w:rPr>
        <w:t>POP</w:t>
      </w:r>
      <w:r w:rsidR="00791C7C" w:rsidRPr="00142ECC">
        <w:rPr>
          <w:rFonts w:ascii="Tahoma" w:hAnsi="Tahoma" w:cs="Tahoma"/>
          <w:sz w:val="24"/>
          <w:szCs w:val="24"/>
        </w:rPr>
        <w:t>: s-au efectuat 22 controale  din care 22 proiecte finanțate din PNDR</w:t>
      </w:r>
    </w:p>
    <w:p w:rsidR="006B549D" w:rsidRPr="00142ECC" w:rsidRDefault="00791C7C"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t>acțiuni comune cu alte autorități - s-au efectuat 3 acțiuni.</w:t>
      </w:r>
    </w:p>
    <w:p w:rsidR="00791C7C" w:rsidRPr="00142ECC" w:rsidRDefault="00791C7C"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t>alerte rapide (sraaf,rapex,altele): pe acest domeniu s-au efectuat 19 acțiuni (17 controale SRAAF, 2 controale non aliment (RAPEX)</w:t>
      </w:r>
    </w:p>
    <w:p w:rsidR="00791C7C" w:rsidRPr="00142ECC" w:rsidRDefault="00791C7C" w:rsidP="00CF6014">
      <w:pPr>
        <w:pStyle w:val="Frspaiere"/>
        <w:numPr>
          <w:ilvl w:val="0"/>
          <w:numId w:val="40"/>
        </w:numPr>
        <w:spacing w:line="276" w:lineRule="auto"/>
        <w:jc w:val="both"/>
        <w:rPr>
          <w:rFonts w:ascii="Tahoma" w:hAnsi="Tahoma" w:cs="Tahoma"/>
          <w:sz w:val="24"/>
          <w:szCs w:val="24"/>
        </w:rPr>
      </w:pPr>
      <w:r w:rsidRPr="00142ECC">
        <w:rPr>
          <w:rFonts w:ascii="Tahoma" w:hAnsi="Tahoma" w:cs="Tahoma"/>
          <w:sz w:val="24"/>
          <w:szCs w:val="24"/>
        </w:rPr>
        <w:t>acțiuni de control cuprinse în planul de acțiuni specifice al ISS județean - s-au efectuat 8 acțiuni.</w:t>
      </w:r>
    </w:p>
    <w:p w:rsidR="00574598" w:rsidRDefault="00574598" w:rsidP="00574598">
      <w:pPr>
        <w:pStyle w:val="Frspaiere"/>
        <w:spacing w:line="360" w:lineRule="auto"/>
        <w:rPr>
          <w:rFonts w:ascii="Tahoma" w:hAnsi="Tahoma" w:cs="Tahoma"/>
          <w:sz w:val="24"/>
          <w:szCs w:val="24"/>
        </w:rPr>
      </w:pPr>
    </w:p>
    <w:p w:rsidR="00340655" w:rsidRDefault="00340655" w:rsidP="00574598">
      <w:pPr>
        <w:pStyle w:val="Frspaiere"/>
        <w:spacing w:line="360" w:lineRule="auto"/>
        <w:rPr>
          <w:rFonts w:ascii="Tahoma" w:hAnsi="Tahoma" w:cs="Tahoma"/>
          <w:sz w:val="24"/>
          <w:szCs w:val="24"/>
        </w:rPr>
      </w:pPr>
    </w:p>
    <w:p w:rsidR="00340655" w:rsidRDefault="00340655" w:rsidP="00574598">
      <w:pPr>
        <w:pStyle w:val="Frspaiere"/>
        <w:spacing w:line="360" w:lineRule="auto"/>
        <w:rPr>
          <w:rFonts w:ascii="Tahoma" w:hAnsi="Tahoma" w:cs="Tahoma"/>
          <w:sz w:val="24"/>
          <w:szCs w:val="24"/>
        </w:rPr>
      </w:pPr>
    </w:p>
    <w:p w:rsidR="00340655" w:rsidRDefault="00340655" w:rsidP="00574598">
      <w:pPr>
        <w:pStyle w:val="Frspaiere"/>
        <w:spacing w:line="360" w:lineRule="auto"/>
        <w:rPr>
          <w:rFonts w:ascii="Tahoma" w:hAnsi="Tahoma" w:cs="Tahoma"/>
          <w:sz w:val="24"/>
          <w:szCs w:val="24"/>
        </w:rPr>
      </w:pPr>
    </w:p>
    <w:p w:rsidR="00340655" w:rsidRDefault="00340655" w:rsidP="00574598">
      <w:pPr>
        <w:pStyle w:val="Frspaiere"/>
        <w:spacing w:line="360" w:lineRule="auto"/>
        <w:rPr>
          <w:rFonts w:ascii="Tahoma" w:hAnsi="Tahoma" w:cs="Tahoma"/>
          <w:sz w:val="24"/>
          <w:szCs w:val="24"/>
        </w:rPr>
      </w:pPr>
    </w:p>
    <w:p w:rsidR="00340655" w:rsidRDefault="00340655" w:rsidP="00574598">
      <w:pPr>
        <w:pStyle w:val="Frspaiere"/>
        <w:spacing w:line="360" w:lineRule="auto"/>
        <w:rPr>
          <w:rFonts w:ascii="Tahoma" w:hAnsi="Tahoma" w:cs="Tahoma"/>
          <w:sz w:val="24"/>
          <w:szCs w:val="24"/>
        </w:rPr>
      </w:pPr>
    </w:p>
    <w:p w:rsidR="00340655" w:rsidRDefault="00340655" w:rsidP="00574598">
      <w:pPr>
        <w:pStyle w:val="Frspaiere"/>
        <w:spacing w:line="360" w:lineRule="auto"/>
        <w:rPr>
          <w:rFonts w:ascii="Tahoma" w:hAnsi="Tahoma" w:cs="Tahoma"/>
          <w:sz w:val="24"/>
          <w:szCs w:val="24"/>
        </w:rPr>
      </w:pPr>
    </w:p>
    <w:p w:rsidR="00340655" w:rsidRDefault="00340655" w:rsidP="00574598">
      <w:pPr>
        <w:pStyle w:val="Frspaiere"/>
        <w:spacing w:line="360" w:lineRule="auto"/>
        <w:rPr>
          <w:rFonts w:ascii="Tahoma" w:hAnsi="Tahoma" w:cs="Tahoma"/>
          <w:sz w:val="24"/>
          <w:szCs w:val="24"/>
        </w:rPr>
      </w:pPr>
    </w:p>
    <w:p w:rsidR="00340655" w:rsidRDefault="00340655" w:rsidP="00574598">
      <w:pPr>
        <w:pStyle w:val="Frspaiere"/>
        <w:spacing w:line="360" w:lineRule="auto"/>
        <w:rPr>
          <w:rFonts w:ascii="Tahoma" w:hAnsi="Tahoma" w:cs="Tahoma"/>
          <w:sz w:val="24"/>
          <w:szCs w:val="24"/>
        </w:rPr>
      </w:pPr>
    </w:p>
    <w:p w:rsidR="00340655" w:rsidRPr="00142ECC" w:rsidRDefault="00340655" w:rsidP="00574598">
      <w:pPr>
        <w:pStyle w:val="Frspaiere"/>
        <w:spacing w:line="360" w:lineRule="auto"/>
        <w:rPr>
          <w:rFonts w:ascii="Tahoma" w:hAnsi="Tahoma" w:cs="Tahoma"/>
          <w:sz w:val="24"/>
          <w:szCs w:val="24"/>
        </w:rPr>
      </w:pPr>
    </w:p>
    <w:p w:rsidR="008A56E2" w:rsidRPr="00142ECC" w:rsidRDefault="006C6360" w:rsidP="006C6360">
      <w:pPr>
        <w:pStyle w:val="Citatintens"/>
        <w:rPr>
          <w:sz w:val="24"/>
          <w:szCs w:val="24"/>
        </w:rPr>
      </w:pPr>
      <w:r w:rsidRPr="00142ECC">
        <w:rPr>
          <w:sz w:val="24"/>
          <w:szCs w:val="24"/>
        </w:rPr>
        <w:lastRenderedPageBreak/>
        <w:t xml:space="preserve">b) </w:t>
      </w:r>
      <w:r w:rsidR="008A56E2" w:rsidRPr="00142ECC">
        <w:rPr>
          <w:sz w:val="24"/>
          <w:szCs w:val="24"/>
        </w:rPr>
        <w:t>Educație</w:t>
      </w:r>
    </w:p>
    <w:p w:rsidR="00105658" w:rsidRPr="00142ECC" w:rsidRDefault="00105658" w:rsidP="00105658">
      <w:pPr>
        <w:pStyle w:val="Frspaiere"/>
        <w:ind w:firstLine="708"/>
        <w:rPr>
          <w:rFonts w:ascii="Tahoma" w:hAnsi="Tahoma" w:cs="Tahoma"/>
          <w:b/>
          <w:bCs/>
          <w:i/>
          <w:sz w:val="24"/>
          <w:szCs w:val="24"/>
        </w:rPr>
      </w:pPr>
      <w:r w:rsidRPr="00142ECC">
        <w:rPr>
          <w:rFonts w:ascii="Tahoma" w:hAnsi="Tahoma" w:cs="Tahoma"/>
          <w:b/>
          <w:bCs/>
          <w:i/>
          <w:sz w:val="24"/>
          <w:szCs w:val="24"/>
        </w:rPr>
        <w:t>Reţeaua  şcolară</w:t>
      </w:r>
    </w:p>
    <w:p w:rsidR="00105658" w:rsidRPr="00142ECC" w:rsidRDefault="00105658" w:rsidP="00755BF7">
      <w:pPr>
        <w:pStyle w:val="Frspaiere"/>
        <w:ind w:firstLine="708"/>
        <w:jc w:val="both"/>
        <w:rPr>
          <w:rFonts w:ascii="Tahoma" w:hAnsi="Tahoma" w:cs="Tahoma"/>
          <w:bCs/>
          <w:sz w:val="24"/>
          <w:szCs w:val="24"/>
        </w:rPr>
      </w:pPr>
      <w:r w:rsidRPr="00142ECC">
        <w:rPr>
          <w:rFonts w:ascii="Tahoma" w:hAnsi="Tahoma" w:cs="Tahoma"/>
          <w:bCs/>
          <w:sz w:val="24"/>
          <w:szCs w:val="24"/>
        </w:rPr>
        <w:t>La începutul anului școlar 2017-2018 rețeaua școlară a cuprins 101 unități de învățământ de masă cu personalitate juridică,  număr identic cu cel de la începutul anului școlar 2016-2017.</w:t>
      </w:r>
    </w:p>
    <w:p w:rsidR="00105658" w:rsidRPr="00142ECC" w:rsidRDefault="00105658" w:rsidP="00105658">
      <w:pPr>
        <w:pStyle w:val="Frspaiere"/>
        <w:rPr>
          <w:rFonts w:ascii="Tahoma" w:hAnsi="Tahoma" w:cs="Tahoma"/>
          <w:b/>
          <w:bCs/>
          <w:sz w:val="24"/>
          <w:szCs w:val="24"/>
        </w:rPr>
      </w:pPr>
    </w:p>
    <w:p w:rsidR="00105658" w:rsidRPr="00142ECC" w:rsidRDefault="00105658" w:rsidP="00105658">
      <w:pPr>
        <w:pStyle w:val="Frspaiere"/>
        <w:rPr>
          <w:rFonts w:ascii="Tahoma" w:hAnsi="Tahoma" w:cs="Tahoma"/>
          <w:b/>
          <w:bCs/>
          <w:sz w:val="24"/>
          <w:szCs w:val="24"/>
        </w:rPr>
      </w:pPr>
    </w:p>
    <w:p w:rsidR="00105658" w:rsidRPr="00142ECC" w:rsidRDefault="00105658" w:rsidP="00C60D4C">
      <w:pPr>
        <w:pStyle w:val="Frspaiere"/>
        <w:ind w:left="709"/>
        <w:rPr>
          <w:rFonts w:ascii="Tahoma" w:hAnsi="Tahoma" w:cs="Tahoma"/>
          <w:b/>
          <w:bCs/>
          <w:sz w:val="24"/>
          <w:szCs w:val="24"/>
        </w:rPr>
      </w:pPr>
      <w:r w:rsidRPr="00142ECC">
        <w:rPr>
          <w:rFonts w:ascii="Tahoma" w:hAnsi="Tahoma" w:cs="Tahoma"/>
          <w:b/>
          <w:bCs/>
          <w:sz w:val="24"/>
          <w:szCs w:val="24"/>
        </w:rPr>
        <w:t>Efectivele de elevi în anul școlar 2016-2017:</w:t>
      </w:r>
    </w:p>
    <w:p w:rsidR="00A60B40" w:rsidRPr="00142ECC" w:rsidRDefault="00A60B40" w:rsidP="00105658">
      <w:pPr>
        <w:pStyle w:val="Frspaiere"/>
        <w:rPr>
          <w:rFonts w:ascii="Tahoma" w:hAnsi="Tahoma" w:cs="Tahoma"/>
          <w:b/>
          <w:bCs/>
          <w:sz w:val="24"/>
          <w:szCs w:val="24"/>
        </w:rPr>
      </w:pPr>
    </w:p>
    <w:tbl>
      <w:tblPr>
        <w:tblpPr w:leftFromText="180" w:rightFromText="180" w:vertAnchor="text" w:horzAnchor="margin" w:tblpX="817" w:tblpY="61"/>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943"/>
        <w:gridCol w:w="1083"/>
        <w:gridCol w:w="943"/>
        <w:gridCol w:w="943"/>
        <w:gridCol w:w="855"/>
        <w:gridCol w:w="805"/>
        <w:gridCol w:w="943"/>
        <w:gridCol w:w="855"/>
      </w:tblGrid>
      <w:tr w:rsidR="00A60B40" w:rsidRPr="00142ECC" w:rsidTr="00C60D4C">
        <w:trPr>
          <w:cantSplit/>
          <w:trHeight w:val="2107"/>
        </w:trPr>
        <w:tc>
          <w:tcPr>
            <w:tcW w:w="1083" w:type="dxa"/>
            <w:textDirection w:val="btLr"/>
            <w:vAlign w:val="center"/>
          </w:tcPr>
          <w:p w:rsidR="00A60B40" w:rsidRPr="00142ECC" w:rsidRDefault="00A60B40" w:rsidP="00C60D4C">
            <w:pPr>
              <w:pStyle w:val="Frspaiere"/>
              <w:rPr>
                <w:rFonts w:ascii="Tahoma" w:hAnsi="Tahoma" w:cs="Tahoma"/>
                <w:b/>
              </w:rPr>
            </w:pPr>
            <w:r w:rsidRPr="00142ECC">
              <w:rPr>
                <w:rFonts w:ascii="Tahoma" w:hAnsi="Tahoma" w:cs="Tahoma"/>
                <w:b/>
              </w:rPr>
              <w:t>Nr. total elevi</w:t>
            </w:r>
          </w:p>
        </w:tc>
        <w:tc>
          <w:tcPr>
            <w:tcW w:w="943" w:type="dxa"/>
            <w:textDirection w:val="btLr"/>
            <w:vAlign w:val="center"/>
          </w:tcPr>
          <w:p w:rsidR="00A60B40" w:rsidRPr="00142ECC" w:rsidRDefault="00A60B40" w:rsidP="00C60D4C">
            <w:pPr>
              <w:pStyle w:val="Frspaiere"/>
              <w:rPr>
                <w:rFonts w:ascii="Tahoma" w:hAnsi="Tahoma" w:cs="Tahoma"/>
                <w:b/>
              </w:rPr>
            </w:pPr>
            <w:r w:rsidRPr="00142ECC">
              <w:rPr>
                <w:rFonts w:ascii="Tahoma" w:hAnsi="Tahoma" w:cs="Tahoma"/>
                <w:b/>
              </w:rPr>
              <w:t>Nr. total preşcolari</w:t>
            </w:r>
          </w:p>
        </w:tc>
        <w:tc>
          <w:tcPr>
            <w:tcW w:w="1083" w:type="dxa"/>
            <w:textDirection w:val="btLr"/>
            <w:vAlign w:val="center"/>
          </w:tcPr>
          <w:p w:rsidR="00A60B40" w:rsidRPr="00142ECC" w:rsidRDefault="00A60B40" w:rsidP="00C60D4C">
            <w:pPr>
              <w:pStyle w:val="Frspaiere"/>
              <w:rPr>
                <w:rFonts w:ascii="Tahoma" w:hAnsi="Tahoma" w:cs="Tahoma"/>
                <w:b/>
              </w:rPr>
            </w:pPr>
            <w:r w:rsidRPr="00142ECC">
              <w:rPr>
                <w:rFonts w:ascii="Tahoma" w:hAnsi="Tahoma" w:cs="Tahoma"/>
                <w:b/>
              </w:rPr>
              <w:t>Nr. elevi înv.</w:t>
            </w:r>
          </w:p>
          <w:p w:rsidR="00A60B40" w:rsidRPr="00142ECC" w:rsidRDefault="00A60B40" w:rsidP="00C60D4C">
            <w:pPr>
              <w:pStyle w:val="Frspaiere"/>
              <w:rPr>
                <w:rFonts w:ascii="Tahoma" w:hAnsi="Tahoma" w:cs="Tahoma"/>
                <w:b/>
              </w:rPr>
            </w:pPr>
            <w:r w:rsidRPr="00142ECC">
              <w:rPr>
                <w:rFonts w:ascii="Tahoma" w:hAnsi="Tahoma" w:cs="Tahoma"/>
                <w:b/>
              </w:rPr>
              <w:t>primar</w:t>
            </w:r>
          </w:p>
        </w:tc>
        <w:tc>
          <w:tcPr>
            <w:tcW w:w="943" w:type="dxa"/>
            <w:textDirection w:val="btLr"/>
            <w:vAlign w:val="center"/>
          </w:tcPr>
          <w:p w:rsidR="00A60B40" w:rsidRPr="00142ECC" w:rsidRDefault="00A60B40" w:rsidP="00C60D4C">
            <w:pPr>
              <w:pStyle w:val="Frspaiere"/>
              <w:rPr>
                <w:rFonts w:ascii="Tahoma" w:hAnsi="Tahoma" w:cs="Tahoma"/>
                <w:b/>
              </w:rPr>
            </w:pPr>
            <w:r w:rsidRPr="00142ECC">
              <w:rPr>
                <w:rFonts w:ascii="Tahoma" w:hAnsi="Tahoma" w:cs="Tahoma"/>
                <w:b/>
              </w:rPr>
              <w:t>Nr. elevi înv.</w:t>
            </w:r>
          </w:p>
          <w:p w:rsidR="00A60B40" w:rsidRPr="00142ECC" w:rsidRDefault="00A60B40" w:rsidP="00C60D4C">
            <w:pPr>
              <w:pStyle w:val="Frspaiere"/>
              <w:rPr>
                <w:rFonts w:ascii="Tahoma" w:hAnsi="Tahoma" w:cs="Tahoma"/>
                <w:b/>
              </w:rPr>
            </w:pPr>
            <w:r w:rsidRPr="00142ECC">
              <w:rPr>
                <w:rFonts w:ascii="Tahoma" w:hAnsi="Tahoma" w:cs="Tahoma"/>
                <w:b/>
              </w:rPr>
              <w:t>gimnazial</w:t>
            </w:r>
          </w:p>
        </w:tc>
        <w:tc>
          <w:tcPr>
            <w:tcW w:w="943" w:type="dxa"/>
            <w:textDirection w:val="btLr"/>
            <w:vAlign w:val="center"/>
          </w:tcPr>
          <w:p w:rsidR="00A60B40" w:rsidRPr="00142ECC" w:rsidRDefault="00A60B40" w:rsidP="00C60D4C">
            <w:pPr>
              <w:pStyle w:val="Frspaiere"/>
              <w:rPr>
                <w:rFonts w:ascii="Tahoma" w:hAnsi="Tahoma" w:cs="Tahoma"/>
                <w:b/>
              </w:rPr>
            </w:pPr>
            <w:r w:rsidRPr="00142ECC">
              <w:rPr>
                <w:rFonts w:ascii="Tahoma" w:hAnsi="Tahoma" w:cs="Tahoma"/>
                <w:b/>
              </w:rPr>
              <w:t>Nr. elevi înv. liceal</w:t>
            </w:r>
          </w:p>
        </w:tc>
        <w:tc>
          <w:tcPr>
            <w:tcW w:w="855" w:type="dxa"/>
            <w:textDirection w:val="btLr"/>
          </w:tcPr>
          <w:p w:rsidR="00A60B40" w:rsidRPr="00142ECC" w:rsidRDefault="00A60B40" w:rsidP="00C60D4C">
            <w:pPr>
              <w:pStyle w:val="Frspaiere"/>
              <w:rPr>
                <w:rFonts w:ascii="Tahoma" w:hAnsi="Tahoma" w:cs="Tahoma"/>
                <w:b/>
              </w:rPr>
            </w:pPr>
            <w:r w:rsidRPr="00142ECC">
              <w:rPr>
                <w:rFonts w:ascii="Tahoma" w:hAnsi="Tahoma" w:cs="Tahoma"/>
                <w:b/>
              </w:rPr>
              <w:t>Nr. elevi înv. profesional</w:t>
            </w:r>
          </w:p>
        </w:tc>
        <w:tc>
          <w:tcPr>
            <w:tcW w:w="805" w:type="dxa"/>
            <w:textDirection w:val="btLr"/>
            <w:vAlign w:val="center"/>
          </w:tcPr>
          <w:p w:rsidR="00A60B40" w:rsidRPr="00142ECC" w:rsidRDefault="00A60B40" w:rsidP="00C60D4C">
            <w:pPr>
              <w:pStyle w:val="Frspaiere"/>
              <w:rPr>
                <w:rFonts w:ascii="Tahoma" w:hAnsi="Tahoma" w:cs="Tahoma"/>
                <w:b/>
              </w:rPr>
            </w:pPr>
            <w:r w:rsidRPr="00142ECC">
              <w:rPr>
                <w:rFonts w:ascii="Tahoma" w:hAnsi="Tahoma" w:cs="Tahoma"/>
                <w:b/>
              </w:rPr>
              <w:t>Nr. elevi înv. special</w:t>
            </w:r>
          </w:p>
        </w:tc>
        <w:tc>
          <w:tcPr>
            <w:tcW w:w="943" w:type="dxa"/>
            <w:textDirection w:val="btLr"/>
            <w:vAlign w:val="center"/>
          </w:tcPr>
          <w:p w:rsidR="00A60B40" w:rsidRPr="00142ECC" w:rsidRDefault="00A60B40" w:rsidP="00C60D4C">
            <w:pPr>
              <w:pStyle w:val="Frspaiere"/>
              <w:rPr>
                <w:rFonts w:ascii="Tahoma" w:hAnsi="Tahoma" w:cs="Tahoma"/>
                <w:b/>
              </w:rPr>
            </w:pPr>
            <w:r w:rsidRPr="00142ECC">
              <w:rPr>
                <w:rFonts w:ascii="Tahoma" w:hAnsi="Tahoma" w:cs="Tahoma"/>
                <w:b/>
              </w:rPr>
              <w:t>Nr. elevi înv. postliceal</w:t>
            </w:r>
          </w:p>
        </w:tc>
        <w:tc>
          <w:tcPr>
            <w:tcW w:w="855" w:type="dxa"/>
            <w:textDirection w:val="btLr"/>
          </w:tcPr>
          <w:p w:rsidR="00A60B40" w:rsidRPr="00142ECC" w:rsidRDefault="00A60B40" w:rsidP="00C60D4C">
            <w:pPr>
              <w:pStyle w:val="Frspaiere"/>
              <w:rPr>
                <w:rFonts w:ascii="Tahoma" w:hAnsi="Tahoma" w:cs="Tahoma"/>
                <w:b/>
              </w:rPr>
            </w:pPr>
            <w:r w:rsidRPr="00142ECC">
              <w:rPr>
                <w:rFonts w:ascii="Tahoma" w:hAnsi="Tahoma" w:cs="Tahoma"/>
                <w:b/>
              </w:rPr>
              <w:t>Nr. elevi înv. particular</w:t>
            </w:r>
          </w:p>
        </w:tc>
      </w:tr>
      <w:tr w:rsidR="00A60B40" w:rsidRPr="00142ECC" w:rsidTr="00C60D4C">
        <w:trPr>
          <w:trHeight w:val="578"/>
        </w:trPr>
        <w:tc>
          <w:tcPr>
            <w:tcW w:w="1083" w:type="dxa"/>
            <w:vAlign w:val="center"/>
          </w:tcPr>
          <w:p w:rsidR="00A60B40" w:rsidRPr="00142ECC" w:rsidRDefault="00A60B40" w:rsidP="00C60D4C">
            <w:pPr>
              <w:pStyle w:val="Frspaiere"/>
              <w:rPr>
                <w:rFonts w:ascii="Tahoma" w:hAnsi="Tahoma" w:cs="Tahoma"/>
                <w:b/>
              </w:rPr>
            </w:pPr>
            <w:r w:rsidRPr="00142ECC">
              <w:rPr>
                <w:rFonts w:ascii="Tahoma" w:hAnsi="Tahoma" w:cs="Tahoma"/>
                <w:b/>
              </w:rPr>
              <w:t>37888</w:t>
            </w:r>
          </w:p>
        </w:tc>
        <w:tc>
          <w:tcPr>
            <w:tcW w:w="943" w:type="dxa"/>
            <w:vAlign w:val="center"/>
          </w:tcPr>
          <w:p w:rsidR="00A60B40" w:rsidRPr="00142ECC" w:rsidRDefault="00A60B40" w:rsidP="00C60D4C">
            <w:pPr>
              <w:pStyle w:val="Frspaiere"/>
              <w:rPr>
                <w:rFonts w:ascii="Tahoma" w:hAnsi="Tahoma" w:cs="Tahoma"/>
                <w:b/>
              </w:rPr>
            </w:pPr>
            <w:r w:rsidRPr="00142ECC">
              <w:rPr>
                <w:rFonts w:ascii="Tahoma" w:hAnsi="Tahoma" w:cs="Tahoma"/>
                <w:b/>
              </w:rPr>
              <w:t>5717</w:t>
            </w:r>
          </w:p>
        </w:tc>
        <w:tc>
          <w:tcPr>
            <w:tcW w:w="1083" w:type="dxa"/>
            <w:vAlign w:val="center"/>
          </w:tcPr>
          <w:p w:rsidR="00A60B40" w:rsidRPr="00142ECC" w:rsidRDefault="00A60B40" w:rsidP="00C60D4C">
            <w:pPr>
              <w:pStyle w:val="Frspaiere"/>
              <w:rPr>
                <w:rFonts w:ascii="Tahoma" w:hAnsi="Tahoma" w:cs="Tahoma"/>
                <w:b/>
              </w:rPr>
            </w:pPr>
            <w:r w:rsidRPr="00142ECC">
              <w:rPr>
                <w:rFonts w:ascii="Tahoma" w:hAnsi="Tahoma" w:cs="Tahoma"/>
                <w:b/>
              </w:rPr>
              <w:t>10155</w:t>
            </w:r>
          </w:p>
        </w:tc>
        <w:tc>
          <w:tcPr>
            <w:tcW w:w="943" w:type="dxa"/>
            <w:vAlign w:val="center"/>
          </w:tcPr>
          <w:p w:rsidR="00A60B40" w:rsidRPr="00142ECC" w:rsidRDefault="00A60B40" w:rsidP="00C60D4C">
            <w:pPr>
              <w:pStyle w:val="Frspaiere"/>
              <w:rPr>
                <w:rFonts w:ascii="Tahoma" w:hAnsi="Tahoma" w:cs="Tahoma"/>
                <w:b/>
              </w:rPr>
            </w:pPr>
            <w:r w:rsidRPr="00142ECC">
              <w:rPr>
                <w:rFonts w:ascii="Tahoma" w:hAnsi="Tahoma" w:cs="Tahoma"/>
                <w:b/>
              </w:rPr>
              <w:t>9314</w:t>
            </w:r>
          </w:p>
        </w:tc>
        <w:tc>
          <w:tcPr>
            <w:tcW w:w="943" w:type="dxa"/>
            <w:vAlign w:val="center"/>
          </w:tcPr>
          <w:p w:rsidR="00A60B40" w:rsidRPr="00142ECC" w:rsidRDefault="00A60B40" w:rsidP="00C60D4C">
            <w:pPr>
              <w:pStyle w:val="Frspaiere"/>
              <w:rPr>
                <w:rFonts w:ascii="Tahoma" w:hAnsi="Tahoma" w:cs="Tahoma"/>
                <w:b/>
              </w:rPr>
            </w:pPr>
            <w:r w:rsidRPr="00142ECC">
              <w:rPr>
                <w:rFonts w:ascii="Tahoma" w:hAnsi="Tahoma" w:cs="Tahoma"/>
                <w:b/>
              </w:rPr>
              <w:t>9205</w:t>
            </w:r>
          </w:p>
        </w:tc>
        <w:tc>
          <w:tcPr>
            <w:tcW w:w="855" w:type="dxa"/>
            <w:vAlign w:val="center"/>
          </w:tcPr>
          <w:p w:rsidR="00A60B40" w:rsidRPr="00142ECC" w:rsidRDefault="00A60B40" w:rsidP="00C60D4C">
            <w:pPr>
              <w:pStyle w:val="Frspaiere"/>
              <w:rPr>
                <w:rFonts w:ascii="Tahoma" w:hAnsi="Tahoma" w:cs="Tahoma"/>
                <w:b/>
              </w:rPr>
            </w:pPr>
            <w:r w:rsidRPr="00142ECC">
              <w:rPr>
                <w:rFonts w:ascii="Tahoma" w:hAnsi="Tahoma" w:cs="Tahoma"/>
                <w:b/>
              </w:rPr>
              <w:t>582</w:t>
            </w:r>
          </w:p>
        </w:tc>
        <w:tc>
          <w:tcPr>
            <w:tcW w:w="805" w:type="dxa"/>
            <w:vAlign w:val="center"/>
          </w:tcPr>
          <w:p w:rsidR="00A60B40" w:rsidRPr="00142ECC" w:rsidRDefault="00A60B40" w:rsidP="00C60D4C">
            <w:pPr>
              <w:pStyle w:val="Frspaiere"/>
              <w:rPr>
                <w:rFonts w:ascii="Tahoma" w:hAnsi="Tahoma" w:cs="Tahoma"/>
                <w:b/>
              </w:rPr>
            </w:pPr>
            <w:r w:rsidRPr="00142ECC">
              <w:rPr>
                <w:rFonts w:ascii="Tahoma" w:hAnsi="Tahoma" w:cs="Tahoma"/>
                <w:b/>
              </w:rPr>
              <w:t>263</w:t>
            </w:r>
          </w:p>
        </w:tc>
        <w:tc>
          <w:tcPr>
            <w:tcW w:w="943" w:type="dxa"/>
            <w:vAlign w:val="center"/>
          </w:tcPr>
          <w:p w:rsidR="00A60B40" w:rsidRPr="00142ECC" w:rsidRDefault="00A60B40" w:rsidP="00C60D4C">
            <w:pPr>
              <w:pStyle w:val="Frspaiere"/>
              <w:rPr>
                <w:rFonts w:ascii="Tahoma" w:hAnsi="Tahoma" w:cs="Tahoma"/>
                <w:b/>
              </w:rPr>
            </w:pPr>
            <w:r w:rsidRPr="00142ECC">
              <w:rPr>
                <w:rFonts w:ascii="Tahoma" w:hAnsi="Tahoma" w:cs="Tahoma"/>
                <w:b/>
              </w:rPr>
              <w:t>1919</w:t>
            </w:r>
          </w:p>
        </w:tc>
        <w:tc>
          <w:tcPr>
            <w:tcW w:w="855" w:type="dxa"/>
            <w:vAlign w:val="center"/>
          </w:tcPr>
          <w:p w:rsidR="00A60B40" w:rsidRPr="00142ECC" w:rsidRDefault="00A60B40" w:rsidP="00C60D4C">
            <w:pPr>
              <w:pStyle w:val="Frspaiere"/>
              <w:rPr>
                <w:rFonts w:ascii="Tahoma" w:hAnsi="Tahoma" w:cs="Tahoma"/>
                <w:b/>
              </w:rPr>
            </w:pPr>
            <w:r w:rsidRPr="00142ECC">
              <w:rPr>
                <w:rFonts w:ascii="Tahoma" w:hAnsi="Tahoma" w:cs="Tahoma"/>
                <w:b/>
              </w:rPr>
              <w:t>733</w:t>
            </w:r>
          </w:p>
        </w:tc>
      </w:tr>
    </w:tbl>
    <w:p w:rsidR="00A60B40" w:rsidRPr="00142ECC" w:rsidRDefault="00A60B40" w:rsidP="00105658">
      <w:pPr>
        <w:pStyle w:val="Frspaiere"/>
        <w:rPr>
          <w:rFonts w:ascii="Tahoma" w:hAnsi="Tahoma" w:cs="Tahoma"/>
          <w:b/>
          <w:bCs/>
          <w:sz w:val="24"/>
          <w:szCs w:val="24"/>
        </w:rPr>
      </w:pPr>
    </w:p>
    <w:p w:rsidR="00105658" w:rsidRPr="00142ECC" w:rsidRDefault="00105658" w:rsidP="00105658">
      <w:pPr>
        <w:pStyle w:val="Frspaiere"/>
        <w:rPr>
          <w:rFonts w:ascii="Tahoma" w:hAnsi="Tahoma" w:cs="Tahoma"/>
          <w:b/>
          <w:bCs/>
          <w:sz w:val="24"/>
          <w:szCs w:val="24"/>
        </w:rPr>
      </w:pPr>
    </w:p>
    <w:p w:rsidR="00A60B40" w:rsidRPr="00142ECC" w:rsidRDefault="00A60B40" w:rsidP="00105658">
      <w:pPr>
        <w:pStyle w:val="Frspaiere"/>
        <w:rPr>
          <w:rFonts w:ascii="Tahoma" w:hAnsi="Tahoma" w:cs="Tahoma"/>
          <w:b/>
          <w:bCs/>
          <w:sz w:val="24"/>
          <w:szCs w:val="24"/>
        </w:rPr>
      </w:pPr>
    </w:p>
    <w:p w:rsidR="00A60B40" w:rsidRPr="00142ECC" w:rsidRDefault="00A60B40" w:rsidP="00105658">
      <w:pPr>
        <w:pStyle w:val="Frspaiere"/>
        <w:rPr>
          <w:rFonts w:ascii="Tahoma" w:hAnsi="Tahoma" w:cs="Tahoma"/>
          <w:b/>
          <w:bCs/>
          <w:sz w:val="24"/>
          <w:szCs w:val="24"/>
        </w:rPr>
      </w:pPr>
    </w:p>
    <w:p w:rsidR="00A60B40" w:rsidRPr="00142ECC" w:rsidRDefault="00A60B40" w:rsidP="00105658">
      <w:pPr>
        <w:pStyle w:val="Frspaiere"/>
        <w:rPr>
          <w:rFonts w:ascii="Tahoma" w:hAnsi="Tahoma" w:cs="Tahoma"/>
          <w:b/>
          <w:bCs/>
          <w:sz w:val="24"/>
          <w:szCs w:val="24"/>
        </w:rPr>
      </w:pPr>
    </w:p>
    <w:p w:rsidR="00A60B40" w:rsidRPr="00142ECC" w:rsidRDefault="00A60B40" w:rsidP="00105658">
      <w:pPr>
        <w:pStyle w:val="Frspaiere"/>
        <w:rPr>
          <w:rFonts w:ascii="Tahoma" w:hAnsi="Tahoma" w:cs="Tahoma"/>
          <w:b/>
          <w:bCs/>
          <w:sz w:val="24"/>
          <w:szCs w:val="24"/>
        </w:rPr>
      </w:pPr>
    </w:p>
    <w:p w:rsidR="00A60B40" w:rsidRPr="00142ECC" w:rsidRDefault="00A60B40" w:rsidP="00105658">
      <w:pPr>
        <w:pStyle w:val="Frspaiere"/>
        <w:rPr>
          <w:rFonts w:ascii="Tahoma" w:hAnsi="Tahoma" w:cs="Tahoma"/>
          <w:b/>
          <w:bCs/>
          <w:sz w:val="24"/>
          <w:szCs w:val="24"/>
        </w:rPr>
      </w:pPr>
    </w:p>
    <w:p w:rsidR="00A60B40" w:rsidRPr="00142ECC" w:rsidRDefault="00A60B40" w:rsidP="00105658">
      <w:pPr>
        <w:pStyle w:val="Frspaiere"/>
        <w:rPr>
          <w:rFonts w:ascii="Tahoma" w:hAnsi="Tahoma" w:cs="Tahoma"/>
          <w:b/>
          <w:bCs/>
          <w:sz w:val="24"/>
          <w:szCs w:val="24"/>
        </w:rPr>
      </w:pPr>
    </w:p>
    <w:p w:rsidR="00A60B40" w:rsidRPr="00142ECC" w:rsidRDefault="00A60B40" w:rsidP="00105658">
      <w:pPr>
        <w:pStyle w:val="Frspaiere"/>
        <w:rPr>
          <w:rFonts w:ascii="Tahoma" w:hAnsi="Tahoma" w:cs="Tahoma"/>
          <w:b/>
          <w:bCs/>
          <w:sz w:val="24"/>
          <w:szCs w:val="24"/>
        </w:rPr>
      </w:pPr>
    </w:p>
    <w:p w:rsidR="00A60B40" w:rsidRPr="00142ECC" w:rsidRDefault="00A60B40" w:rsidP="00105658">
      <w:pPr>
        <w:pStyle w:val="Frspaiere"/>
        <w:rPr>
          <w:rFonts w:ascii="Tahoma" w:hAnsi="Tahoma" w:cs="Tahoma"/>
          <w:b/>
          <w:bCs/>
          <w:sz w:val="24"/>
          <w:szCs w:val="24"/>
        </w:rPr>
      </w:pPr>
    </w:p>
    <w:p w:rsidR="00A60B40" w:rsidRPr="00142ECC" w:rsidRDefault="00A60B40" w:rsidP="00105658">
      <w:pPr>
        <w:pStyle w:val="Frspaiere"/>
        <w:rPr>
          <w:rFonts w:ascii="Tahoma" w:hAnsi="Tahoma" w:cs="Tahoma"/>
          <w:b/>
          <w:bCs/>
          <w:sz w:val="24"/>
          <w:szCs w:val="24"/>
        </w:rPr>
      </w:pPr>
    </w:p>
    <w:p w:rsidR="00105658" w:rsidRPr="00142ECC" w:rsidRDefault="00105658" w:rsidP="00C60D4C">
      <w:pPr>
        <w:pStyle w:val="Frspaiere"/>
        <w:ind w:left="709"/>
        <w:rPr>
          <w:rFonts w:ascii="Tahoma" w:hAnsi="Tahoma" w:cs="Tahoma"/>
          <w:b/>
          <w:bCs/>
          <w:sz w:val="24"/>
          <w:szCs w:val="24"/>
        </w:rPr>
      </w:pPr>
      <w:r w:rsidRPr="00142ECC">
        <w:rPr>
          <w:rFonts w:ascii="Tahoma" w:hAnsi="Tahoma" w:cs="Tahoma"/>
          <w:b/>
          <w:bCs/>
          <w:sz w:val="24"/>
          <w:szCs w:val="24"/>
        </w:rPr>
        <w:t xml:space="preserve">Efective de elevi 2017-2018 </w:t>
      </w:r>
    </w:p>
    <w:tbl>
      <w:tblPr>
        <w:tblpPr w:leftFromText="180" w:rightFromText="180" w:vertAnchor="text" w:horzAnchor="margin" w:tblpX="817" w:tblpY="29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959"/>
        <w:gridCol w:w="1101"/>
        <w:gridCol w:w="959"/>
        <w:gridCol w:w="959"/>
        <w:gridCol w:w="869"/>
        <w:gridCol w:w="818"/>
        <w:gridCol w:w="959"/>
        <w:gridCol w:w="747"/>
      </w:tblGrid>
      <w:tr w:rsidR="00A60B40" w:rsidRPr="00142ECC" w:rsidTr="00C60D4C">
        <w:trPr>
          <w:cantSplit/>
          <w:trHeight w:val="1857"/>
        </w:trPr>
        <w:tc>
          <w:tcPr>
            <w:tcW w:w="1101" w:type="dxa"/>
            <w:textDirection w:val="btLr"/>
            <w:vAlign w:val="center"/>
          </w:tcPr>
          <w:p w:rsidR="00A60B40" w:rsidRPr="00142ECC" w:rsidRDefault="00A60B40" w:rsidP="00C60D4C">
            <w:pPr>
              <w:pStyle w:val="Frspaiere"/>
              <w:rPr>
                <w:rFonts w:ascii="Tahoma" w:hAnsi="Tahoma" w:cs="Tahoma"/>
                <w:b/>
              </w:rPr>
            </w:pPr>
            <w:r w:rsidRPr="00142ECC">
              <w:rPr>
                <w:rFonts w:ascii="Tahoma" w:hAnsi="Tahoma" w:cs="Tahoma"/>
                <w:b/>
              </w:rPr>
              <w:t>Nr. total elevi</w:t>
            </w:r>
          </w:p>
        </w:tc>
        <w:tc>
          <w:tcPr>
            <w:tcW w:w="959" w:type="dxa"/>
            <w:textDirection w:val="btLr"/>
            <w:vAlign w:val="center"/>
          </w:tcPr>
          <w:p w:rsidR="00A60B40" w:rsidRPr="00142ECC" w:rsidRDefault="00A60B40" w:rsidP="00C60D4C">
            <w:pPr>
              <w:pStyle w:val="Frspaiere"/>
              <w:rPr>
                <w:rFonts w:ascii="Tahoma" w:hAnsi="Tahoma" w:cs="Tahoma"/>
                <w:b/>
              </w:rPr>
            </w:pPr>
            <w:r w:rsidRPr="00142ECC">
              <w:rPr>
                <w:rFonts w:ascii="Tahoma" w:hAnsi="Tahoma" w:cs="Tahoma"/>
                <w:b/>
              </w:rPr>
              <w:t>Nr. total preşcolari</w:t>
            </w:r>
          </w:p>
        </w:tc>
        <w:tc>
          <w:tcPr>
            <w:tcW w:w="1101" w:type="dxa"/>
            <w:textDirection w:val="btLr"/>
            <w:vAlign w:val="center"/>
          </w:tcPr>
          <w:p w:rsidR="00A60B40" w:rsidRPr="00142ECC" w:rsidRDefault="00A60B40" w:rsidP="00C60D4C">
            <w:pPr>
              <w:pStyle w:val="Frspaiere"/>
              <w:rPr>
                <w:rFonts w:ascii="Tahoma" w:hAnsi="Tahoma" w:cs="Tahoma"/>
                <w:b/>
              </w:rPr>
            </w:pPr>
            <w:r w:rsidRPr="00142ECC">
              <w:rPr>
                <w:rFonts w:ascii="Tahoma" w:hAnsi="Tahoma" w:cs="Tahoma"/>
                <w:b/>
              </w:rPr>
              <w:t>Nr. elevi înv.</w:t>
            </w:r>
          </w:p>
          <w:p w:rsidR="00A60B40" w:rsidRPr="00142ECC" w:rsidRDefault="00A60B40" w:rsidP="00C60D4C">
            <w:pPr>
              <w:pStyle w:val="Frspaiere"/>
              <w:rPr>
                <w:rFonts w:ascii="Tahoma" w:hAnsi="Tahoma" w:cs="Tahoma"/>
                <w:b/>
              </w:rPr>
            </w:pPr>
            <w:r w:rsidRPr="00142ECC">
              <w:rPr>
                <w:rFonts w:ascii="Tahoma" w:hAnsi="Tahoma" w:cs="Tahoma"/>
                <w:b/>
              </w:rPr>
              <w:t>primar</w:t>
            </w:r>
          </w:p>
        </w:tc>
        <w:tc>
          <w:tcPr>
            <w:tcW w:w="959" w:type="dxa"/>
            <w:textDirection w:val="btLr"/>
            <w:vAlign w:val="center"/>
          </w:tcPr>
          <w:p w:rsidR="00A60B40" w:rsidRPr="00142ECC" w:rsidRDefault="00A60B40" w:rsidP="00C60D4C">
            <w:pPr>
              <w:pStyle w:val="Frspaiere"/>
              <w:rPr>
                <w:rFonts w:ascii="Tahoma" w:hAnsi="Tahoma" w:cs="Tahoma"/>
                <w:b/>
              </w:rPr>
            </w:pPr>
            <w:r w:rsidRPr="00142ECC">
              <w:rPr>
                <w:rFonts w:ascii="Tahoma" w:hAnsi="Tahoma" w:cs="Tahoma"/>
                <w:b/>
              </w:rPr>
              <w:t>Nr. elevi înv.</w:t>
            </w:r>
          </w:p>
          <w:p w:rsidR="00A60B40" w:rsidRPr="00142ECC" w:rsidRDefault="00A60B40" w:rsidP="00C60D4C">
            <w:pPr>
              <w:pStyle w:val="Frspaiere"/>
              <w:rPr>
                <w:rFonts w:ascii="Tahoma" w:hAnsi="Tahoma" w:cs="Tahoma"/>
                <w:b/>
              </w:rPr>
            </w:pPr>
            <w:r w:rsidRPr="00142ECC">
              <w:rPr>
                <w:rFonts w:ascii="Tahoma" w:hAnsi="Tahoma" w:cs="Tahoma"/>
                <w:b/>
              </w:rPr>
              <w:t>gimnazial</w:t>
            </w:r>
          </w:p>
        </w:tc>
        <w:tc>
          <w:tcPr>
            <w:tcW w:w="959" w:type="dxa"/>
            <w:textDirection w:val="btLr"/>
            <w:vAlign w:val="center"/>
          </w:tcPr>
          <w:p w:rsidR="00A60B40" w:rsidRPr="00142ECC" w:rsidRDefault="00A60B40" w:rsidP="00C60D4C">
            <w:pPr>
              <w:pStyle w:val="Frspaiere"/>
              <w:rPr>
                <w:rFonts w:ascii="Tahoma" w:hAnsi="Tahoma" w:cs="Tahoma"/>
                <w:b/>
              </w:rPr>
            </w:pPr>
            <w:r w:rsidRPr="00142ECC">
              <w:rPr>
                <w:rFonts w:ascii="Tahoma" w:hAnsi="Tahoma" w:cs="Tahoma"/>
                <w:b/>
              </w:rPr>
              <w:t>Nr. elevi înv. liceal</w:t>
            </w:r>
          </w:p>
        </w:tc>
        <w:tc>
          <w:tcPr>
            <w:tcW w:w="869" w:type="dxa"/>
            <w:textDirection w:val="btLr"/>
          </w:tcPr>
          <w:p w:rsidR="00A60B40" w:rsidRPr="00142ECC" w:rsidRDefault="00A60B40" w:rsidP="00C60D4C">
            <w:pPr>
              <w:pStyle w:val="Frspaiere"/>
              <w:rPr>
                <w:rFonts w:ascii="Tahoma" w:hAnsi="Tahoma" w:cs="Tahoma"/>
                <w:b/>
              </w:rPr>
            </w:pPr>
            <w:r w:rsidRPr="00142ECC">
              <w:rPr>
                <w:rFonts w:ascii="Tahoma" w:hAnsi="Tahoma" w:cs="Tahoma"/>
                <w:b/>
              </w:rPr>
              <w:t>Nr. elevi înv. profesional</w:t>
            </w:r>
          </w:p>
        </w:tc>
        <w:tc>
          <w:tcPr>
            <w:tcW w:w="818" w:type="dxa"/>
            <w:textDirection w:val="btLr"/>
            <w:vAlign w:val="center"/>
          </w:tcPr>
          <w:p w:rsidR="00A60B40" w:rsidRPr="00142ECC" w:rsidRDefault="00A60B40" w:rsidP="00C60D4C">
            <w:pPr>
              <w:pStyle w:val="Frspaiere"/>
              <w:rPr>
                <w:rFonts w:ascii="Tahoma" w:hAnsi="Tahoma" w:cs="Tahoma"/>
                <w:b/>
              </w:rPr>
            </w:pPr>
            <w:r w:rsidRPr="00142ECC">
              <w:rPr>
                <w:rFonts w:ascii="Tahoma" w:hAnsi="Tahoma" w:cs="Tahoma"/>
                <w:b/>
              </w:rPr>
              <w:t>Nr. elevi înv. special</w:t>
            </w:r>
          </w:p>
        </w:tc>
        <w:tc>
          <w:tcPr>
            <w:tcW w:w="959" w:type="dxa"/>
            <w:textDirection w:val="btLr"/>
            <w:vAlign w:val="center"/>
          </w:tcPr>
          <w:p w:rsidR="00A60B40" w:rsidRPr="00142ECC" w:rsidRDefault="00A60B40" w:rsidP="00C60D4C">
            <w:pPr>
              <w:pStyle w:val="Frspaiere"/>
              <w:rPr>
                <w:rFonts w:ascii="Tahoma" w:hAnsi="Tahoma" w:cs="Tahoma"/>
                <w:b/>
              </w:rPr>
            </w:pPr>
            <w:r w:rsidRPr="00142ECC">
              <w:rPr>
                <w:rFonts w:ascii="Tahoma" w:hAnsi="Tahoma" w:cs="Tahoma"/>
                <w:b/>
              </w:rPr>
              <w:t>Nr. elevi înv. postliceal</w:t>
            </w:r>
          </w:p>
        </w:tc>
        <w:tc>
          <w:tcPr>
            <w:tcW w:w="747" w:type="dxa"/>
            <w:textDirection w:val="btLr"/>
          </w:tcPr>
          <w:p w:rsidR="00A60B40" w:rsidRPr="00142ECC" w:rsidRDefault="00A60B40" w:rsidP="00C60D4C">
            <w:pPr>
              <w:pStyle w:val="Frspaiere"/>
              <w:rPr>
                <w:rFonts w:ascii="Tahoma" w:hAnsi="Tahoma" w:cs="Tahoma"/>
                <w:b/>
              </w:rPr>
            </w:pPr>
            <w:r w:rsidRPr="00142ECC">
              <w:rPr>
                <w:rFonts w:ascii="Tahoma" w:hAnsi="Tahoma" w:cs="Tahoma"/>
                <w:b/>
              </w:rPr>
              <w:t>Nr. elevi înv. particular</w:t>
            </w:r>
          </w:p>
        </w:tc>
      </w:tr>
      <w:tr w:rsidR="00A60B40" w:rsidRPr="00142ECC" w:rsidTr="00C60D4C">
        <w:trPr>
          <w:trHeight w:val="509"/>
        </w:trPr>
        <w:tc>
          <w:tcPr>
            <w:tcW w:w="1101" w:type="dxa"/>
            <w:vAlign w:val="center"/>
          </w:tcPr>
          <w:p w:rsidR="00A60B40" w:rsidRPr="00142ECC" w:rsidRDefault="00A60B40" w:rsidP="00C60D4C">
            <w:pPr>
              <w:pStyle w:val="Frspaiere"/>
              <w:jc w:val="center"/>
              <w:rPr>
                <w:rFonts w:ascii="Tahoma" w:hAnsi="Tahoma" w:cs="Tahoma"/>
                <w:b/>
              </w:rPr>
            </w:pPr>
            <w:r w:rsidRPr="00142ECC">
              <w:rPr>
                <w:rFonts w:ascii="Tahoma" w:hAnsi="Tahoma" w:cs="Tahoma"/>
                <w:b/>
              </w:rPr>
              <w:t>38125</w:t>
            </w:r>
          </w:p>
        </w:tc>
        <w:tc>
          <w:tcPr>
            <w:tcW w:w="959" w:type="dxa"/>
            <w:vAlign w:val="center"/>
          </w:tcPr>
          <w:p w:rsidR="00A60B40" w:rsidRPr="00142ECC" w:rsidRDefault="00A60B40" w:rsidP="00C60D4C">
            <w:pPr>
              <w:pStyle w:val="Frspaiere"/>
              <w:jc w:val="center"/>
              <w:rPr>
                <w:rFonts w:ascii="Tahoma" w:hAnsi="Tahoma" w:cs="Tahoma"/>
                <w:b/>
              </w:rPr>
            </w:pPr>
            <w:r w:rsidRPr="00142ECC">
              <w:rPr>
                <w:rFonts w:ascii="Tahoma" w:hAnsi="Tahoma" w:cs="Tahoma"/>
                <w:b/>
              </w:rPr>
              <w:t>5840</w:t>
            </w:r>
          </w:p>
        </w:tc>
        <w:tc>
          <w:tcPr>
            <w:tcW w:w="1101" w:type="dxa"/>
            <w:vAlign w:val="center"/>
          </w:tcPr>
          <w:p w:rsidR="00A60B40" w:rsidRPr="00142ECC" w:rsidRDefault="00A60B40" w:rsidP="00C60D4C">
            <w:pPr>
              <w:pStyle w:val="Frspaiere"/>
              <w:jc w:val="center"/>
              <w:rPr>
                <w:rFonts w:ascii="Tahoma" w:hAnsi="Tahoma" w:cs="Tahoma"/>
                <w:b/>
              </w:rPr>
            </w:pPr>
            <w:r w:rsidRPr="00142ECC">
              <w:rPr>
                <w:rFonts w:ascii="Tahoma" w:hAnsi="Tahoma" w:cs="Tahoma"/>
                <w:b/>
              </w:rPr>
              <w:t>10221</w:t>
            </w:r>
          </w:p>
        </w:tc>
        <w:tc>
          <w:tcPr>
            <w:tcW w:w="959" w:type="dxa"/>
            <w:vAlign w:val="center"/>
          </w:tcPr>
          <w:p w:rsidR="00A60B40" w:rsidRPr="00142ECC" w:rsidRDefault="00A60B40" w:rsidP="00C60D4C">
            <w:pPr>
              <w:pStyle w:val="Frspaiere"/>
              <w:jc w:val="center"/>
              <w:rPr>
                <w:rFonts w:ascii="Tahoma" w:hAnsi="Tahoma" w:cs="Tahoma"/>
                <w:b/>
              </w:rPr>
            </w:pPr>
            <w:r w:rsidRPr="00142ECC">
              <w:rPr>
                <w:rFonts w:ascii="Tahoma" w:hAnsi="Tahoma" w:cs="Tahoma"/>
                <w:b/>
              </w:rPr>
              <w:t>9310</w:t>
            </w:r>
          </w:p>
        </w:tc>
        <w:tc>
          <w:tcPr>
            <w:tcW w:w="959" w:type="dxa"/>
            <w:vAlign w:val="center"/>
          </w:tcPr>
          <w:p w:rsidR="00A60B40" w:rsidRPr="00142ECC" w:rsidRDefault="00A60B40" w:rsidP="00C60D4C">
            <w:pPr>
              <w:pStyle w:val="Frspaiere"/>
              <w:jc w:val="center"/>
              <w:rPr>
                <w:rFonts w:ascii="Tahoma" w:hAnsi="Tahoma" w:cs="Tahoma"/>
                <w:b/>
              </w:rPr>
            </w:pPr>
            <w:r w:rsidRPr="00142ECC">
              <w:rPr>
                <w:rFonts w:ascii="Tahoma" w:hAnsi="Tahoma" w:cs="Tahoma"/>
                <w:b/>
              </w:rPr>
              <w:t>9497</w:t>
            </w:r>
          </w:p>
        </w:tc>
        <w:tc>
          <w:tcPr>
            <w:tcW w:w="869" w:type="dxa"/>
            <w:vAlign w:val="center"/>
          </w:tcPr>
          <w:p w:rsidR="00A60B40" w:rsidRPr="00142ECC" w:rsidRDefault="00A60B40" w:rsidP="00C60D4C">
            <w:pPr>
              <w:pStyle w:val="Frspaiere"/>
              <w:jc w:val="center"/>
              <w:rPr>
                <w:rFonts w:ascii="Tahoma" w:hAnsi="Tahoma" w:cs="Tahoma"/>
                <w:b/>
              </w:rPr>
            </w:pPr>
            <w:r w:rsidRPr="00142ECC">
              <w:rPr>
                <w:rFonts w:ascii="Tahoma" w:hAnsi="Tahoma" w:cs="Tahoma"/>
                <w:b/>
              </w:rPr>
              <w:t>584</w:t>
            </w:r>
          </w:p>
        </w:tc>
        <w:tc>
          <w:tcPr>
            <w:tcW w:w="818" w:type="dxa"/>
            <w:vAlign w:val="center"/>
          </w:tcPr>
          <w:p w:rsidR="00A60B40" w:rsidRPr="00142ECC" w:rsidRDefault="00A60B40" w:rsidP="00C60D4C">
            <w:pPr>
              <w:pStyle w:val="Frspaiere"/>
              <w:jc w:val="center"/>
              <w:rPr>
                <w:rFonts w:ascii="Tahoma" w:hAnsi="Tahoma" w:cs="Tahoma"/>
                <w:b/>
              </w:rPr>
            </w:pPr>
            <w:r w:rsidRPr="00142ECC">
              <w:rPr>
                <w:rFonts w:ascii="Tahoma" w:hAnsi="Tahoma" w:cs="Tahoma"/>
                <w:b/>
              </w:rPr>
              <w:t>329</w:t>
            </w:r>
          </w:p>
        </w:tc>
        <w:tc>
          <w:tcPr>
            <w:tcW w:w="959" w:type="dxa"/>
            <w:vAlign w:val="center"/>
          </w:tcPr>
          <w:p w:rsidR="00A60B40" w:rsidRPr="00142ECC" w:rsidRDefault="00A60B40" w:rsidP="00C60D4C">
            <w:pPr>
              <w:pStyle w:val="Frspaiere"/>
              <w:jc w:val="center"/>
              <w:rPr>
                <w:rFonts w:ascii="Tahoma" w:hAnsi="Tahoma" w:cs="Tahoma"/>
                <w:b/>
              </w:rPr>
            </w:pPr>
            <w:r w:rsidRPr="00142ECC">
              <w:rPr>
                <w:rFonts w:ascii="Tahoma" w:hAnsi="Tahoma" w:cs="Tahoma"/>
                <w:b/>
              </w:rPr>
              <w:t>2344</w:t>
            </w:r>
          </w:p>
        </w:tc>
        <w:tc>
          <w:tcPr>
            <w:tcW w:w="747" w:type="dxa"/>
            <w:vAlign w:val="center"/>
          </w:tcPr>
          <w:p w:rsidR="00A60B40" w:rsidRPr="00142ECC" w:rsidRDefault="00A60B40" w:rsidP="00C60D4C">
            <w:pPr>
              <w:pStyle w:val="Frspaiere"/>
              <w:jc w:val="center"/>
              <w:rPr>
                <w:rFonts w:ascii="Tahoma" w:hAnsi="Tahoma" w:cs="Tahoma"/>
                <w:b/>
              </w:rPr>
            </w:pPr>
            <w:r w:rsidRPr="00142ECC">
              <w:rPr>
                <w:rFonts w:ascii="Tahoma" w:hAnsi="Tahoma" w:cs="Tahoma"/>
                <w:b/>
              </w:rPr>
              <w:t>675</w:t>
            </w:r>
          </w:p>
        </w:tc>
      </w:tr>
    </w:tbl>
    <w:p w:rsidR="00105658" w:rsidRPr="00142ECC" w:rsidRDefault="00105658" w:rsidP="00105658">
      <w:pPr>
        <w:pStyle w:val="Frspaiere"/>
        <w:spacing w:line="360" w:lineRule="auto"/>
        <w:rPr>
          <w:rFonts w:ascii="Tahoma" w:hAnsi="Tahoma" w:cs="Tahoma"/>
          <w:b/>
          <w:bCs/>
          <w:sz w:val="24"/>
          <w:szCs w:val="24"/>
        </w:rPr>
      </w:pPr>
    </w:p>
    <w:p w:rsidR="00105658" w:rsidRPr="00142ECC" w:rsidRDefault="00105658" w:rsidP="00105658">
      <w:pPr>
        <w:pStyle w:val="Frspaiere"/>
        <w:spacing w:line="360" w:lineRule="auto"/>
        <w:rPr>
          <w:rFonts w:ascii="Tahoma" w:hAnsi="Tahoma" w:cs="Tahoma"/>
          <w:sz w:val="24"/>
          <w:szCs w:val="24"/>
        </w:rPr>
      </w:pPr>
    </w:p>
    <w:p w:rsidR="00105658" w:rsidRPr="00142ECC" w:rsidRDefault="00105658" w:rsidP="00105658">
      <w:pPr>
        <w:pStyle w:val="Frspaiere"/>
        <w:spacing w:line="360" w:lineRule="auto"/>
        <w:rPr>
          <w:rFonts w:ascii="Tahoma" w:hAnsi="Tahoma" w:cs="Tahoma"/>
          <w:sz w:val="24"/>
          <w:szCs w:val="24"/>
        </w:rPr>
      </w:pPr>
    </w:p>
    <w:p w:rsidR="00105658" w:rsidRPr="00142ECC" w:rsidRDefault="00105658" w:rsidP="00105658">
      <w:pPr>
        <w:pStyle w:val="Frspaiere"/>
        <w:spacing w:line="360" w:lineRule="auto"/>
        <w:rPr>
          <w:rFonts w:ascii="Tahoma" w:hAnsi="Tahoma" w:cs="Tahoma"/>
          <w:sz w:val="24"/>
          <w:szCs w:val="24"/>
        </w:rPr>
      </w:pPr>
    </w:p>
    <w:p w:rsidR="00A60B40" w:rsidRPr="00142ECC" w:rsidRDefault="00A60B40" w:rsidP="00105658">
      <w:pPr>
        <w:pStyle w:val="Frspaiere"/>
        <w:spacing w:line="360" w:lineRule="auto"/>
        <w:rPr>
          <w:rFonts w:ascii="Tahoma" w:hAnsi="Tahoma" w:cs="Tahoma"/>
          <w:sz w:val="24"/>
          <w:szCs w:val="24"/>
        </w:rPr>
      </w:pPr>
    </w:p>
    <w:p w:rsidR="00A60B40" w:rsidRPr="00142ECC" w:rsidRDefault="00A60B40" w:rsidP="00105658">
      <w:pPr>
        <w:pStyle w:val="Frspaiere"/>
        <w:spacing w:line="360" w:lineRule="auto"/>
        <w:rPr>
          <w:rFonts w:ascii="Tahoma" w:hAnsi="Tahoma" w:cs="Tahoma"/>
          <w:sz w:val="24"/>
          <w:szCs w:val="24"/>
        </w:rPr>
      </w:pPr>
    </w:p>
    <w:p w:rsidR="00A60B40" w:rsidRPr="00142ECC" w:rsidRDefault="00A60B40" w:rsidP="00105658">
      <w:pPr>
        <w:pStyle w:val="Frspaiere"/>
        <w:spacing w:line="360" w:lineRule="auto"/>
        <w:rPr>
          <w:rFonts w:ascii="Tahoma" w:hAnsi="Tahoma" w:cs="Tahoma"/>
          <w:sz w:val="24"/>
          <w:szCs w:val="24"/>
        </w:rPr>
      </w:pPr>
    </w:p>
    <w:p w:rsidR="00105658" w:rsidRPr="00142ECC" w:rsidRDefault="00105658" w:rsidP="00CF6014">
      <w:pPr>
        <w:pStyle w:val="Frspaiere"/>
        <w:spacing w:line="276" w:lineRule="auto"/>
        <w:ind w:firstLine="708"/>
        <w:jc w:val="both"/>
        <w:rPr>
          <w:rFonts w:ascii="Tahoma" w:hAnsi="Tahoma" w:cs="Tahoma"/>
          <w:sz w:val="24"/>
          <w:szCs w:val="24"/>
        </w:rPr>
      </w:pPr>
      <w:r w:rsidRPr="00142ECC">
        <w:rPr>
          <w:rFonts w:ascii="Tahoma" w:hAnsi="Tahoma" w:cs="Tahoma"/>
          <w:sz w:val="24"/>
          <w:szCs w:val="24"/>
        </w:rPr>
        <w:t xml:space="preserve">Referitor la fundamentarea cifrei proiectului planului de şcolarizare pentru anul şcolar 2018-2019, precizăm că pentru cei 2155 de absolvenţi prognozaţi a absolvi clasa a VIII -a în iunie 2018 s-au alocat 62 de clase de liceu şi 15 clase învăţământ </w:t>
      </w:r>
      <w:r w:rsidR="00A60B40" w:rsidRPr="00142ECC">
        <w:rPr>
          <w:rFonts w:ascii="Tahoma" w:hAnsi="Tahoma" w:cs="Tahoma"/>
          <w:sz w:val="24"/>
          <w:szCs w:val="24"/>
        </w:rPr>
        <w:t>profesional</w:t>
      </w:r>
      <w:r w:rsidRPr="00142ECC">
        <w:rPr>
          <w:rFonts w:ascii="Tahoma" w:hAnsi="Tahoma" w:cs="Tahoma"/>
          <w:sz w:val="24"/>
          <w:szCs w:val="24"/>
        </w:rPr>
        <w:t xml:space="preserve">, distribuite astfel în </w:t>
      </w:r>
      <w:r w:rsidR="00A60B40" w:rsidRPr="00142ECC">
        <w:rPr>
          <w:rFonts w:ascii="Tahoma" w:hAnsi="Tahoma" w:cs="Tahoma"/>
          <w:sz w:val="24"/>
          <w:szCs w:val="24"/>
        </w:rPr>
        <w:t>învățământul</w:t>
      </w:r>
      <w:r w:rsidRPr="00142ECC">
        <w:rPr>
          <w:rFonts w:ascii="Tahoma" w:hAnsi="Tahoma" w:cs="Tahoma"/>
          <w:sz w:val="24"/>
          <w:szCs w:val="24"/>
        </w:rPr>
        <w:t xml:space="preserve"> liceal și profesional: </w:t>
      </w:r>
    </w:p>
    <w:p w:rsidR="00105658" w:rsidRPr="00142ECC" w:rsidRDefault="00105658"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      - 39 % filieră teoretică      - 30 clase</w:t>
      </w:r>
    </w:p>
    <w:p w:rsidR="00105658" w:rsidRPr="00142ECC" w:rsidRDefault="00105658"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      - 53 % filieră tehnologică - 26 clase de liceu şi 15 clase înv. profesional</w:t>
      </w:r>
    </w:p>
    <w:p w:rsidR="00105658" w:rsidRPr="00142ECC" w:rsidRDefault="00105658"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      - 8% filieră vocaţională -    6 clase</w:t>
      </w:r>
    </w:p>
    <w:p w:rsidR="00105658" w:rsidRPr="00142ECC" w:rsidRDefault="00105658"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       Clasele de la filiera tehnologică au fost repartizate în conformitate cu procentele stabilite în documentele de proiectare strategică a nevoilor pieţei muncii la nivel regional(PRAI) şi local(PLAI), astfel:</w:t>
      </w:r>
    </w:p>
    <w:p w:rsidR="00105658" w:rsidRPr="00142ECC" w:rsidRDefault="00105658"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      - 12 clase profil tehnic;</w:t>
      </w:r>
    </w:p>
    <w:p w:rsidR="00105658" w:rsidRPr="00142ECC" w:rsidRDefault="00105658"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      - 9 clase profil servicii;</w:t>
      </w:r>
    </w:p>
    <w:p w:rsidR="00105658" w:rsidRPr="00142ECC" w:rsidRDefault="00105658"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      - 5 clase profil resurse;</w:t>
      </w:r>
    </w:p>
    <w:p w:rsidR="00A60B40" w:rsidRPr="00142ECC" w:rsidRDefault="00A60B40" w:rsidP="00A60B40">
      <w:pPr>
        <w:pStyle w:val="Frspaiere"/>
        <w:spacing w:line="360" w:lineRule="auto"/>
        <w:jc w:val="both"/>
        <w:rPr>
          <w:rFonts w:ascii="Tahoma" w:hAnsi="Tahoma" w:cs="Tahoma"/>
          <w:sz w:val="24"/>
          <w:szCs w:val="24"/>
        </w:rPr>
      </w:pPr>
    </w:p>
    <w:p w:rsidR="00105658" w:rsidRPr="00142ECC" w:rsidRDefault="00105658" w:rsidP="00CF6014">
      <w:pPr>
        <w:pStyle w:val="Frspaiere"/>
        <w:spacing w:line="276" w:lineRule="auto"/>
        <w:jc w:val="both"/>
        <w:rPr>
          <w:rFonts w:ascii="Tahoma" w:hAnsi="Tahoma" w:cs="Tahoma"/>
          <w:sz w:val="24"/>
          <w:szCs w:val="24"/>
        </w:rPr>
      </w:pPr>
      <w:r w:rsidRPr="00142ECC">
        <w:rPr>
          <w:rFonts w:ascii="Tahoma" w:hAnsi="Tahoma" w:cs="Tahoma"/>
          <w:sz w:val="24"/>
          <w:szCs w:val="24"/>
        </w:rPr>
        <w:lastRenderedPageBreak/>
        <w:t xml:space="preserve">  S-au propus:</w:t>
      </w:r>
    </w:p>
    <w:p w:rsidR="00105658" w:rsidRPr="00142ECC" w:rsidRDefault="00105658"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     - 15 clase a IX-a pentru învăţământul profesional/zi </w:t>
      </w:r>
    </w:p>
    <w:p w:rsidR="00105658" w:rsidRPr="00142ECC" w:rsidRDefault="00105658"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     - 3 clase a IX-a pentru învăţământul cu frecvenţă redusă </w:t>
      </w:r>
    </w:p>
    <w:p w:rsidR="00105658" w:rsidRPr="00142ECC" w:rsidRDefault="00105658" w:rsidP="00CF6014">
      <w:pPr>
        <w:pStyle w:val="Frspaiere"/>
        <w:spacing w:line="276" w:lineRule="auto"/>
        <w:jc w:val="both"/>
        <w:rPr>
          <w:rFonts w:ascii="Tahoma" w:hAnsi="Tahoma" w:cs="Tahoma"/>
          <w:sz w:val="24"/>
          <w:szCs w:val="24"/>
        </w:rPr>
      </w:pPr>
      <w:r w:rsidRPr="00142ECC">
        <w:rPr>
          <w:rFonts w:ascii="Tahoma" w:hAnsi="Tahoma" w:cs="Tahoma"/>
          <w:sz w:val="24"/>
          <w:szCs w:val="24"/>
        </w:rPr>
        <w:t xml:space="preserve">     - 7 clase a IX-a seral</w:t>
      </w:r>
    </w:p>
    <w:p w:rsidR="006C6360" w:rsidRPr="00142ECC" w:rsidRDefault="00105658" w:rsidP="00CF6014">
      <w:pPr>
        <w:pStyle w:val="Frspaiere"/>
        <w:spacing w:line="276" w:lineRule="auto"/>
        <w:jc w:val="both"/>
        <w:rPr>
          <w:rFonts w:ascii="Tahoma" w:hAnsi="Tahoma" w:cs="Tahoma"/>
          <w:b/>
          <w:bCs/>
          <w:sz w:val="24"/>
          <w:szCs w:val="24"/>
        </w:rPr>
      </w:pPr>
      <w:r w:rsidRPr="00142ECC">
        <w:rPr>
          <w:rFonts w:ascii="Tahoma" w:hAnsi="Tahoma" w:cs="Tahoma"/>
          <w:sz w:val="24"/>
          <w:szCs w:val="24"/>
        </w:rPr>
        <w:t xml:space="preserve">     - 23 clase de învăţământ postliceal zi / seral şi 5 clase de maiştri zi</w:t>
      </w:r>
      <w:r w:rsidR="00A60B40" w:rsidRPr="00142ECC">
        <w:rPr>
          <w:rFonts w:ascii="Tahoma" w:hAnsi="Tahoma" w:cs="Tahoma"/>
          <w:sz w:val="24"/>
          <w:szCs w:val="24"/>
        </w:rPr>
        <w:t xml:space="preserve"> / seral pentru calificările: sănă</w:t>
      </w:r>
      <w:r w:rsidRPr="00142ECC">
        <w:rPr>
          <w:rFonts w:ascii="Tahoma" w:hAnsi="Tahoma" w:cs="Tahoma"/>
          <w:sz w:val="24"/>
          <w:szCs w:val="24"/>
        </w:rPr>
        <w:t xml:space="preserve">tate si asistenta pedagogica, mecanica,energetic, </w:t>
      </w:r>
      <w:r w:rsidR="00A60B40" w:rsidRPr="00142ECC">
        <w:rPr>
          <w:rFonts w:ascii="Tahoma" w:hAnsi="Tahoma" w:cs="Tahoma"/>
          <w:sz w:val="24"/>
          <w:szCs w:val="24"/>
        </w:rPr>
        <w:t>construcții</w:t>
      </w:r>
      <w:r w:rsidRPr="00142ECC">
        <w:rPr>
          <w:rFonts w:ascii="Tahoma" w:hAnsi="Tahoma" w:cs="Tahoma"/>
          <w:sz w:val="24"/>
          <w:szCs w:val="24"/>
        </w:rPr>
        <w:t xml:space="preserve">, </w:t>
      </w:r>
      <w:r w:rsidR="00A60B40" w:rsidRPr="00142ECC">
        <w:rPr>
          <w:rFonts w:ascii="Tahoma" w:hAnsi="Tahoma" w:cs="Tahoma"/>
          <w:sz w:val="24"/>
          <w:szCs w:val="24"/>
        </w:rPr>
        <w:t>instalații</w:t>
      </w:r>
      <w:r w:rsidRPr="00142ECC">
        <w:rPr>
          <w:rFonts w:ascii="Tahoma" w:hAnsi="Tahoma" w:cs="Tahoma"/>
          <w:sz w:val="24"/>
          <w:szCs w:val="24"/>
        </w:rPr>
        <w:t xml:space="preserve"> si </w:t>
      </w:r>
      <w:r w:rsidR="00A60B40" w:rsidRPr="00142ECC">
        <w:rPr>
          <w:rFonts w:ascii="Tahoma" w:hAnsi="Tahoma" w:cs="Tahoma"/>
          <w:sz w:val="24"/>
          <w:szCs w:val="24"/>
        </w:rPr>
        <w:t>lucrări</w:t>
      </w:r>
      <w:r w:rsidRPr="00142ECC">
        <w:rPr>
          <w:rFonts w:ascii="Tahoma" w:hAnsi="Tahoma" w:cs="Tahoma"/>
          <w:sz w:val="24"/>
          <w:szCs w:val="24"/>
        </w:rPr>
        <w:t xml:space="preserve"> publice, agricultură.</w:t>
      </w:r>
    </w:p>
    <w:p w:rsidR="00A60B40" w:rsidRPr="00142ECC" w:rsidRDefault="00755BF7" w:rsidP="00CF6014">
      <w:pPr>
        <w:pStyle w:val="Frspaiere"/>
        <w:spacing w:line="276" w:lineRule="auto"/>
        <w:ind w:firstLine="708"/>
        <w:jc w:val="both"/>
        <w:rPr>
          <w:rFonts w:ascii="Tahoma" w:hAnsi="Tahoma" w:cs="Tahoma"/>
          <w:b/>
          <w:bCs/>
          <w:i/>
          <w:sz w:val="24"/>
          <w:szCs w:val="24"/>
        </w:rPr>
      </w:pPr>
      <w:r w:rsidRPr="00142ECC">
        <w:rPr>
          <w:rFonts w:ascii="Tahoma" w:hAnsi="Tahoma" w:cs="Tahoma"/>
          <w:b/>
          <w:bCs/>
          <w:i/>
          <w:sz w:val="24"/>
          <w:szCs w:val="24"/>
        </w:rPr>
        <w:t>Managementul resurselor umane</w:t>
      </w:r>
    </w:p>
    <w:p w:rsidR="00D135A8" w:rsidRPr="00142ECC" w:rsidRDefault="00755BF7" w:rsidP="00CF6014">
      <w:pPr>
        <w:pStyle w:val="Frspaiere"/>
        <w:spacing w:line="276" w:lineRule="auto"/>
        <w:ind w:firstLine="708"/>
        <w:jc w:val="both"/>
        <w:rPr>
          <w:rFonts w:ascii="Tahoma" w:hAnsi="Tahoma" w:cs="Tahoma"/>
          <w:bCs/>
          <w:sz w:val="24"/>
          <w:szCs w:val="24"/>
        </w:rPr>
      </w:pPr>
      <w:r w:rsidRPr="00142ECC">
        <w:rPr>
          <w:rFonts w:ascii="Tahoma" w:hAnsi="Tahoma" w:cs="Tahoma"/>
          <w:bCs/>
          <w:sz w:val="24"/>
          <w:szCs w:val="24"/>
        </w:rPr>
        <w:t>Î</w:t>
      </w:r>
      <w:r w:rsidR="00D135A8" w:rsidRPr="00142ECC">
        <w:rPr>
          <w:rFonts w:ascii="Tahoma" w:hAnsi="Tahoma" w:cs="Tahoma"/>
          <w:bCs/>
          <w:sz w:val="24"/>
          <w:szCs w:val="24"/>
        </w:rPr>
        <w:t xml:space="preserve">n vederea desfășurării în condiții optime a procesului educațional în anul </w:t>
      </w:r>
      <w:r w:rsidRPr="00142ECC">
        <w:rPr>
          <w:rFonts w:ascii="Tahoma" w:hAnsi="Tahoma" w:cs="Tahoma"/>
          <w:bCs/>
          <w:sz w:val="24"/>
          <w:szCs w:val="24"/>
        </w:rPr>
        <w:t>școlar</w:t>
      </w:r>
      <w:r w:rsidR="00D135A8" w:rsidRPr="00142ECC">
        <w:rPr>
          <w:rFonts w:ascii="Tahoma" w:hAnsi="Tahoma" w:cs="Tahoma"/>
          <w:bCs/>
          <w:sz w:val="24"/>
          <w:szCs w:val="24"/>
        </w:rPr>
        <w:t xml:space="preserve"> 2016-2017 și anul </w:t>
      </w:r>
      <w:r w:rsidRPr="00142ECC">
        <w:rPr>
          <w:rFonts w:ascii="Tahoma" w:hAnsi="Tahoma" w:cs="Tahoma"/>
          <w:bCs/>
          <w:sz w:val="24"/>
          <w:szCs w:val="24"/>
        </w:rPr>
        <w:t>școlar</w:t>
      </w:r>
      <w:r w:rsidR="00D135A8" w:rsidRPr="00142ECC">
        <w:rPr>
          <w:rFonts w:ascii="Tahoma" w:hAnsi="Tahoma" w:cs="Tahoma"/>
          <w:bCs/>
          <w:sz w:val="24"/>
          <w:szCs w:val="24"/>
        </w:rPr>
        <w:t xml:space="preserve"> 2017-2018, conceperea şi proiectarea activităţii la nivelul Inspectoratului Şcolar al Judeţului Mehedinţi şi a unităţilor şcolare  subordonate/conexe, a avut în vedere aspecte cu caracter de orientare şi fundamentare a managementului resurselor umane şi financiare,  a politicilor şi programelor proprii, precum:</w:t>
      </w:r>
    </w:p>
    <w:p w:rsidR="00D135A8" w:rsidRPr="00142ECC" w:rsidRDefault="00D135A8" w:rsidP="00D52CF0">
      <w:pPr>
        <w:pStyle w:val="Frspaiere"/>
        <w:numPr>
          <w:ilvl w:val="0"/>
          <w:numId w:val="41"/>
        </w:numPr>
        <w:tabs>
          <w:tab w:val="clear" w:pos="1777"/>
        </w:tabs>
        <w:spacing w:line="276" w:lineRule="auto"/>
        <w:ind w:left="993" w:hanging="284"/>
        <w:jc w:val="both"/>
        <w:rPr>
          <w:rFonts w:ascii="Tahoma" w:hAnsi="Tahoma" w:cs="Tahoma"/>
          <w:bCs/>
          <w:sz w:val="24"/>
          <w:szCs w:val="24"/>
        </w:rPr>
      </w:pPr>
      <w:r w:rsidRPr="00142ECC">
        <w:rPr>
          <w:rFonts w:ascii="Tahoma" w:hAnsi="Tahoma" w:cs="Tahoma"/>
          <w:bCs/>
          <w:sz w:val="24"/>
          <w:szCs w:val="24"/>
        </w:rPr>
        <w:t>aplicarea corectă a legislaţiei şcolare la toate nivelurile;</w:t>
      </w:r>
    </w:p>
    <w:p w:rsidR="00D135A8" w:rsidRPr="00142ECC" w:rsidRDefault="00D135A8" w:rsidP="00D52CF0">
      <w:pPr>
        <w:pStyle w:val="Frspaiere"/>
        <w:numPr>
          <w:ilvl w:val="0"/>
          <w:numId w:val="41"/>
        </w:numPr>
        <w:tabs>
          <w:tab w:val="clear" w:pos="1777"/>
        </w:tabs>
        <w:spacing w:line="276" w:lineRule="auto"/>
        <w:ind w:left="993" w:hanging="284"/>
        <w:jc w:val="both"/>
        <w:rPr>
          <w:rFonts w:ascii="Tahoma" w:hAnsi="Tahoma" w:cs="Tahoma"/>
          <w:bCs/>
          <w:sz w:val="24"/>
          <w:szCs w:val="24"/>
        </w:rPr>
      </w:pPr>
      <w:r w:rsidRPr="00142ECC">
        <w:rPr>
          <w:rFonts w:ascii="Tahoma" w:hAnsi="Tahoma" w:cs="Tahoma"/>
          <w:bCs/>
          <w:sz w:val="24"/>
          <w:szCs w:val="24"/>
        </w:rPr>
        <w:t xml:space="preserve">reconsiderarea managementului şcolar din perspectiva descentralizării impuse de Legea </w:t>
      </w:r>
      <w:r w:rsidR="00755BF7" w:rsidRPr="00142ECC">
        <w:rPr>
          <w:rFonts w:ascii="Tahoma" w:hAnsi="Tahoma" w:cs="Tahoma"/>
          <w:bCs/>
          <w:sz w:val="24"/>
          <w:szCs w:val="24"/>
        </w:rPr>
        <w:t>educației</w:t>
      </w:r>
      <w:r w:rsidRPr="00142ECC">
        <w:rPr>
          <w:rFonts w:ascii="Tahoma" w:hAnsi="Tahoma" w:cs="Tahoma"/>
          <w:bCs/>
          <w:sz w:val="24"/>
          <w:szCs w:val="24"/>
        </w:rPr>
        <w:t xml:space="preserve"> (Legea 1/2011), a creşterii autonomiei Inspectoratului Şcolar Judeţean Mehedinţi şi a unităţilor şcolare, în contextul  implementării în viitor a  noului sistem descentralizare / de finanţare a învăţământului preuniversitar de stat;</w:t>
      </w:r>
    </w:p>
    <w:p w:rsidR="00D135A8" w:rsidRPr="00142ECC" w:rsidRDefault="00D135A8" w:rsidP="00D52CF0">
      <w:pPr>
        <w:pStyle w:val="Frspaiere"/>
        <w:numPr>
          <w:ilvl w:val="0"/>
          <w:numId w:val="41"/>
        </w:numPr>
        <w:tabs>
          <w:tab w:val="clear" w:pos="1777"/>
        </w:tabs>
        <w:spacing w:line="276" w:lineRule="auto"/>
        <w:ind w:left="993" w:hanging="284"/>
        <w:jc w:val="both"/>
        <w:rPr>
          <w:rFonts w:ascii="Tahoma" w:hAnsi="Tahoma" w:cs="Tahoma"/>
          <w:bCs/>
          <w:sz w:val="24"/>
          <w:szCs w:val="24"/>
        </w:rPr>
      </w:pPr>
      <w:r w:rsidRPr="00142ECC">
        <w:rPr>
          <w:rFonts w:ascii="Tahoma" w:hAnsi="Tahoma" w:cs="Tahoma"/>
          <w:bCs/>
          <w:sz w:val="24"/>
          <w:szCs w:val="24"/>
        </w:rPr>
        <w:t xml:space="preserve">creşterea calităţii în educaţie, inclusiv în mediul rural, pentru pregătirea în vederea integrării socio-profesionale optime a absolvenţilor; </w:t>
      </w:r>
    </w:p>
    <w:p w:rsidR="00D135A8" w:rsidRPr="00142ECC" w:rsidRDefault="00D135A8" w:rsidP="00D52CF0">
      <w:pPr>
        <w:pStyle w:val="Frspaiere"/>
        <w:numPr>
          <w:ilvl w:val="0"/>
          <w:numId w:val="41"/>
        </w:numPr>
        <w:tabs>
          <w:tab w:val="clear" w:pos="1777"/>
        </w:tabs>
        <w:spacing w:line="276" w:lineRule="auto"/>
        <w:ind w:left="993" w:hanging="284"/>
        <w:jc w:val="both"/>
        <w:rPr>
          <w:rFonts w:ascii="Tahoma" w:hAnsi="Tahoma" w:cs="Tahoma"/>
          <w:bCs/>
          <w:sz w:val="24"/>
          <w:szCs w:val="24"/>
        </w:rPr>
      </w:pPr>
      <w:r w:rsidRPr="00142ECC">
        <w:rPr>
          <w:rFonts w:ascii="Tahoma" w:hAnsi="Tahoma" w:cs="Tahoma"/>
          <w:bCs/>
          <w:sz w:val="24"/>
          <w:szCs w:val="24"/>
        </w:rPr>
        <w:t xml:space="preserve">asigurarea, potrivit legii, a personalului didactic adecvat prin numirea, transferarea, eliberarea şi evidenţa personalului didactic, de conducere, de îndrumare şi control; </w:t>
      </w:r>
    </w:p>
    <w:p w:rsidR="00D135A8" w:rsidRPr="00142ECC" w:rsidRDefault="00D135A8" w:rsidP="00D52CF0">
      <w:pPr>
        <w:pStyle w:val="Frspaiere"/>
        <w:numPr>
          <w:ilvl w:val="0"/>
          <w:numId w:val="41"/>
        </w:numPr>
        <w:tabs>
          <w:tab w:val="clear" w:pos="1777"/>
        </w:tabs>
        <w:spacing w:line="276" w:lineRule="auto"/>
        <w:ind w:left="993" w:hanging="284"/>
        <w:jc w:val="both"/>
        <w:rPr>
          <w:rFonts w:ascii="Tahoma" w:hAnsi="Tahoma" w:cs="Tahoma"/>
          <w:bCs/>
          <w:sz w:val="24"/>
          <w:szCs w:val="24"/>
        </w:rPr>
      </w:pPr>
      <w:r w:rsidRPr="00142ECC">
        <w:rPr>
          <w:rFonts w:ascii="Tahoma" w:hAnsi="Tahoma" w:cs="Tahoma"/>
          <w:bCs/>
          <w:sz w:val="24"/>
          <w:szCs w:val="24"/>
        </w:rPr>
        <w:t>eficientizarea procesului educaţional, din perspectiva importanţei investiţiei în capitalul uman ca investiţia cea mai profitabilă pe termen lung;</w:t>
      </w:r>
    </w:p>
    <w:p w:rsidR="00D135A8" w:rsidRPr="00142ECC" w:rsidRDefault="00D135A8" w:rsidP="00D52CF0">
      <w:pPr>
        <w:pStyle w:val="Frspaiere"/>
        <w:numPr>
          <w:ilvl w:val="0"/>
          <w:numId w:val="41"/>
        </w:numPr>
        <w:tabs>
          <w:tab w:val="clear" w:pos="1777"/>
        </w:tabs>
        <w:spacing w:line="276" w:lineRule="auto"/>
        <w:ind w:left="993" w:hanging="284"/>
        <w:jc w:val="both"/>
        <w:rPr>
          <w:rFonts w:ascii="Tahoma" w:hAnsi="Tahoma" w:cs="Tahoma"/>
          <w:bCs/>
          <w:sz w:val="24"/>
          <w:szCs w:val="24"/>
        </w:rPr>
      </w:pPr>
      <w:r w:rsidRPr="00142ECC">
        <w:rPr>
          <w:rFonts w:ascii="Tahoma" w:hAnsi="Tahoma" w:cs="Tahoma"/>
          <w:bCs/>
          <w:sz w:val="24"/>
          <w:szCs w:val="24"/>
        </w:rPr>
        <w:t>asigurarea calităţii şi a caracterului stimulativ-motivaţional al inspecţiei şcolare;</w:t>
      </w:r>
    </w:p>
    <w:p w:rsidR="00D135A8" w:rsidRPr="00142ECC" w:rsidRDefault="00D135A8" w:rsidP="00D52CF0">
      <w:pPr>
        <w:pStyle w:val="Frspaiere"/>
        <w:numPr>
          <w:ilvl w:val="0"/>
          <w:numId w:val="41"/>
        </w:numPr>
        <w:tabs>
          <w:tab w:val="clear" w:pos="1777"/>
        </w:tabs>
        <w:spacing w:line="276" w:lineRule="auto"/>
        <w:ind w:left="993" w:hanging="284"/>
        <w:jc w:val="both"/>
        <w:rPr>
          <w:rFonts w:ascii="Tahoma" w:hAnsi="Tahoma" w:cs="Tahoma"/>
          <w:bCs/>
          <w:sz w:val="24"/>
          <w:szCs w:val="24"/>
        </w:rPr>
      </w:pPr>
      <w:r w:rsidRPr="00142ECC">
        <w:rPr>
          <w:rFonts w:ascii="Tahoma" w:hAnsi="Tahoma" w:cs="Tahoma"/>
          <w:bCs/>
          <w:sz w:val="24"/>
          <w:szCs w:val="24"/>
        </w:rPr>
        <w:t>eficientizarea procesului educaţional printr-o monitorizare atentă a activităţii desfăşurate în unităţile şcolare şi intervenţia la timp şi de calitate, pe baza diagnozei şi a evaluării;</w:t>
      </w:r>
    </w:p>
    <w:p w:rsidR="00D135A8" w:rsidRPr="00142ECC" w:rsidRDefault="00D135A8" w:rsidP="00D135A8">
      <w:pPr>
        <w:pStyle w:val="Frspaiere"/>
        <w:spacing w:line="360" w:lineRule="auto"/>
        <w:rPr>
          <w:rFonts w:ascii="Tahoma" w:hAnsi="Tahoma" w:cs="Tahoma"/>
          <w:bCs/>
          <w:sz w:val="24"/>
          <w:szCs w:val="24"/>
        </w:rPr>
      </w:pPr>
    </w:p>
    <w:p w:rsidR="00D135A8" w:rsidRPr="00B25A29" w:rsidRDefault="00D135A8" w:rsidP="00D135A8">
      <w:pPr>
        <w:pStyle w:val="Frspaiere"/>
        <w:spacing w:line="360" w:lineRule="auto"/>
        <w:rPr>
          <w:rFonts w:ascii="Tahoma" w:hAnsi="Tahoma" w:cs="Tahoma"/>
          <w:bCs/>
          <w:i/>
          <w:sz w:val="24"/>
          <w:szCs w:val="24"/>
        </w:rPr>
      </w:pPr>
      <w:r w:rsidRPr="00B25A29">
        <w:rPr>
          <w:rFonts w:ascii="Tahoma" w:hAnsi="Tahoma" w:cs="Tahoma"/>
          <w:bCs/>
          <w:i/>
          <w:sz w:val="24"/>
          <w:szCs w:val="24"/>
        </w:rPr>
        <w:t>Situaţia încadrării cu personal la nivelul judeţului Mehedinți se prezintă astfel:</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9"/>
        <w:gridCol w:w="2161"/>
        <w:gridCol w:w="2273"/>
      </w:tblGrid>
      <w:tr w:rsidR="00D135A8" w:rsidRPr="00142ECC" w:rsidTr="00755BF7">
        <w:trPr>
          <w:trHeight w:val="762"/>
        </w:trPr>
        <w:tc>
          <w:tcPr>
            <w:tcW w:w="4369" w:type="dxa"/>
            <w:tcBorders>
              <w:top w:val="single" w:sz="12" w:space="0" w:color="auto"/>
              <w:left w:val="single" w:sz="12" w:space="0" w:color="auto"/>
              <w:bottom w:val="single" w:sz="12" w:space="0" w:color="auto"/>
              <w:right w:val="single" w:sz="12" w:space="0" w:color="auto"/>
            </w:tcBorders>
            <w:shd w:val="clear" w:color="auto" w:fill="8DB3E2"/>
            <w:vAlign w:val="center"/>
          </w:tcPr>
          <w:p w:rsidR="00D135A8" w:rsidRPr="00142ECC" w:rsidRDefault="00D135A8" w:rsidP="00755BF7">
            <w:pPr>
              <w:pStyle w:val="Frspaiere"/>
              <w:rPr>
                <w:rFonts w:ascii="Tahoma" w:hAnsi="Tahoma" w:cs="Tahoma"/>
                <w:b/>
              </w:rPr>
            </w:pPr>
            <w:r w:rsidRPr="00142ECC">
              <w:rPr>
                <w:rFonts w:ascii="Tahoma" w:hAnsi="Tahoma" w:cs="Tahoma"/>
                <w:b/>
              </w:rPr>
              <w:t>Personal din învăţământul preuniversitar</w:t>
            </w:r>
          </w:p>
        </w:tc>
        <w:tc>
          <w:tcPr>
            <w:tcW w:w="2161" w:type="dxa"/>
            <w:tcBorders>
              <w:top w:val="single" w:sz="12" w:space="0" w:color="auto"/>
              <w:left w:val="single" w:sz="12" w:space="0" w:color="auto"/>
              <w:bottom w:val="single" w:sz="12" w:space="0" w:color="auto"/>
              <w:right w:val="single" w:sz="12" w:space="0" w:color="auto"/>
            </w:tcBorders>
            <w:shd w:val="clear" w:color="auto" w:fill="8DB3E2"/>
          </w:tcPr>
          <w:p w:rsidR="00D135A8" w:rsidRPr="00142ECC" w:rsidRDefault="00D135A8" w:rsidP="00755BF7">
            <w:pPr>
              <w:pStyle w:val="Frspaiere"/>
              <w:rPr>
                <w:rFonts w:ascii="Tahoma" w:hAnsi="Tahoma" w:cs="Tahoma"/>
                <w:b/>
              </w:rPr>
            </w:pPr>
            <w:r w:rsidRPr="00142ECC">
              <w:rPr>
                <w:rFonts w:ascii="Tahoma" w:hAnsi="Tahoma" w:cs="Tahoma"/>
                <w:b/>
              </w:rPr>
              <w:t>Nr. de norme</w:t>
            </w:r>
          </w:p>
          <w:p w:rsidR="00D135A8" w:rsidRPr="00142ECC" w:rsidRDefault="00D135A8" w:rsidP="00755BF7">
            <w:pPr>
              <w:pStyle w:val="Frspaiere"/>
              <w:rPr>
                <w:rFonts w:ascii="Tahoma" w:hAnsi="Tahoma" w:cs="Tahoma"/>
                <w:b/>
              </w:rPr>
            </w:pPr>
            <w:r w:rsidRPr="00142ECC">
              <w:rPr>
                <w:rFonts w:ascii="Tahoma" w:hAnsi="Tahoma" w:cs="Tahoma"/>
                <w:b/>
              </w:rPr>
              <w:t>2015-2016</w:t>
            </w:r>
          </w:p>
        </w:tc>
        <w:tc>
          <w:tcPr>
            <w:tcW w:w="2273" w:type="dxa"/>
            <w:tcBorders>
              <w:top w:val="single" w:sz="12" w:space="0" w:color="auto"/>
              <w:left w:val="single" w:sz="12" w:space="0" w:color="auto"/>
              <w:bottom w:val="single" w:sz="12" w:space="0" w:color="auto"/>
              <w:right w:val="single" w:sz="12" w:space="0" w:color="auto"/>
            </w:tcBorders>
            <w:shd w:val="clear" w:color="auto" w:fill="8DB3E2"/>
            <w:vAlign w:val="center"/>
          </w:tcPr>
          <w:p w:rsidR="00D135A8" w:rsidRPr="00142ECC" w:rsidRDefault="00D135A8" w:rsidP="00755BF7">
            <w:pPr>
              <w:pStyle w:val="Frspaiere"/>
              <w:rPr>
                <w:rFonts w:ascii="Tahoma" w:hAnsi="Tahoma" w:cs="Tahoma"/>
                <w:b/>
              </w:rPr>
            </w:pPr>
            <w:r w:rsidRPr="00142ECC">
              <w:rPr>
                <w:rFonts w:ascii="Tahoma" w:hAnsi="Tahoma" w:cs="Tahoma"/>
                <w:b/>
              </w:rPr>
              <w:t>Nr. de norme</w:t>
            </w:r>
          </w:p>
          <w:p w:rsidR="00D135A8" w:rsidRPr="00142ECC" w:rsidRDefault="00D135A8" w:rsidP="00755BF7">
            <w:pPr>
              <w:pStyle w:val="Frspaiere"/>
              <w:rPr>
                <w:rFonts w:ascii="Tahoma" w:hAnsi="Tahoma" w:cs="Tahoma"/>
                <w:b/>
              </w:rPr>
            </w:pPr>
            <w:r w:rsidRPr="00142ECC">
              <w:rPr>
                <w:rFonts w:ascii="Tahoma" w:hAnsi="Tahoma" w:cs="Tahoma"/>
                <w:b/>
              </w:rPr>
              <w:t>2016-2017</w:t>
            </w:r>
          </w:p>
        </w:tc>
      </w:tr>
      <w:tr w:rsidR="00D135A8" w:rsidRPr="00142ECC" w:rsidTr="00755BF7">
        <w:trPr>
          <w:trHeight w:val="325"/>
        </w:trPr>
        <w:tc>
          <w:tcPr>
            <w:tcW w:w="4369" w:type="dxa"/>
            <w:tcBorders>
              <w:top w:val="single" w:sz="12" w:space="0" w:color="auto"/>
              <w:left w:val="single" w:sz="12" w:space="0" w:color="auto"/>
              <w:bottom w:val="single" w:sz="12" w:space="0" w:color="auto"/>
              <w:right w:val="single" w:sz="12" w:space="0" w:color="auto"/>
            </w:tcBorders>
            <w:vAlign w:val="center"/>
          </w:tcPr>
          <w:p w:rsidR="00D135A8" w:rsidRPr="00142ECC" w:rsidRDefault="00D135A8" w:rsidP="00755BF7">
            <w:pPr>
              <w:pStyle w:val="Frspaiere"/>
              <w:rPr>
                <w:rFonts w:ascii="Tahoma" w:hAnsi="Tahoma" w:cs="Tahoma"/>
              </w:rPr>
            </w:pPr>
            <w:r w:rsidRPr="00142ECC">
              <w:rPr>
                <w:rFonts w:ascii="Tahoma" w:hAnsi="Tahoma" w:cs="Tahoma"/>
              </w:rPr>
              <w:t>Personal didactic</w:t>
            </w:r>
          </w:p>
        </w:tc>
        <w:tc>
          <w:tcPr>
            <w:tcW w:w="2161" w:type="dxa"/>
            <w:tcBorders>
              <w:top w:val="single" w:sz="12" w:space="0" w:color="auto"/>
              <w:left w:val="single" w:sz="12" w:space="0" w:color="auto"/>
              <w:bottom w:val="single" w:sz="12" w:space="0" w:color="auto"/>
              <w:right w:val="single" w:sz="12" w:space="0" w:color="auto"/>
            </w:tcBorders>
          </w:tcPr>
          <w:p w:rsidR="00D135A8" w:rsidRPr="00142ECC" w:rsidRDefault="00D135A8" w:rsidP="00755BF7">
            <w:pPr>
              <w:pStyle w:val="Frspaiere"/>
              <w:rPr>
                <w:rFonts w:ascii="Tahoma" w:hAnsi="Tahoma" w:cs="Tahoma"/>
              </w:rPr>
            </w:pPr>
            <w:r w:rsidRPr="00142ECC">
              <w:rPr>
                <w:rFonts w:ascii="Tahoma" w:hAnsi="Tahoma" w:cs="Tahoma"/>
              </w:rPr>
              <w:t>2752</w:t>
            </w:r>
          </w:p>
        </w:tc>
        <w:tc>
          <w:tcPr>
            <w:tcW w:w="2273" w:type="dxa"/>
            <w:tcBorders>
              <w:top w:val="single" w:sz="12" w:space="0" w:color="auto"/>
              <w:left w:val="single" w:sz="12" w:space="0" w:color="auto"/>
              <w:bottom w:val="single" w:sz="12" w:space="0" w:color="auto"/>
              <w:right w:val="single" w:sz="12" w:space="0" w:color="auto"/>
            </w:tcBorders>
          </w:tcPr>
          <w:p w:rsidR="00D135A8" w:rsidRPr="00142ECC" w:rsidRDefault="00D135A8" w:rsidP="00755BF7">
            <w:pPr>
              <w:pStyle w:val="Frspaiere"/>
              <w:rPr>
                <w:rFonts w:ascii="Tahoma" w:hAnsi="Tahoma" w:cs="Tahoma"/>
              </w:rPr>
            </w:pPr>
            <w:r w:rsidRPr="00142ECC">
              <w:rPr>
                <w:rFonts w:ascii="Tahoma" w:hAnsi="Tahoma" w:cs="Tahoma"/>
              </w:rPr>
              <w:t>2726</w:t>
            </w:r>
          </w:p>
        </w:tc>
      </w:tr>
      <w:tr w:rsidR="00D135A8" w:rsidRPr="00142ECC" w:rsidTr="00755BF7">
        <w:trPr>
          <w:trHeight w:val="325"/>
        </w:trPr>
        <w:tc>
          <w:tcPr>
            <w:tcW w:w="4369" w:type="dxa"/>
            <w:tcBorders>
              <w:top w:val="single" w:sz="12" w:space="0" w:color="auto"/>
              <w:left w:val="single" w:sz="12" w:space="0" w:color="auto"/>
              <w:bottom w:val="single" w:sz="12" w:space="0" w:color="auto"/>
              <w:right w:val="single" w:sz="12" w:space="0" w:color="auto"/>
            </w:tcBorders>
            <w:vAlign w:val="center"/>
          </w:tcPr>
          <w:p w:rsidR="00D135A8" w:rsidRPr="00142ECC" w:rsidRDefault="00D135A8" w:rsidP="00755BF7">
            <w:pPr>
              <w:pStyle w:val="Frspaiere"/>
              <w:rPr>
                <w:rFonts w:ascii="Tahoma" w:hAnsi="Tahoma" w:cs="Tahoma"/>
              </w:rPr>
            </w:pPr>
            <w:r w:rsidRPr="00142ECC">
              <w:rPr>
                <w:rFonts w:ascii="Tahoma" w:hAnsi="Tahoma" w:cs="Tahoma"/>
              </w:rPr>
              <w:t>Personal didactic auxiliar</w:t>
            </w:r>
          </w:p>
        </w:tc>
        <w:tc>
          <w:tcPr>
            <w:tcW w:w="2161" w:type="dxa"/>
            <w:tcBorders>
              <w:top w:val="single" w:sz="12" w:space="0" w:color="auto"/>
              <w:left w:val="single" w:sz="12" w:space="0" w:color="auto"/>
              <w:bottom w:val="single" w:sz="12" w:space="0" w:color="auto"/>
              <w:right w:val="single" w:sz="12" w:space="0" w:color="auto"/>
            </w:tcBorders>
          </w:tcPr>
          <w:p w:rsidR="00D135A8" w:rsidRPr="00142ECC" w:rsidRDefault="00D135A8" w:rsidP="00755BF7">
            <w:pPr>
              <w:pStyle w:val="Frspaiere"/>
              <w:rPr>
                <w:rFonts w:ascii="Tahoma" w:hAnsi="Tahoma" w:cs="Tahoma"/>
              </w:rPr>
            </w:pPr>
            <w:r w:rsidRPr="00142ECC">
              <w:rPr>
                <w:rFonts w:ascii="Tahoma" w:hAnsi="Tahoma" w:cs="Tahoma"/>
              </w:rPr>
              <w:t>271</w:t>
            </w:r>
          </w:p>
        </w:tc>
        <w:tc>
          <w:tcPr>
            <w:tcW w:w="2273" w:type="dxa"/>
            <w:tcBorders>
              <w:top w:val="single" w:sz="12" w:space="0" w:color="auto"/>
              <w:left w:val="single" w:sz="12" w:space="0" w:color="auto"/>
              <w:bottom w:val="single" w:sz="12" w:space="0" w:color="auto"/>
              <w:right w:val="single" w:sz="12" w:space="0" w:color="auto"/>
            </w:tcBorders>
          </w:tcPr>
          <w:p w:rsidR="00D135A8" w:rsidRPr="00142ECC" w:rsidRDefault="00D135A8" w:rsidP="00755BF7">
            <w:pPr>
              <w:pStyle w:val="Frspaiere"/>
              <w:rPr>
                <w:rFonts w:ascii="Tahoma" w:hAnsi="Tahoma" w:cs="Tahoma"/>
              </w:rPr>
            </w:pPr>
            <w:r w:rsidRPr="00142ECC">
              <w:rPr>
                <w:rFonts w:ascii="Tahoma" w:hAnsi="Tahoma" w:cs="Tahoma"/>
              </w:rPr>
              <w:t>344</w:t>
            </w:r>
          </w:p>
        </w:tc>
      </w:tr>
      <w:tr w:rsidR="00D135A8" w:rsidRPr="00142ECC" w:rsidTr="00755BF7">
        <w:trPr>
          <w:trHeight w:val="325"/>
        </w:trPr>
        <w:tc>
          <w:tcPr>
            <w:tcW w:w="4369" w:type="dxa"/>
            <w:tcBorders>
              <w:top w:val="single" w:sz="12" w:space="0" w:color="auto"/>
              <w:left w:val="single" w:sz="12" w:space="0" w:color="auto"/>
              <w:bottom w:val="single" w:sz="12" w:space="0" w:color="auto"/>
              <w:right w:val="single" w:sz="12" w:space="0" w:color="auto"/>
            </w:tcBorders>
            <w:vAlign w:val="center"/>
          </w:tcPr>
          <w:p w:rsidR="00D135A8" w:rsidRPr="00142ECC" w:rsidRDefault="00755BF7" w:rsidP="00755BF7">
            <w:pPr>
              <w:pStyle w:val="Frspaiere"/>
              <w:rPr>
                <w:rFonts w:ascii="Tahoma" w:hAnsi="Tahoma" w:cs="Tahoma"/>
              </w:rPr>
            </w:pPr>
            <w:r w:rsidRPr="00142ECC">
              <w:rPr>
                <w:rFonts w:ascii="Tahoma" w:hAnsi="Tahoma" w:cs="Tahoma"/>
              </w:rPr>
              <w:t>Perso</w:t>
            </w:r>
            <w:r w:rsidR="00D135A8" w:rsidRPr="00142ECC">
              <w:rPr>
                <w:rFonts w:ascii="Tahoma" w:hAnsi="Tahoma" w:cs="Tahoma"/>
              </w:rPr>
              <w:t>nal nedidactic</w:t>
            </w:r>
          </w:p>
        </w:tc>
        <w:tc>
          <w:tcPr>
            <w:tcW w:w="2161" w:type="dxa"/>
            <w:tcBorders>
              <w:top w:val="single" w:sz="12" w:space="0" w:color="auto"/>
              <w:left w:val="single" w:sz="12" w:space="0" w:color="auto"/>
              <w:bottom w:val="single" w:sz="12" w:space="0" w:color="auto"/>
              <w:right w:val="single" w:sz="12" w:space="0" w:color="auto"/>
            </w:tcBorders>
          </w:tcPr>
          <w:p w:rsidR="00D135A8" w:rsidRPr="00142ECC" w:rsidRDefault="00D135A8" w:rsidP="00755BF7">
            <w:pPr>
              <w:pStyle w:val="Frspaiere"/>
              <w:rPr>
                <w:rFonts w:ascii="Tahoma" w:hAnsi="Tahoma" w:cs="Tahoma"/>
              </w:rPr>
            </w:pPr>
            <w:r w:rsidRPr="00142ECC">
              <w:rPr>
                <w:rFonts w:ascii="Tahoma" w:hAnsi="Tahoma" w:cs="Tahoma"/>
              </w:rPr>
              <w:t>660</w:t>
            </w:r>
          </w:p>
        </w:tc>
        <w:tc>
          <w:tcPr>
            <w:tcW w:w="2273" w:type="dxa"/>
            <w:tcBorders>
              <w:top w:val="single" w:sz="12" w:space="0" w:color="auto"/>
              <w:left w:val="single" w:sz="12" w:space="0" w:color="auto"/>
              <w:bottom w:val="single" w:sz="12" w:space="0" w:color="auto"/>
              <w:right w:val="single" w:sz="12" w:space="0" w:color="auto"/>
            </w:tcBorders>
          </w:tcPr>
          <w:p w:rsidR="00D135A8" w:rsidRPr="00142ECC" w:rsidRDefault="00D135A8" w:rsidP="00755BF7">
            <w:pPr>
              <w:pStyle w:val="Frspaiere"/>
              <w:rPr>
                <w:rFonts w:ascii="Tahoma" w:hAnsi="Tahoma" w:cs="Tahoma"/>
              </w:rPr>
            </w:pPr>
            <w:r w:rsidRPr="00142ECC">
              <w:rPr>
                <w:rFonts w:ascii="Tahoma" w:hAnsi="Tahoma" w:cs="Tahoma"/>
              </w:rPr>
              <w:t>583</w:t>
            </w:r>
          </w:p>
        </w:tc>
      </w:tr>
      <w:tr w:rsidR="00D135A8" w:rsidRPr="00142ECC" w:rsidTr="00755BF7">
        <w:trPr>
          <w:trHeight w:val="325"/>
        </w:trPr>
        <w:tc>
          <w:tcPr>
            <w:tcW w:w="4369" w:type="dxa"/>
            <w:tcBorders>
              <w:top w:val="single" w:sz="12" w:space="0" w:color="auto"/>
              <w:left w:val="single" w:sz="12" w:space="0" w:color="auto"/>
              <w:bottom w:val="single" w:sz="4" w:space="0" w:color="000000"/>
              <w:right w:val="single" w:sz="12" w:space="0" w:color="auto"/>
            </w:tcBorders>
            <w:vAlign w:val="center"/>
          </w:tcPr>
          <w:p w:rsidR="00D135A8" w:rsidRPr="00142ECC" w:rsidRDefault="00D135A8" w:rsidP="00755BF7">
            <w:pPr>
              <w:pStyle w:val="Frspaiere"/>
              <w:rPr>
                <w:rFonts w:ascii="Tahoma" w:hAnsi="Tahoma" w:cs="Tahoma"/>
              </w:rPr>
            </w:pPr>
            <w:r w:rsidRPr="00142ECC">
              <w:rPr>
                <w:rFonts w:ascii="Tahoma" w:hAnsi="Tahoma" w:cs="Tahoma"/>
              </w:rPr>
              <w:t>TOTAL</w:t>
            </w:r>
          </w:p>
        </w:tc>
        <w:tc>
          <w:tcPr>
            <w:tcW w:w="2161" w:type="dxa"/>
            <w:tcBorders>
              <w:top w:val="single" w:sz="12" w:space="0" w:color="auto"/>
              <w:left w:val="single" w:sz="12" w:space="0" w:color="auto"/>
              <w:bottom w:val="single" w:sz="4" w:space="0" w:color="000000"/>
              <w:right w:val="single" w:sz="12" w:space="0" w:color="auto"/>
            </w:tcBorders>
          </w:tcPr>
          <w:p w:rsidR="00D135A8" w:rsidRPr="00142ECC" w:rsidRDefault="00D135A8" w:rsidP="00755BF7">
            <w:pPr>
              <w:pStyle w:val="Frspaiere"/>
              <w:rPr>
                <w:rFonts w:ascii="Tahoma" w:hAnsi="Tahoma" w:cs="Tahoma"/>
              </w:rPr>
            </w:pPr>
            <w:r w:rsidRPr="00142ECC">
              <w:rPr>
                <w:rFonts w:ascii="Tahoma" w:hAnsi="Tahoma" w:cs="Tahoma"/>
              </w:rPr>
              <w:t>3684</w:t>
            </w:r>
          </w:p>
        </w:tc>
        <w:tc>
          <w:tcPr>
            <w:tcW w:w="2273" w:type="dxa"/>
            <w:tcBorders>
              <w:top w:val="single" w:sz="12" w:space="0" w:color="auto"/>
              <w:left w:val="single" w:sz="12" w:space="0" w:color="auto"/>
              <w:bottom w:val="single" w:sz="4" w:space="0" w:color="000000"/>
              <w:right w:val="single" w:sz="12" w:space="0" w:color="auto"/>
            </w:tcBorders>
          </w:tcPr>
          <w:p w:rsidR="00D135A8" w:rsidRPr="00142ECC" w:rsidRDefault="00D135A8" w:rsidP="00755BF7">
            <w:pPr>
              <w:pStyle w:val="Frspaiere"/>
              <w:rPr>
                <w:rFonts w:ascii="Tahoma" w:hAnsi="Tahoma" w:cs="Tahoma"/>
              </w:rPr>
            </w:pPr>
            <w:r w:rsidRPr="00142ECC">
              <w:rPr>
                <w:rFonts w:ascii="Tahoma" w:hAnsi="Tahoma" w:cs="Tahoma"/>
              </w:rPr>
              <w:t>3653</w:t>
            </w:r>
          </w:p>
        </w:tc>
      </w:tr>
    </w:tbl>
    <w:p w:rsidR="00D135A8" w:rsidRDefault="00D135A8" w:rsidP="00D135A8">
      <w:pPr>
        <w:pStyle w:val="Frspaiere"/>
        <w:spacing w:line="360" w:lineRule="auto"/>
        <w:jc w:val="both"/>
        <w:rPr>
          <w:rFonts w:ascii="Tahoma" w:hAnsi="Tahoma" w:cs="Tahoma"/>
          <w:bCs/>
          <w:sz w:val="24"/>
          <w:szCs w:val="24"/>
        </w:rPr>
      </w:pPr>
    </w:p>
    <w:p w:rsidR="00340655" w:rsidRDefault="00340655" w:rsidP="00D135A8">
      <w:pPr>
        <w:pStyle w:val="Frspaiere"/>
        <w:spacing w:line="360" w:lineRule="auto"/>
        <w:jc w:val="both"/>
        <w:rPr>
          <w:rFonts w:ascii="Tahoma" w:hAnsi="Tahoma" w:cs="Tahoma"/>
          <w:bCs/>
          <w:sz w:val="24"/>
          <w:szCs w:val="24"/>
        </w:rPr>
      </w:pPr>
    </w:p>
    <w:p w:rsidR="00340655" w:rsidRPr="00142ECC" w:rsidRDefault="00340655" w:rsidP="00D135A8">
      <w:pPr>
        <w:pStyle w:val="Frspaiere"/>
        <w:spacing w:line="360" w:lineRule="auto"/>
        <w:jc w:val="both"/>
        <w:rPr>
          <w:rFonts w:ascii="Tahoma" w:hAnsi="Tahoma" w:cs="Tahoma"/>
          <w:bCs/>
          <w:vanish/>
          <w:sz w:val="24"/>
          <w:szCs w:val="24"/>
        </w:rPr>
      </w:pPr>
    </w:p>
    <w:p w:rsidR="00D135A8" w:rsidRPr="00142ECC" w:rsidRDefault="00D135A8" w:rsidP="00D135A8">
      <w:pPr>
        <w:pStyle w:val="Frspaiere"/>
        <w:spacing w:line="360" w:lineRule="auto"/>
        <w:jc w:val="both"/>
        <w:rPr>
          <w:rFonts w:ascii="Tahoma" w:hAnsi="Tahoma" w:cs="Tahoma"/>
          <w:bCs/>
          <w:sz w:val="24"/>
          <w:szCs w:val="24"/>
        </w:rPr>
      </w:pPr>
    </w:p>
    <w:p w:rsidR="00755BF7" w:rsidRPr="00142ECC" w:rsidRDefault="00755BF7" w:rsidP="00755BF7">
      <w:pPr>
        <w:pStyle w:val="Frspaiere"/>
        <w:spacing w:line="276" w:lineRule="auto"/>
        <w:ind w:firstLine="708"/>
        <w:jc w:val="both"/>
        <w:rPr>
          <w:rFonts w:ascii="Tahoma" w:hAnsi="Tahoma" w:cs="Tahoma"/>
          <w:bCs/>
          <w:sz w:val="24"/>
          <w:szCs w:val="24"/>
        </w:rPr>
      </w:pPr>
      <w:r w:rsidRPr="00142ECC">
        <w:rPr>
          <w:rFonts w:ascii="Tahoma" w:hAnsi="Tahoma" w:cs="Tahoma"/>
          <w:bCs/>
          <w:sz w:val="24"/>
          <w:szCs w:val="24"/>
        </w:rPr>
        <w:lastRenderedPageBreak/>
        <w:t>În anul şcolar 2017-2018 s-au înscris pentru susţinerea gradelor didactice un număr de 292 cadre didactice, astfel :</w:t>
      </w:r>
    </w:p>
    <w:p w:rsidR="00755BF7" w:rsidRPr="00142ECC" w:rsidRDefault="00755BF7" w:rsidP="00D52CF0">
      <w:pPr>
        <w:pStyle w:val="Frspaiere"/>
        <w:numPr>
          <w:ilvl w:val="0"/>
          <w:numId w:val="42"/>
        </w:numPr>
        <w:spacing w:line="276" w:lineRule="auto"/>
        <w:jc w:val="both"/>
        <w:rPr>
          <w:rFonts w:ascii="Tahoma" w:hAnsi="Tahoma" w:cs="Tahoma"/>
          <w:bCs/>
          <w:sz w:val="24"/>
          <w:szCs w:val="24"/>
        </w:rPr>
      </w:pPr>
      <w:r w:rsidRPr="00142ECC">
        <w:rPr>
          <w:rFonts w:ascii="Tahoma" w:hAnsi="Tahoma" w:cs="Tahoma"/>
          <w:bCs/>
          <w:sz w:val="24"/>
          <w:szCs w:val="24"/>
        </w:rPr>
        <w:t>118 cadre didactice înscrise la examenul de acordare a definitivării în învăţământ, seria 2017-2018</w:t>
      </w:r>
    </w:p>
    <w:p w:rsidR="00755BF7" w:rsidRPr="00142ECC" w:rsidRDefault="00755BF7" w:rsidP="00D52CF0">
      <w:pPr>
        <w:pStyle w:val="Frspaiere"/>
        <w:numPr>
          <w:ilvl w:val="0"/>
          <w:numId w:val="42"/>
        </w:numPr>
        <w:spacing w:line="276" w:lineRule="auto"/>
        <w:jc w:val="both"/>
        <w:rPr>
          <w:rFonts w:ascii="Tahoma" w:hAnsi="Tahoma" w:cs="Tahoma"/>
          <w:bCs/>
          <w:sz w:val="24"/>
          <w:szCs w:val="24"/>
        </w:rPr>
      </w:pPr>
      <w:r w:rsidRPr="00142ECC">
        <w:rPr>
          <w:rFonts w:ascii="Tahoma" w:hAnsi="Tahoma" w:cs="Tahoma"/>
          <w:bCs/>
          <w:sz w:val="24"/>
          <w:szCs w:val="24"/>
        </w:rPr>
        <w:t>55 cadre didactice înscrise la examenul de acordare a gradului didactic II, seria 2017-2019</w:t>
      </w:r>
    </w:p>
    <w:p w:rsidR="00755BF7" w:rsidRPr="00142ECC" w:rsidRDefault="00755BF7" w:rsidP="00D52CF0">
      <w:pPr>
        <w:pStyle w:val="Frspaiere"/>
        <w:numPr>
          <w:ilvl w:val="0"/>
          <w:numId w:val="42"/>
        </w:numPr>
        <w:spacing w:line="276" w:lineRule="auto"/>
        <w:jc w:val="both"/>
        <w:rPr>
          <w:rFonts w:ascii="Tahoma" w:hAnsi="Tahoma" w:cs="Tahoma"/>
          <w:bCs/>
          <w:sz w:val="24"/>
          <w:szCs w:val="24"/>
        </w:rPr>
      </w:pPr>
      <w:r w:rsidRPr="00142ECC">
        <w:rPr>
          <w:rFonts w:ascii="Tahoma" w:hAnsi="Tahoma" w:cs="Tahoma"/>
          <w:bCs/>
          <w:sz w:val="24"/>
          <w:szCs w:val="24"/>
        </w:rPr>
        <w:t>87  cadre didactice înscrise la examenul de acordare a gradului didactic I, seria 2018-2020</w:t>
      </w:r>
    </w:p>
    <w:p w:rsidR="00755BF7" w:rsidRPr="00142ECC" w:rsidRDefault="00755BF7" w:rsidP="00D52CF0">
      <w:pPr>
        <w:pStyle w:val="Frspaiere"/>
        <w:numPr>
          <w:ilvl w:val="0"/>
          <w:numId w:val="42"/>
        </w:numPr>
        <w:spacing w:line="276" w:lineRule="auto"/>
        <w:jc w:val="both"/>
        <w:rPr>
          <w:rFonts w:ascii="Tahoma" w:hAnsi="Tahoma" w:cs="Tahoma"/>
          <w:bCs/>
          <w:sz w:val="24"/>
          <w:szCs w:val="24"/>
        </w:rPr>
      </w:pPr>
      <w:r w:rsidRPr="00142ECC">
        <w:rPr>
          <w:rFonts w:ascii="Tahoma" w:hAnsi="Tahoma" w:cs="Tahoma"/>
          <w:bCs/>
          <w:sz w:val="24"/>
          <w:szCs w:val="24"/>
        </w:rPr>
        <w:t>137 cadre didactice au solicitat pentru acest an școlar inspecții de înscriere la gradele didactice II și I.</w:t>
      </w:r>
    </w:p>
    <w:p w:rsidR="00A60B40" w:rsidRPr="00142ECC" w:rsidRDefault="00755BF7" w:rsidP="00755BF7">
      <w:pPr>
        <w:pStyle w:val="Frspaiere"/>
        <w:spacing w:line="276" w:lineRule="auto"/>
        <w:ind w:firstLine="360"/>
        <w:jc w:val="both"/>
        <w:rPr>
          <w:rFonts w:ascii="Tahoma" w:hAnsi="Tahoma" w:cs="Tahoma"/>
          <w:bCs/>
          <w:sz w:val="24"/>
          <w:szCs w:val="24"/>
        </w:rPr>
      </w:pPr>
      <w:r w:rsidRPr="00142ECC">
        <w:rPr>
          <w:rFonts w:ascii="Tahoma" w:hAnsi="Tahoma" w:cs="Tahoma"/>
          <w:bCs/>
          <w:sz w:val="24"/>
          <w:szCs w:val="24"/>
        </w:rPr>
        <w:t>În  semestrul I al anului şcolar 2017-2018 s-au efectuat peste 150 de inspecţii curente, de specialitate şi speciale în vederea perfecţionării prin grade didactice sau definitivat</w:t>
      </w:r>
    </w:p>
    <w:p w:rsidR="008C1E81" w:rsidRDefault="008C1E81" w:rsidP="008C1E81">
      <w:pPr>
        <w:pStyle w:val="Frspaiere"/>
        <w:spacing w:line="360" w:lineRule="auto"/>
        <w:ind w:firstLine="360"/>
        <w:jc w:val="both"/>
        <w:rPr>
          <w:rFonts w:ascii="Tahoma" w:hAnsi="Tahoma" w:cs="Tahoma"/>
          <w:b/>
          <w:bCs/>
          <w:sz w:val="14"/>
          <w:szCs w:val="24"/>
        </w:rPr>
      </w:pPr>
    </w:p>
    <w:p w:rsidR="00A60B40" w:rsidRPr="00142ECC" w:rsidRDefault="008C1E81" w:rsidP="008C1E81">
      <w:pPr>
        <w:pStyle w:val="Frspaiere"/>
        <w:spacing w:line="360" w:lineRule="auto"/>
        <w:ind w:firstLine="360"/>
        <w:jc w:val="both"/>
        <w:rPr>
          <w:rFonts w:ascii="Tahoma" w:hAnsi="Tahoma" w:cs="Tahoma"/>
          <w:b/>
          <w:bCs/>
          <w:i/>
          <w:sz w:val="24"/>
          <w:szCs w:val="24"/>
        </w:rPr>
      </w:pPr>
      <w:r w:rsidRPr="00142ECC">
        <w:rPr>
          <w:rFonts w:ascii="Tahoma" w:hAnsi="Tahoma" w:cs="Tahoma"/>
          <w:b/>
          <w:bCs/>
          <w:i/>
          <w:sz w:val="24"/>
          <w:szCs w:val="24"/>
        </w:rPr>
        <w:t>Examene naţionale</w:t>
      </w:r>
    </w:p>
    <w:p w:rsidR="008C1E81" w:rsidRPr="00142ECC" w:rsidRDefault="008C1E81" w:rsidP="008C1E81">
      <w:pPr>
        <w:pStyle w:val="Frspaiere"/>
        <w:ind w:firstLine="360"/>
        <w:jc w:val="both"/>
        <w:rPr>
          <w:rFonts w:ascii="Tahoma" w:hAnsi="Tahoma" w:cs="Tahoma"/>
          <w:b/>
          <w:bCs/>
          <w:sz w:val="24"/>
          <w:szCs w:val="24"/>
        </w:rPr>
      </w:pPr>
      <w:r w:rsidRPr="00142ECC">
        <w:rPr>
          <w:rFonts w:ascii="Tahoma" w:hAnsi="Tahoma" w:cs="Tahoma"/>
          <w:b/>
          <w:bCs/>
          <w:sz w:val="24"/>
          <w:szCs w:val="24"/>
        </w:rPr>
        <w:t>Evaluarea naţională pentru elevii clasei  a VIII-a în  anul şcolar 2016-2017</w:t>
      </w:r>
    </w:p>
    <w:p w:rsidR="008C1E81" w:rsidRPr="00142ECC" w:rsidRDefault="008C1E81" w:rsidP="008C1E81">
      <w:pPr>
        <w:pStyle w:val="Frspaiere"/>
        <w:spacing w:line="360" w:lineRule="auto"/>
        <w:ind w:left="1416" w:firstLine="708"/>
        <w:jc w:val="both"/>
        <w:rPr>
          <w:rFonts w:ascii="Tahoma" w:hAnsi="Tahoma" w:cs="Tahoma"/>
          <w:b/>
          <w:bCs/>
          <w:sz w:val="24"/>
          <w:szCs w:val="24"/>
        </w:rPr>
      </w:pPr>
      <w:r w:rsidRPr="00142ECC">
        <w:rPr>
          <w:rFonts w:ascii="Tahoma" w:hAnsi="Tahoma" w:cs="Tahoma"/>
          <w:b/>
          <w:bCs/>
          <w:sz w:val="24"/>
          <w:szCs w:val="24"/>
        </w:rPr>
        <w:t xml:space="preserve">Repartiția notelor pe probele de examen </w:t>
      </w:r>
    </w:p>
    <w:p w:rsidR="008C1E81" w:rsidRPr="00142ECC" w:rsidRDefault="008C1E81" w:rsidP="008C1E81">
      <w:pPr>
        <w:pStyle w:val="Frspaiere"/>
        <w:spacing w:line="360" w:lineRule="auto"/>
        <w:ind w:firstLine="360"/>
        <w:jc w:val="both"/>
        <w:rPr>
          <w:rFonts w:ascii="Tahoma" w:hAnsi="Tahoma" w:cs="Tahoma"/>
          <w:b/>
          <w:bCs/>
          <w:sz w:val="24"/>
          <w:szCs w:val="24"/>
        </w:rPr>
      </w:pPr>
      <w:r w:rsidRPr="00142ECC">
        <w:rPr>
          <w:rFonts w:ascii="Tahoma" w:hAnsi="Tahoma" w:cs="Tahoma"/>
          <w:b/>
          <w:bCs/>
          <w:noProof/>
          <w:sz w:val="24"/>
          <w:szCs w:val="24"/>
          <w:lang w:val="en-GB" w:eastAsia="en-GB"/>
        </w:rPr>
        <w:drawing>
          <wp:inline distT="0" distB="0" distL="0" distR="0">
            <wp:extent cx="6021705" cy="2961005"/>
            <wp:effectExtent l="0" t="0" r="0" b="0"/>
            <wp:docPr id="234" name="I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1705" cy="2961005"/>
                    </a:xfrm>
                    <a:prstGeom prst="rect">
                      <a:avLst/>
                    </a:prstGeom>
                    <a:noFill/>
                  </pic:spPr>
                </pic:pic>
              </a:graphicData>
            </a:graphic>
          </wp:inline>
        </w:drawing>
      </w:r>
    </w:p>
    <w:p w:rsidR="008C1E81" w:rsidRPr="00142ECC" w:rsidRDefault="008C1E81" w:rsidP="008C1E81">
      <w:pPr>
        <w:pStyle w:val="Frspaiere"/>
        <w:spacing w:line="360" w:lineRule="auto"/>
        <w:ind w:firstLine="360"/>
        <w:jc w:val="both"/>
        <w:rPr>
          <w:rFonts w:ascii="Tahoma" w:hAnsi="Tahoma" w:cs="Tahoma"/>
          <w:b/>
          <w:bCs/>
          <w:sz w:val="24"/>
          <w:szCs w:val="24"/>
        </w:rPr>
      </w:pPr>
      <w:r w:rsidRPr="00142ECC">
        <w:rPr>
          <w:rFonts w:ascii="Tahoma" w:hAnsi="Tahoma" w:cs="Tahoma"/>
          <w:b/>
          <w:bCs/>
          <w:noProof/>
          <w:sz w:val="24"/>
          <w:szCs w:val="24"/>
          <w:lang w:val="en-GB" w:eastAsia="en-GB"/>
        </w:rPr>
        <w:lastRenderedPageBreak/>
        <w:drawing>
          <wp:inline distT="0" distB="0" distL="0" distR="0">
            <wp:extent cx="5898383" cy="3195376"/>
            <wp:effectExtent l="0" t="0" r="7620" b="5080"/>
            <wp:docPr id="233" name="I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2688" cy="3203126"/>
                    </a:xfrm>
                    <a:prstGeom prst="rect">
                      <a:avLst/>
                    </a:prstGeom>
                    <a:noFill/>
                  </pic:spPr>
                </pic:pic>
              </a:graphicData>
            </a:graphic>
          </wp:inline>
        </w:drawing>
      </w:r>
    </w:p>
    <w:p w:rsidR="008C1E81" w:rsidRPr="00142ECC" w:rsidRDefault="008C1E81" w:rsidP="008C1E81">
      <w:pPr>
        <w:pStyle w:val="Frspaiere"/>
        <w:spacing w:line="360" w:lineRule="auto"/>
        <w:jc w:val="both"/>
        <w:rPr>
          <w:rFonts w:ascii="Tahoma" w:hAnsi="Tahoma" w:cs="Tahoma"/>
          <w:b/>
          <w:bCs/>
          <w:sz w:val="24"/>
          <w:szCs w:val="24"/>
        </w:rPr>
      </w:pPr>
    </w:p>
    <w:p w:rsidR="00F44F92" w:rsidRDefault="00F44F92" w:rsidP="008C1E81">
      <w:pPr>
        <w:pStyle w:val="Frspaiere"/>
        <w:spacing w:line="360" w:lineRule="auto"/>
        <w:ind w:firstLine="360"/>
        <w:jc w:val="both"/>
        <w:rPr>
          <w:rFonts w:ascii="Tahoma" w:hAnsi="Tahoma" w:cs="Tahoma"/>
          <w:b/>
          <w:bCs/>
          <w:sz w:val="24"/>
          <w:szCs w:val="24"/>
        </w:rPr>
      </w:pPr>
    </w:p>
    <w:p w:rsidR="008C1E81" w:rsidRDefault="008C1E81" w:rsidP="008C1E81">
      <w:pPr>
        <w:pStyle w:val="Frspaiere"/>
        <w:spacing w:line="360" w:lineRule="auto"/>
        <w:ind w:firstLine="360"/>
        <w:jc w:val="both"/>
        <w:rPr>
          <w:rFonts w:ascii="Tahoma" w:hAnsi="Tahoma" w:cs="Tahoma"/>
          <w:b/>
          <w:bCs/>
          <w:sz w:val="24"/>
          <w:szCs w:val="24"/>
        </w:rPr>
      </w:pPr>
      <w:r w:rsidRPr="00142ECC">
        <w:rPr>
          <w:rFonts w:ascii="Tahoma" w:hAnsi="Tahoma" w:cs="Tahoma"/>
          <w:b/>
          <w:bCs/>
          <w:sz w:val="24"/>
          <w:szCs w:val="24"/>
        </w:rPr>
        <w:t>Promovabilitatea la evaluarea națională în ultimii 4 ani</w:t>
      </w:r>
    </w:p>
    <w:p w:rsidR="00F44F92" w:rsidRPr="00142ECC" w:rsidRDefault="00F44F92" w:rsidP="008C1E81">
      <w:pPr>
        <w:pStyle w:val="Frspaiere"/>
        <w:spacing w:line="360" w:lineRule="auto"/>
        <w:ind w:firstLine="360"/>
        <w:jc w:val="both"/>
        <w:rPr>
          <w:rFonts w:ascii="Tahoma" w:hAnsi="Tahoma" w:cs="Tahoma"/>
          <w:b/>
          <w:bCs/>
          <w:sz w:val="24"/>
          <w:szCs w:val="24"/>
        </w:rPr>
      </w:pPr>
    </w:p>
    <w:p w:rsidR="008C1E81" w:rsidRPr="00142ECC" w:rsidRDefault="008C1E81" w:rsidP="008C1E81">
      <w:pPr>
        <w:pStyle w:val="Frspaiere"/>
        <w:spacing w:line="360" w:lineRule="auto"/>
        <w:ind w:firstLine="360"/>
        <w:jc w:val="both"/>
        <w:rPr>
          <w:rFonts w:ascii="Tahoma" w:hAnsi="Tahoma" w:cs="Tahoma"/>
          <w:b/>
          <w:bCs/>
          <w:sz w:val="24"/>
          <w:szCs w:val="24"/>
        </w:rPr>
      </w:pPr>
      <w:r w:rsidRPr="00142ECC">
        <w:rPr>
          <w:rFonts w:ascii="Tahoma" w:hAnsi="Tahoma" w:cs="Tahoma"/>
          <w:b/>
          <w:bCs/>
          <w:noProof/>
          <w:sz w:val="24"/>
          <w:szCs w:val="24"/>
          <w:lang w:val="en-GB" w:eastAsia="en-GB"/>
        </w:rPr>
        <w:drawing>
          <wp:inline distT="0" distB="0" distL="0" distR="0">
            <wp:extent cx="4894580" cy="2287270"/>
            <wp:effectExtent l="0" t="0" r="1270" b="0"/>
            <wp:docPr id="232" name="I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4580" cy="2287270"/>
                    </a:xfrm>
                    <a:prstGeom prst="rect">
                      <a:avLst/>
                    </a:prstGeom>
                    <a:noFill/>
                  </pic:spPr>
                </pic:pic>
              </a:graphicData>
            </a:graphic>
          </wp:inline>
        </w:drawing>
      </w:r>
    </w:p>
    <w:p w:rsidR="008C1E81" w:rsidRPr="00142ECC" w:rsidRDefault="008C1E81" w:rsidP="008C1E81">
      <w:pPr>
        <w:pStyle w:val="Frspaiere"/>
        <w:ind w:firstLine="360"/>
        <w:jc w:val="both"/>
        <w:rPr>
          <w:rFonts w:ascii="Tahoma" w:hAnsi="Tahoma" w:cs="Tahoma"/>
          <w:b/>
          <w:bCs/>
          <w:sz w:val="24"/>
          <w:szCs w:val="24"/>
        </w:rPr>
      </w:pPr>
    </w:p>
    <w:p w:rsidR="008C1E81" w:rsidRPr="00142ECC" w:rsidRDefault="008C1E81" w:rsidP="008C1E81">
      <w:pPr>
        <w:pStyle w:val="Frspaiere"/>
        <w:spacing w:line="360" w:lineRule="auto"/>
        <w:ind w:firstLine="360"/>
        <w:jc w:val="both"/>
        <w:rPr>
          <w:rFonts w:ascii="Tahoma" w:hAnsi="Tahoma" w:cs="Tahoma"/>
          <w:b/>
          <w:bCs/>
          <w:sz w:val="24"/>
          <w:szCs w:val="24"/>
        </w:rPr>
      </w:pPr>
    </w:p>
    <w:p w:rsidR="00122533" w:rsidRPr="00C60D4C" w:rsidRDefault="00122533" w:rsidP="008C1E81">
      <w:pPr>
        <w:pStyle w:val="Frspaiere"/>
        <w:spacing w:line="360" w:lineRule="auto"/>
        <w:ind w:firstLine="360"/>
        <w:jc w:val="both"/>
        <w:rPr>
          <w:rFonts w:ascii="Tahoma" w:hAnsi="Tahoma" w:cs="Tahoma"/>
          <w:b/>
          <w:bCs/>
          <w:sz w:val="24"/>
          <w:szCs w:val="24"/>
        </w:rPr>
      </w:pPr>
      <w:r w:rsidRPr="00C60D4C">
        <w:rPr>
          <w:rFonts w:ascii="Tahoma" w:hAnsi="Tahoma" w:cs="Tahoma"/>
          <w:b/>
          <w:bCs/>
          <w:sz w:val="24"/>
          <w:szCs w:val="24"/>
        </w:rPr>
        <w:t>Bacalaureat 2017</w:t>
      </w:r>
    </w:p>
    <w:p w:rsidR="00122533" w:rsidRPr="00142ECC" w:rsidRDefault="00122533" w:rsidP="008C1E81">
      <w:pPr>
        <w:pStyle w:val="Frspaiere"/>
        <w:spacing w:line="360" w:lineRule="auto"/>
        <w:ind w:firstLine="360"/>
        <w:jc w:val="both"/>
        <w:rPr>
          <w:rFonts w:ascii="Tahoma" w:hAnsi="Tahoma" w:cs="Tahoma"/>
          <w:bCs/>
          <w:i/>
          <w:sz w:val="24"/>
          <w:szCs w:val="24"/>
        </w:rPr>
      </w:pPr>
      <w:r w:rsidRPr="00142ECC">
        <w:rPr>
          <w:rFonts w:ascii="Tahoma" w:hAnsi="Tahoma" w:cs="Tahoma"/>
          <w:bCs/>
          <w:i/>
          <w:sz w:val="24"/>
          <w:szCs w:val="24"/>
        </w:rPr>
        <w:t>Promovabilitate pe licee, sesiunea iunie-iulie</w:t>
      </w:r>
      <w:r w:rsidR="00B25A29" w:rsidRPr="00B25A29">
        <w:rPr>
          <w:rFonts w:ascii="Tahoma" w:hAnsi="Tahoma" w:cs="Tahoma"/>
          <w:bCs/>
          <w:sz w:val="24"/>
          <w:szCs w:val="24"/>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6"/>
        <w:gridCol w:w="1815"/>
      </w:tblGrid>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COLEGIUL NAȚIONAL "GHEORGHE ȚIȚEICA"</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98.66</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COLEGIUL NAȚIONAL "TRAIAN"</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92.18</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COLEGIUL NAȚIONAL PEDAGOGIC "ȘTEFAN ODOBLEJA"</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86.69</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LICEUL DE ARTE "I.ȘT.PAULIAN"</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77.42</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lastRenderedPageBreak/>
              <w:t>LICEUL TEORETIC "TRAIAN LALESCU"</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64.36</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LICEUL TEORETIC CUJMIR</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55.56</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COLEGIUL NAȚIONAL ECONOMIC "THEODOR COSTESCU"</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47.64</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LICEUL TEORETIC "DR.VICTOR GOMOIU"</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45.83</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LICEUL TEHNOLOGIC "MATEI BASARAB"</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42.22</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COLEGIUL TEHNIC "DECEBAL"</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40.00</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COLEGIUL TEHNOLOGIC "CONSTANTIN BRÂNCOVEANU"</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35.57</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LICEUL TEHNOLOGIC "TUDOR VLADIMIRESCU"</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30.00</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COLEGIUL TEHNIC "DIERNA"</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27.59</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LICEUL TEORETIC "ȘERBAN CIOCULESCU"</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26.92</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LICEUL TEHNOLOGIC HALÂNGA</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11.11</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COLEGIUL TEHNIC DE TRANSPORTURI AUTO</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10.00</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COLEGIUL TEHNIC "LORIN SĂLĂGEAN"</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7.69</w:t>
            </w:r>
          </w:p>
        </w:tc>
      </w:tr>
      <w:tr w:rsidR="00122533" w:rsidRPr="00142ECC" w:rsidTr="00495AEB">
        <w:trPr>
          <w:trHeight w:val="300"/>
        </w:trPr>
        <w:tc>
          <w:tcPr>
            <w:tcW w:w="7116"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COLEGIUL TEHNIC "DOMNUL TUDOR"</w:t>
            </w:r>
          </w:p>
        </w:tc>
        <w:tc>
          <w:tcPr>
            <w:tcW w:w="1815" w:type="dxa"/>
            <w:shd w:val="clear" w:color="auto" w:fill="auto"/>
            <w:noWrap/>
            <w:vAlign w:val="bottom"/>
            <w:hideMark/>
          </w:tcPr>
          <w:p w:rsidR="00122533" w:rsidRPr="00142ECC" w:rsidRDefault="00122533" w:rsidP="00495AEB">
            <w:pPr>
              <w:rPr>
                <w:rFonts w:ascii="Tahoma" w:hAnsi="Tahoma" w:cs="Tahoma"/>
                <w:color w:val="000000"/>
              </w:rPr>
            </w:pPr>
            <w:r w:rsidRPr="00142ECC">
              <w:rPr>
                <w:rFonts w:ascii="Tahoma" w:hAnsi="Tahoma" w:cs="Tahoma"/>
                <w:color w:val="000000"/>
              </w:rPr>
              <w:t xml:space="preserve">          6.10</w:t>
            </w:r>
          </w:p>
        </w:tc>
      </w:tr>
    </w:tbl>
    <w:p w:rsidR="00122533" w:rsidRPr="00142ECC" w:rsidRDefault="00122533" w:rsidP="008C1E81">
      <w:pPr>
        <w:pStyle w:val="Frspaiere"/>
        <w:spacing w:line="360" w:lineRule="auto"/>
        <w:ind w:firstLine="360"/>
        <w:jc w:val="both"/>
        <w:rPr>
          <w:rFonts w:ascii="Tahoma" w:eastAsiaTheme="minorHAnsi" w:hAnsi="Tahoma" w:cs="Tahoma"/>
          <w:color w:val="000000"/>
        </w:rPr>
      </w:pPr>
    </w:p>
    <w:p w:rsidR="00122533" w:rsidRPr="00142ECC" w:rsidRDefault="00122533" w:rsidP="00122533">
      <w:pPr>
        <w:pStyle w:val="Frspaiere"/>
        <w:spacing w:line="276" w:lineRule="auto"/>
        <w:ind w:firstLine="720"/>
        <w:rPr>
          <w:rFonts w:ascii="Tahoma" w:hAnsi="Tahoma" w:cs="Tahoma"/>
          <w:i/>
          <w:noProof/>
          <w:sz w:val="24"/>
          <w:szCs w:val="24"/>
        </w:rPr>
      </w:pPr>
      <w:r w:rsidRPr="00142ECC">
        <w:rPr>
          <w:rFonts w:ascii="Tahoma" w:hAnsi="Tahoma" w:cs="Tahoma"/>
          <w:i/>
          <w:noProof/>
          <w:sz w:val="24"/>
          <w:szCs w:val="24"/>
        </w:rPr>
        <w:t>Promovabilitate pe licee, sesiunea august-septembrie</w:t>
      </w:r>
      <w:r w:rsidR="00B25A29" w:rsidRPr="00B25A29">
        <w:rPr>
          <w:rFonts w:ascii="Tahoma" w:hAnsi="Tahoma" w:cs="Tahoma"/>
          <w:noProof/>
          <w:sz w:val="24"/>
          <w:szCs w:val="24"/>
        </w:rPr>
        <w:t>%</w:t>
      </w:r>
    </w:p>
    <w:p w:rsidR="00122533" w:rsidRPr="00142ECC" w:rsidRDefault="00122533" w:rsidP="00122533">
      <w:pPr>
        <w:pStyle w:val="Frspaiere"/>
        <w:spacing w:line="276" w:lineRule="auto"/>
        <w:ind w:firstLine="720"/>
        <w:rPr>
          <w:rFonts w:ascii="Tahoma" w:hAnsi="Tahoma" w:cs="Tahoma"/>
          <w:i/>
          <w:noProof/>
          <w:sz w:val="24"/>
          <w:szCs w:val="24"/>
        </w:rPr>
      </w:pPr>
    </w:p>
    <w:tbl>
      <w:tblPr>
        <w:tblStyle w:val="GrilTabel"/>
        <w:tblW w:w="0" w:type="auto"/>
        <w:tblInd w:w="108" w:type="dxa"/>
        <w:tblLook w:val="04A0"/>
      </w:tblPr>
      <w:tblGrid>
        <w:gridCol w:w="7041"/>
        <w:gridCol w:w="1832"/>
      </w:tblGrid>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COLEGIUL NAȚIONAL PEDAGOGIC "ȘTEFAN ODOBLEJA"</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45.16</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COLEGIUL TEHNIC "DIERNA"</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33.33</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LICEUL TEHNOLOGIC "MATEI BASARAB"</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31.25</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COLEGIUL NAȚIONAL ECONOMIC "THEODOR COSTESCU"</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30.49</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COLEGIUL NAȚIONAL "TRAIAN"</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30.00</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LICEUL TEORETIC "TRAIAN LALESCU"</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26.67</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LICEUL DE ARTE "I.ȘT.PAULIAN"</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25.00</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LICEUL TEORETIC "GHEORGHE IONESCU ȘIȘEȘTI"</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25.00</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COLEGIUL TEHNIC "LORIN SĂLĂGEAN"</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21.43</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LICEUL TEORETIC CUJMIR</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16.67</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COLEGIUL NAȚIONAL "GHEORGHE ȚIȚEICA"</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14.29</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COLEGIUL TEHNIC "DOMNUL TUDOR"</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11.11</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COLEGIUL TEHNOLOGIC "CONSTANTIN BRÂNCOVEANU"</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10.53</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LICEUL TEORETIC "DR.VICTOR GOMOIU"</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10.00</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LICEUL TEORETIC "ȘERBAN CIOCULESCU"</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9.09</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COLEGIUL TEHNIC "DECEBAL"</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4.55</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COLEGIUL TEHNIC DE TRANSPORTURI AUTO</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.00</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LICEUL TEHNOLOGIC HALÂNGA</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.00</w:t>
            </w:r>
          </w:p>
        </w:tc>
      </w:tr>
      <w:tr w:rsidR="00122533" w:rsidRPr="00142ECC" w:rsidTr="001E70E2">
        <w:trPr>
          <w:trHeight w:val="190"/>
        </w:trPr>
        <w:tc>
          <w:tcPr>
            <w:tcW w:w="7041"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LICEUL TEHNOLOGIC "TUDOR VLADIMIRESCU"</w:t>
            </w:r>
          </w:p>
        </w:tc>
        <w:tc>
          <w:tcPr>
            <w:tcW w:w="1832" w:type="dxa"/>
            <w:vAlign w:val="bottom"/>
          </w:tcPr>
          <w:p w:rsidR="00122533" w:rsidRPr="00142ECC" w:rsidRDefault="00122533" w:rsidP="00122533">
            <w:pPr>
              <w:rPr>
                <w:rFonts w:ascii="Tahoma" w:hAnsi="Tahoma" w:cs="Tahoma"/>
                <w:color w:val="000000"/>
                <w:sz w:val="22"/>
                <w:szCs w:val="22"/>
                <w:lang w:eastAsia="en-US"/>
              </w:rPr>
            </w:pPr>
            <w:r w:rsidRPr="00142ECC">
              <w:rPr>
                <w:rFonts w:ascii="Tahoma" w:hAnsi="Tahoma" w:cs="Tahoma"/>
                <w:color w:val="000000"/>
                <w:sz w:val="22"/>
                <w:szCs w:val="22"/>
                <w:lang w:eastAsia="en-US"/>
              </w:rPr>
              <w:t xml:space="preserve">           .00</w:t>
            </w:r>
          </w:p>
        </w:tc>
      </w:tr>
    </w:tbl>
    <w:p w:rsidR="001E70E2" w:rsidRDefault="001E70E2" w:rsidP="008C1E81">
      <w:pPr>
        <w:pStyle w:val="Frspaiere"/>
        <w:spacing w:line="360" w:lineRule="auto"/>
        <w:ind w:firstLine="360"/>
        <w:jc w:val="both"/>
        <w:rPr>
          <w:rFonts w:ascii="Tahoma" w:eastAsiaTheme="minorHAnsi" w:hAnsi="Tahoma" w:cs="Tahoma"/>
          <w:color w:val="000000"/>
        </w:rPr>
      </w:pPr>
    </w:p>
    <w:p w:rsidR="00340655" w:rsidRDefault="00340655" w:rsidP="008C1E81">
      <w:pPr>
        <w:pStyle w:val="Frspaiere"/>
        <w:spacing w:line="360" w:lineRule="auto"/>
        <w:ind w:firstLine="360"/>
        <w:jc w:val="both"/>
        <w:rPr>
          <w:rFonts w:ascii="Tahoma" w:eastAsiaTheme="minorHAnsi" w:hAnsi="Tahoma" w:cs="Tahoma"/>
          <w:color w:val="000000"/>
        </w:rPr>
      </w:pPr>
    </w:p>
    <w:p w:rsidR="00340655" w:rsidRPr="00142ECC" w:rsidRDefault="00340655" w:rsidP="008C1E81">
      <w:pPr>
        <w:pStyle w:val="Frspaiere"/>
        <w:spacing w:line="360" w:lineRule="auto"/>
        <w:ind w:firstLine="360"/>
        <w:jc w:val="both"/>
        <w:rPr>
          <w:rFonts w:ascii="Tahoma" w:eastAsiaTheme="minorHAnsi" w:hAnsi="Tahoma" w:cs="Tahoma"/>
          <w:color w:val="000000"/>
        </w:rPr>
      </w:pPr>
    </w:p>
    <w:p w:rsidR="001E70E2" w:rsidRPr="00142ECC" w:rsidRDefault="001E70E2" w:rsidP="001E70E2">
      <w:pPr>
        <w:pStyle w:val="Frspaiere"/>
        <w:spacing w:line="276" w:lineRule="auto"/>
        <w:jc w:val="both"/>
        <w:rPr>
          <w:rFonts w:ascii="Tahoma" w:hAnsi="Tahoma" w:cs="Tahoma"/>
          <w:b/>
          <w:i/>
          <w:noProof/>
          <w:sz w:val="24"/>
          <w:szCs w:val="24"/>
        </w:rPr>
      </w:pPr>
      <w:r w:rsidRPr="00142ECC">
        <w:rPr>
          <w:rFonts w:ascii="Tahoma" w:hAnsi="Tahoma" w:cs="Tahoma"/>
          <w:b/>
          <w:i/>
          <w:noProof/>
          <w:sz w:val="24"/>
          <w:szCs w:val="24"/>
        </w:rPr>
        <w:t>Promovabilitatea la examenul de bacalaureat în ultimii patru ani</w:t>
      </w:r>
    </w:p>
    <w:p w:rsidR="001E70E2" w:rsidRPr="00142ECC" w:rsidRDefault="001E70E2" w:rsidP="001E70E2">
      <w:pPr>
        <w:pStyle w:val="Frspaiere"/>
        <w:spacing w:line="276" w:lineRule="auto"/>
        <w:ind w:firstLine="720"/>
        <w:jc w:val="both"/>
        <w:rPr>
          <w:noProof/>
        </w:rPr>
      </w:pPr>
    </w:p>
    <w:p w:rsidR="001E70E2" w:rsidRPr="00142ECC" w:rsidRDefault="001E70E2" w:rsidP="001E70E2">
      <w:pPr>
        <w:pStyle w:val="Frspaiere"/>
        <w:spacing w:line="360" w:lineRule="auto"/>
        <w:ind w:firstLine="360"/>
        <w:jc w:val="both"/>
        <w:rPr>
          <w:rFonts w:ascii="Tahoma" w:eastAsiaTheme="minorHAnsi" w:hAnsi="Tahoma" w:cs="Tahoma"/>
          <w:color w:val="000000"/>
        </w:rPr>
      </w:pPr>
      <w:r w:rsidRPr="00142ECC">
        <w:rPr>
          <w:noProof/>
          <w:lang w:val="en-GB" w:eastAsia="en-GB"/>
        </w:rPr>
        <w:drawing>
          <wp:inline distT="0" distB="0" distL="0" distR="0">
            <wp:extent cx="4212590" cy="2219325"/>
            <wp:effectExtent l="0" t="0" r="0" b="9525"/>
            <wp:docPr id="236" name="I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0" t="13489" r="2808" b="2876"/>
                    <a:stretch>
                      <a:fillRect/>
                    </a:stretch>
                  </pic:blipFill>
                  <pic:spPr bwMode="auto">
                    <a:xfrm>
                      <a:off x="0" y="0"/>
                      <a:ext cx="4212590" cy="2219325"/>
                    </a:xfrm>
                    <a:prstGeom prst="rect">
                      <a:avLst/>
                    </a:prstGeom>
                    <a:noFill/>
                    <a:ln>
                      <a:noFill/>
                    </a:ln>
                  </pic:spPr>
                </pic:pic>
              </a:graphicData>
            </a:graphic>
          </wp:inline>
        </w:drawing>
      </w:r>
    </w:p>
    <w:p w:rsidR="001E70E2" w:rsidRPr="00142ECC" w:rsidRDefault="001E70E2" w:rsidP="001E70E2">
      <w:pPr>
        <w:pStyle w:val="Frspaiere"/>
        <w:spacing w:line="360" w:lineRule="auto"/>
        <w:ind w:firstLine="360"/>
        <w:jc w:val="both"/>
        <w:rPr>
          <w:rFonts w:ascii="Tahoma" w:eastAsiaTheme="minorHAnsi" w:hAnsi="Tahoma" w:cs="Tahoma"/>
          <w:color w:val="000000"/>
        </w:rPr>
      </w:pPr>
    </w:p>
    <w:p w:rsidR="001E70E2" w:rsidRPr="00142ECC" w:rsidRDefault="001E70E2" w:rsidP="001E70E2">
      <w:pPr>
        <w:pStyle w:val="Frspaiere"/>
        <w:spacing w:line="360" w:lineRule="auto"/>
        <w:ind w:firstLine="360"/>
        <w:jc w:val="both"/>
        <w:rPr>
          <w:rFonts w:ascii="Tahoma" w:eastAsiaTheme="minorHAnsi" w:hAnsi="Tahoma" w:cs="Tahoma"/>
          <w:b/>
          <w:color w:val="000000"/>
          <w:sz w:val="24"/>
          <w:szCs w:val="24"/>
        </w:rPr>
      </w:pPr>
      <w:r w:rsidRPr="00142ECC">
        <w:rPr>
          <w:rFonts w:ascii="Tahoma" w:eastAsiaTheme="minorHAnsi" w:hAnsi="Tahoma" w:cs="Tahoma"/>
          <w:b/>
          <w:color w:val="000000"/>
          <w:sz w:val="24"/>
          <w:szCs w:val="24"/>
        </w:rPr>
        <w:t>Titularizare 2017</w:t>
      </w:r>
    </w:p>
    <w:p w:rsidR="001E70E2" w:rsidRPr="00142ECC" w:rsidRDefault="001E70E2" w:rsidP="001E70E2">
      <w:pPr>
        <w:ind w:firstLine="709"/>
        <w:contextualSpacing/>
        <w:jc w:val="both"/>
        <w:rPr>
          <w:rFonts w:ascii="Tahoma" w:eastAsia="Calibri" w:hAnsi="Tahoma" w:cs="Tahoma"/>
          <w:sz w:val="24"/>
          <w:szCs w:val="24"/>
        </w:rPr>
      </w:pPr>
      <w:r w:rsidRPr="00142ECC">
        <w:rPr>
          <w:rFonts w:ascii="Tahoma" w:eastAsia="Calibri" w:hAnsi="Tahoma" w:cs="Tahoma"/>
          <w:sz w:val="24"/>
          <w:szCs w:val="24"/>
        </w:rPr>
        <w:t>La nivelul județului Mehedinți, pentru concursul de ocupare a posturilor didactice/catedrelor vacante/rezervate în învățământul preuniversitar, sesiunea 2017, au fost publicate 7 posturi didactice/catedre vacante pentru angajare pe perioadă nedeminată, respectiv 436 pentru angajare pe perioadă determinată (136 în mediul urban și 300 în mediul rural).</w:t>
      </w:r>
    </w:p>
    <w:p w:rsidR="001E70E2" w:rsidRPr="00142ECC" w:rsidRDefault="001E70E2" w:rsidP="001E70E2">
      <w:pPr>
        <w:ind w:firstLine="709"/>
        <w:contextualSpacing/>
        <w:jc w:val="both"/>
        <w:rPr>
          <w:rFonts w:ascii="Tahoma" w:eastAsia="Calibri" w:hAnsi="Tahoma" w:cs="Tahoma"/>
          <w:sz w:val="24"/>
          <w:szCs w:val="24"/>
        </w:rPr>
      </w:pPr>
      <w:r w:rsidRPr="00142ECC">
        <w:rPr>
          <w:rFonts w:ascii="Tahoma" w:eastAsia="Calibri" w:hAnsi="Tahoma" w:cs="Tahoma"/>
          <w:sz w:val="24"/>
          <w:szCs w:val="24"/>
        </w:rPr>
        <w:t>La proba scrisă din cadrul concursului național pentru ocuparea a posturilor didactice/catedrelor vacante/rezervate în învățământul preuniversitar s-au prezentat 362 de candidați. 84 de candidați s-au retras din concurs din motive personale, în conformitate cu prevederile metodologiei, un număr de 2 candidați au fost eliminați pentru fraudă, iar o lucrare a fost anulată la Centrele de Evaluare.</w:t>
      </w:r>
    </w:p>
    <w:p w:rsidR="001E70E2" w:rsidRPr="00142ECC" w:rsidRDefault="001E70E2" w:rsidP="001E70E2">
      <w:pPr>
        <w:ind w:firstLine="709"/>
        <w:contextualSpacing/>
        <w:jc w:val="both"/>
        <w:rPr>
          <w:rFonts w:ascii="Tahoma" w:eastAsia="Calibri" w:hAnsi="Tahoma" w:cs="Tahoma"/>
          <w:sz w:val="24"/>
          <w:szCs w:val="24"/>
        </w:rPr>
      </w:pPr>
      <w:r w:rsidRPr="00142ECC">
        <w:rPr>
          <w:rFonts w:ascii="Tahoma" w:eastAsia="Calibri" w:hAnsi="Tahoma" w:cs="Tahoma"/>
          <w:sz w:val="24"/>
          <w:szCs w:val="24"/>
        </w:rPr>
        <w:t>Rata notelor peste 7 sau egale cu 7 obținute de candidații din județul Mehedinți, care au susținut proba scrisă a concursului național pentru ocuparea posturilor didactice/catedrelor vacante/rezervate în învățământul preuniversitar a fost de 30,18 %. Procentul notelor între 5,00 și 6,99 a fost de 30,55 %  iar a celor mai mici de 5 a fost de 39,27 %.</w:t>
      </w:r>
    </w:p>
    <w:p w:rsidR="001E70E2" w:rsidRPr="00142ECC" w:rsidRDefault="001E70E2" w:rsidP="001E70E2">
      <w:pPr>
        <w:pStyle w:val="Frspaiere"/>
        <w:ind w:firstLine="360"/>
        <w:jc w:val="both"/>
        <w:rPr>
          <w:rFonts w:ascii="Tahoma" w:eastAsiaTheme="minorHAnsi" w:hAnsi="Tahoma" w:cs="Tahoma"/>
          <w:b/>
          <w:color w:val="000000"/>
          <w:sz w:val="24"/>
          <w:szCs w:val="24"/>
        </w:rPr>
      </w:pPr>
      <w:r w:rsidRPr="00142ECC">
        <w:rPr>
          <w:rFonts w:ascii="Tahoma" w:eastAsiaTheme="minorHAnsi" w:hAnsi="Tahoma" w:cs="Tahoma"/>
          <w:b/>
          <w:color w:val="000000"/>
          <w:sz w:val="24"/>
          <w:szCs w:val="24"/>
        </w:rPr>
        <w:t>Definitivat 2017</w:t>
      </w:r>
    </w:p>
    <w:p w:rsidR="001E70E2" w:rsidRPr="00142ECC" w:rsidRDefault="001E70E2" w:rsidP="001E70E2">
      <w:pPr>
        <w:pStyle w:val="Frspaiere"/>
        <w:ind w:firstLine="360"/>
        <w:jc w:val="both"/>
        <w:rPr>
          <w:rFonts w:ascii="Tahoma" w:eastAsiaTheme="minorHAnsi" w:hAnsi="Tahoma" w:cs="Tahoma"/>
          <w:b/>
          <w:color w:val="000000"/>
        </w:rPr>
      </w:pPr>
    </w:p>
    <w:p w:rsidR="001E70E2" w:rsidRPr="00142ECC" w:rsidRDefault="001E70E2" w:rsidP="001E70E2">
      <w:pPr>
        <w:pStyle w:val="Frspaiere"/>
        <w:spacing w:line="276" w:lineRule="auto"/>
        <w:ind w:firstLine="360"/>
        <w:jc w:val="both"/>
        <w:rPr>
          <w:rFonts w:ascii="Tahoma" w:eastAsiaTheme="minorHAnsi" w:hAnsi="Tahoma" w:cs="Tahoma"/>
          <w:color w:val="000000"/>
        </w:rPr>
      </w:pPr>
      <w:r w:rsidRPr="00142ECC">
        <w:rPr>
          <w:rFonts w:ascii="Tahoma" w:eastAsiaTheme="minorHAnsi" w:hAnsi="Tahoma" w:cs="Tahoma"/>
          <w:color w:val="000000"/>
        </w:rPr>
        <w:tab/>
        <w:t xml:space="preserve">Examenul a fost organizat în conformitate cu prevederile Metodologiei de organizare și desfășurare a examenului național de definitivare în învățământ, aprobată prin OMENCȘ nr. 5087/2016, modificată și completată prin OMEN nr. 3114/2017, </w:t>
      </w:r>
    </w:p>
    <w:p w:rsidR="001E70E2" w:rsidRPr="00142ECC" w:rsidRDefault="001E70E2" w:rsidP="001E70E2">
      <w:pPr>
        <w:pStyle w:val="Frspaiere"/>
        <w:spacing w:line="276" w:lineRule="auto"/>
        <w:ind w:firstLine="360"/>
        <w:jc w:val="both"/>
        <w:rPr>
          <w:rFonts w:ascii="Tahoma" w:eastAsiaTheme="minorHAnsi" w:hAnsi="Tahoma" w:cs="Tahoma"/>
          <w:color w:val="000000"/>
        </w:rPr>
      </w:pPr>
      <w:r w:rsidRPr="00142ECC">
        <w:rPr>
          <w:rFonts w:ascii="Tahoma" w:eastAsiaTheme="minorHAnsi" w:hAnsi="Tahoma" w:cs="Tahoma"/>
          <w:color w:val="000000"/>
        </w:rPr>
        <w:tab/>
        <w:t xml:space="preserve">Din totalul de 115 candidați validați pentru examen, au participat la proba scrisă un număr de 108 persoane, 7 candidați au absentat iar 27 s-au retras pe perioada desfășurării probei. </w:t>
      </w:r>
    </w:p>
    <w:p w:rsidR="001E70E2" w:rsidRPr="00142ECC" w:rsidRDefault="001E70E2" w:rsidP="001E70E2">
      <w:pPr>
        <w:pStyle w:val="Frspaiere"/>
        <w:spacing w:line="276" w:lineRule="auto"/>
        <w:ind w:firstLine="360"/>
        <w:jc w:val="both"/>
        <w:rPr>
          <w:rFonts w:ascii="Tahoma" w:eastAsiaTheme="minorHAnsi" w:hAnsi="Tahoma" w:cs="Tahoma"/>
          <w:color w:val="000000"/>
        </w:rPr>
      </w:pPr>
      <w:r w:rsidRPr="00142ECC">
        <w:rPr>
          <w:rFonts w:ascii="Tahoma" w:eastAsiaTheme="minorHAnsi" w:hAnsi="Tahoma" w:cs="Tahoma"/>
          <w:color w:val="000000"/>
        </w:rPr>
        <w:tab/>
        <w:t>În urma evaluării lucrărilor scrise în Centrele de Evaluare din țară au fost admiși 54 de candidați, iar 27 au fost respinși. Astfel, procentul notelor peste 8 obținute de candidații din județul nostru la examenul național de definitivare în învățământul preuniversitar (sesiunea 2017) a fost de 66,67%.</w:t>
      </w:r>
    </w:p>
    <w:p w:rsidR="001E70E2" w:rsidRPr="00142ECC" w:rsidRDefault="001E70E2" w:rsidP="001E70E2">
      <w:pPr>
        <w:pStyle w:val="Frspaiere"/>
        <w:spacing w:line="276" w:lineRule="auto"/>
        <w:ind w:firstLine="360"/>
        <w:jc w:val="both"/>
        <w:rPr>
          <w:rFonts w:ascii="Tahoma" w:eastAsiaTheme="minorHAnsi" w:hAnsi="Tahoma" w:cs="Tahoma"/>
          <w:color w:val="000000"/>
        </w:rPr>
      </w:pPr>
    </w:p>
    <w:p w:rsidR="00F70BE6" w:rsidRPr="00C60D4C" w:rsidRDefault="00F70BE6" w:rsidP="00F70BE6">
      <w:pPr>
        <w:pStyle w:val="Citatintens"/>
        <w:rPr>
          <w:sz w:val="24"/>
          <w:szCs w:val="24"/>
        </w:rPr>
      </w:pPr>
      <w:r w:rsidRPr="00C60D4C">
        <w:rPr>
          <w:sz w:val="24"/>
          <w:szCs w:val="24"/>
        </w:rPr>
        <w:lastRenderedPageBreak/>
        <w:t>c) Cultură</w:t>
      </w:r>
    </w:p>
    <w:p w:rsidR="00F70BE6" w:rsidRPr="00142ECC" w:rsidRDefault="00F70BE6" w:rsidP="00495AEB">
      <w:pPr>
        <w:pStyle w:val="Frspaiere"/>
        <w:spacing w:line="276" w:lineRule="auto"/>
        <w:ind w:firstLine="360"/>
        <w:jc w:val="both"/>
        <w:rPr>
          <w:rFonts w:ascii="Tahoma" w:eastAsiaTheme="minorHAnsi" w:hAnsi="Tahoma" w:cs="Tahoma"/>
          <w:color w:val="000000"/>
          <w:sz w:val="24"/>
          <w:szCs w:val="24"/>
        </w:rPr>
      </w:pPr>
    </w:p>
    <w:p w:rsidR="00495AEB" w:rsidRPr="00142ECC" w:rsidRDefault="00495AEB" w:rsidP="00495AEB">
      <w:pPr>
        <w:pStyle w:val="Frspaiere"/>
        <w:spacing w:line="276" w:lineRule="auto"/>
        <w:ind w:firstLine="708"/>
        <w:jc w:val="both"/>
        <w:rPr>
          <w:rFonts w:ascii="Tahoma" w:hAnsi="Tahoma" w:cs="Tahoma"/>
          <w:color w:val="000000"/>
          <w:sz w:val="24"/>
          <w:szCs w:val="24"/>
        </w:rPr>
      </w:pPr>
      <w:r w:rsidRPr="00142ECC">
        <w:rPr>
          <w:rFonts w:ascii="Tahoma" w:hAnsi="Tahoma" w:cs="Tahoma"/>
          <w:b/>
          <w:i/>
          <w:color w:val="000000"/>
          <w:sz w:val="24"/>
          <w:szCs w:val="24"/>
        </w:rPr>
        <w:t>Biblioteca  Judeţeană  „I.G.Bibicescu” Mehedinti</w:t>
      </w:r>
      <w:r w:rsidRPr="00142ECC">
        <w:rPr>
          <w:rFonts w:ascii="Tahoma" w:hAnsi="Tahoma" w:cs="Tahoma"/>
          <w:color w:val="000000"/>
          <w:sz w:val="24"/>
          <w:szCs w:val="24"/>
        </w:rPr>
        <w:t xml:space="preserve"> este bibliotecă de drept public, de tip enciclopedic, care deserveşte interesele tuturor utilizatorilor, fără deosebiri de natură etnică, religioasă, profesională etc.</w:t>
      </w:r>
    </w:p>
    <w:p w:rsidR="00495AEB" w:rsidRPr="00142ECC" w:rsidRDefault="00495AEB" w:rsidP="00495AEB">
      <w:pPr>
        <w:pStyle w:val="Frspaiere"/>
        <w:spacing w:line="276" w:lineRule="auto"/>
        <w:ind w:firstLine="708"/>
        <w:jc w:val="both"/>
        <w:rPr>
          <w:rFonts w:ascii="Tahoma" w:hAnsi="Tahoma" w:cs="Tahoma"/>
          <w:color w:val="000000"/>
          <w:sz w:val="24"/>
          <w:szCs w:val="24"/>
        </w:rPr>
      </w:pPr>
      <w:r w:rsidRPr="00142ECC">
        <w:rPr>
          <w:rFonts w:ascii="Tahoma" w:hAnsi="Tahoma" w:cs="Tahoma"/>
          <w:color w:val="000000"/>
          <w:sz w:val="24"/>
          <w:szCs w:val="24"/>
        </w:rPr>
        <w:t>Pentru a-şi îndeplini misiunea, biblioteca - singura instituţie care, prin definiţie, asigură acces gratuit la informaţie - a încheiat în perioada 01.01.2017 - 31.12.2017 numeroase parteneriate cu principalele instituţii de cultură şi educaţie din judeţul Mehedinti şi nu numai, având drept scop, pe de o parte, uniformizarea ofertei culturale la nivel de judeţ, implicarea mai multor parteneri pentru a conferi o mai mare vizibilitate actului cultural şi un impact mai puternic asupra publicului ţintă, iar pe de altă parte, pentru a răspunde mai bine nevoii de cultură de înaltă calitate exprimate de comunitatea mehedințeană.</w:t>
      </w:r>
    </w:p>
    <w:p w:rsidR="00495AEB" w:rsidRPr="00142ECC" w:rsidRDefault="00495AEB" w:rsidP="00495AEB">
      <w:pPr>
        <w:pStyle w:val="Frspaiere"/>
        <w:spacing w:line="276" w:lineRule="auto"/>
        <w:ind w:firstLine="708"/>
        <w:jc w:val="both"/>
        <w:rPr>
          <w:rFonts w:ascii="Tahoma" w:hAnsi="Tahoma" w:cs="Tahoma"/>
          <w:color w:val="000000"/>
          <w:sz w:val="24"/>
          <w:szCs w:val="24"/>
        </w:rPr>
      </w:pPr>
      <w:r w:rsidRPr="00142ECC">
        <w:rPr>
          <w:rFonts w:ascii="Tahoma" w:hAnsi="Tahoma" w:cs="Tahoma"/>
          <w:color w:val="000000"/>
          <w:sz w:val="24"/>
          <w:szCs w:val="24"/>
        </w:rPr>
        <w:t xml:space="preserve"> Aceste parteneriate s-au concretizat în activităţi cu un mare impact asupra </w:t>
      </w:r>
      <w:r w:rsidR="00B25A29">
        <w:rPr>
          <w:rFonts w:ascii="Tahoma" w:hAnsi="Tahoma" w:cs="Tahoma"/>
          <w:color w:val="000000"/>
          <w:sz w:val="24"/>
          <w:szCs w:val="24"/>
        </w:rPr>
        <w:t>mehedințenilor</w:t>
      </w:r>
      <w:r w:rsidRPr="00142ECC">
        <w:rPr>
          <w:rFonts w:ascii="Tahoma" w:hAnsi="Tahoma" w:cs="Tahoma"/>
          <w:color w:val="000000"/>
          <w:sz w:val="24"/>
          <w:szCs w:val="24"/>
        </w:rPr>
        <w:t>, ele adresându-se elevilor, studenţilor, specialiştilor în diverse domenii şi pasionaţilor de anumite teme.</w:t>
      </w:r>
    </w:p>
    <w:p w:rsidR="00495AEB" w:rsidRPr="00142ECC" w:rsidRDefault="00495AEB" w:rsidP="00495AEB">
      <w:pPr>
        <w:pStyle w:val="Frspaiere"/>
        <w:ind w:firstLine="708"/>
        <w:jc w:val="both"/>
        <w:rPr>
          <w:rFonts w:ascii="Tahoma" w:hAnsi="Tahoma" w:cs="Tahoma"/>
          <w:color w:val="000000"/>
          <w:sz w:val="24"/>
          <w:szCs w:val="24"/>
        </w:rPr>
      </w:pPr>
      <w:r w:rsidRPr="00142ECC">
        <w:rPr>
          <w:rFonts w:ascii="Tahoma" w:hAnsi="Tahoma" w:cs="Tahoma"/>
          <w:color w:val="000000"/>
          <w:sz w:val="24"/>
          <w:szCs w:val="24"/>
        </w:rPr>
        <w:t>Colaborările cu diferite instituţii locale, judeţene precum și naționale confirmă rolul educaţional şi cultural pe care Biblioteca Judeţeană „I.G. Bibicescu” Mehedinţi îl are în comunitate. Scopul încheierii unor parteneriate a fost acela de a cultiva şi stimula interesul pentru lectură, de a forma un comportament de utilizator activ al resurselor documentare şi al serviciilor de bibliotecă.</w:t>
      </w:r>
    </w:p>
    <w:p w:rsidR="00495AEB" w:rsidRPr="00142ECC" w:rsidRDefault="00495AEB" w:rsidP="00495AEB">
      <w:pPr>
        <w:pStyle w:val="Frspaiere"/>
        <w:ind w:firstLine="360"/>
        <w:jc w:val="both"/>
        <w:rPr>
          <w:rFonts w:ascii="Tahoma" w:hAnsi="Tahoma" w:cs="Tahoma"/>
          <w:sz w:val="24"/>
          <w:szCs w:val="24"/>
        </w:rPr>
      </w:pPr>
      <w:r w:rsidRPr="00142ECC">
        <w:rPr>
          <w:rFonts w:ascii="Tahoma" w:hAnsi="Tahoma" w:cs="Tahoma"/>
          <w:sz w:val="24"/>
          <w:szCs w:val="24"/>
        </w:rPr>
        <w:t>Parteneriatele au fost semnate cu o serie de instituţii de pe raza județului Mehedinti :</w:t>
      </w:r>
    </w:p>
    <w:p w:rsidR="00495AEB" w:rsidRPr="00142ECC" w:rsidRDefault="00495AEB" w:rsidP="00495AEB">
      <w:pPr>
        <w:pStyle w:val="Frspaiere"/>
        <w:ind w:firstLine="360"/>
        <w:jc w:val="both"/>
        <w:rPr>
          <w:rFonts w:ascii="Tahoma" w:hAnsi="Tahoma" w:cs="Tahoma"/>
          <w:sz w:val="24"/>
          <w:szCs w:val="24"/>
        </w:rPr>
      </w:pPr>
      <w:r w:rsidRPr="00142ECC">
        <w:rPr>
          <w:rFonts w:ascii="Tahoma" w:hAnsi="Tahoma" w:cs="Tahoma"/>
          <w:sz w:val="24"/>
          <w:szCs w:val="24"/>
        </w:rPr>
        <w:t>- Inspectoratul Școlar al Județului Mehedinţi</w:t>
      </w:r>
    </w:p>
    <w:p w:rsidR="00495AEB" w:rsidRPr="00142ECC" w:rsidRDefault="00495AEB" w:rsidP="00495AEB">
      <w:pPr>
        <w:pStyle w:val="Frspaiere"/>
        <w:ind w:firstLine="360"/>
        <w:jc w:val="both"/>
        <w:rPr>
          <w:rFonts w:ascii="Tahoma" w:hAnsi="Tahoma" w:cs="Tahoma"/>
          <w:sz w:val="24"/>
          <w:szCs w:val="24"/>
        </w:rPr>
      </w:pPr>
      <w:r w:rsidRPr="00142ECC">
        <w:rPr>
          <w:rFonts w:ascii="Tahoma" w:hAnsi="Tahoma" w:cs="Tahoma"/>
          <w:sz w:val="24"/>
          <w:szCs w:val="24"/>
        </w:rPr>
        <w:t xml:space="preserve">- Colegiul Național </w:t>
      </w:r>
      <w:r w:rsidRPr="00142ECC">
        <w:rPr>
          <w:rFonts w:ascii="Tahoma" w:hAnsi="Tahoma" w:cs="Tahoma"/>
          <w:i/>
          <w:iCs/>
          <w:sz w:val="24"/>
          <w:szCs w:val="24"/>
        </w:rPr>
        <w:t>Traian</w:t>
      </w:r>
    </w:p>
    <w:p w:rsidR="00495AEB" w:rsidRPr="00142ECC" w:rsidRDefault="00495AEB" w:rsidP="00495AEB">
      <w:pPr>
        <w:pStyle w:val="Frspaiere"/>
        <w:ind w:firstLine="360"/>
        <w:jc w:val="both"/>
        <w:rPr>
          <w:rFonts w:ascii="Tahoma" w:hAnsi="Tahoma" w:cs="Tahoma"/>
          <w:sz w:val="24"/>
          <w:szCs w:val="24"/>
        </w:rPr>
      </w:pPr>
      <w:r w:rsidRPr="00142ECC">
        <w:rPr>
          <w:rFonts w:ascii="Tahoma" w:hAnsi="Tahoma" w:cs="Tahoma"/>
          <w:sz w:val="24"/>
          <w:szCs w:val="24"/>
        </w:rPr>
        <w:t xml:space="preserve">- Liceul de Arta </w:t>
      </w:r>
      <w:r w:rsidRPr="00142ECC">
        <w:rPr>
          <w:rFonts w:ascii="Tahoma" w:hAnsi="Tahoma" w:cs="Tahoma"/>
          <w:i/>
          <w:iCs/>
          <w:sz w:val="24"/>
          <w:szCs w:val="24"/>
        </w:rPr>
        <w:t>I.Șt.Paulian</w:t>
      </w:r>
    </w:p>
    <w:p w:rsidR="00495AEB" w:rsidRPr="00142ECC" w:rsidRDefault="00495AEB" w:rsidP="00495AEB">
      <w:pPr>
        <w:pStyle w:val="Frspaiere"/>
        <w:ind w:firstLine="360"/>
        <w:jc w:val="both"/>
        <w:rPr>
          <w:rFonts w:ascii="Tahoma" w:hAnsi="Tahoma" w:cs="Tahoma"/>
          <w:sz w:val="24"/>
          <w:szCs w:val="24"/>
        </w:rPr>
      </w:pPr>
      <w:r w:rsidRPr="00142ECC">
        <w:rPr>
          <w:rFonts w:ascii="Tahoma" w:hAnsi="Tahoma" w:cs="Tahoma"/>
          <w:sz w:val="24"/>
          <w:szCs w:val="24"/>
        </w:rPr>
        <w:t xml:space="preserve">- Liceul Pedagogic </w:t>
      </w:r>
      <w:r w:rsidRPr="00142ECC">
        <w:rPr>
          <w:rFonts w:ascii="Tahoma" w:hAnsi="Tahoma" w:cs="Tahoma"/>
          <w:i/>
          <w:iCs/>
          <w:sz w:val="24"/>
          <w:szCs w:val="24"/>
        </w:rPr>
        <w:t>Ștefan Odobleja</w:t>
      </w:r>
    </w:p>
    <w:p w:rsidR="00495AEB" w:rsidRPr="00142ECC" w:rsidRDefault="00495AEB" w:rsidP="00495AEB">
      <w:pPr>
        <w:pStyle w:val="Frspaiere"/>
        <w:ind w:firstLine="360"/>
        <w:jc w:val="both"/>
        <w:rPr>
          <w:rFonts w:ascii="Tahoma" w:hAnsi="Tahoma" w:cs="Tahoma"/>
          <w:sz w:val="24"/>
          <w:szCs w:val="24"/>
        </w:rPr>
      </w:pPr>
      <w:r w:rsidRPr="00142ECC">
        <w:rPr>
          <w:rFonts w:ascii="Tahoma" w:hAnsi="Tahoma" w:cs="Tahoma"/>
          <w:sz w:val="24"/>
          <w:szCs w:val="24"/>
        </w:rPr>
        <w:t>- Colegiul Tehnic de Transporturi Auto</w:t>
      </w:r>
    </w:p>
    <w:p w:rsidR="00495AEB" w:rsidRPr="00142ECC" w:rsidRDefault="00495AEB" w:rsidP="00495AEB">
      <w:pPr>
        <w:pStyle w:val="Frspaiere"/>
        <w:ind w:firstLine="360"/>
        <w:jc w:val="both"/>
        <w:rPr>
          <w:rFonts w:ascii="Tahoma" w:hAnsi="Tahoma" w:cs="Tahoma"/>
          <w:sz w:val="24"/>
          <w:szCs w:val="24"/>
        </w:rPr>
      </w:pPr>
      <w:r w:rsidRPr="00142ECC">
        <w:rPr>
          <w:rFonts w:ascii="Tahoma" w:hAnsi="Tahoma" w:cs="Tahoma"/>
          <w:sz w:val="24"/>
          <w:szCs w:val="24"/>
        </w:rPr>
        <w:t>S-au continuat următoarele proiecte unele având aceeași denumire, dar cu parteneri diferiți:</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Proiectul „File de Viața-File de Carte”;2016-2017</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Proiectul „Cartea, izvor de cultura”;2016-2017</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Proiectul „Răsfoim cu drag o carte”; 2016-2017</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Proiectul „Cartea-izvor nesecat de cunoaștere”; 2016-2017</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Proiectul „Cartea-izvor de cultura”; 2016-2017</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Proiectul „Biblioteca-prietena copiilor”;2016-2017</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Proiectul „Cartea,- comoara pentru suflet”;2016-2017</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Proiectul „Biblioteca-prietena copiilor”;2016-2017</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Proiectul „Cartea-izvor de înțelepciune”;2016-2017</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Proiectul „În țara cărților”;2015-2017</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Proiectul „Copilul si cartea”;2014-2017</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Proiectul “Cu prietenii in lumea cărților”; 2016-2017</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Prin activităţile cu caracter internaţional, organizate în ultimii ani, Biblioteca Judeţeană „I.G.Bibicescu” Mehedinti şi-a propus să contribuie la dezvoltarea dialogului multicultural şi </w:t>
      </w:r>
      <w:r w:rsidRPr="00142ECC">
        <w:rPr>
          <w:rFonts w:ascii="Tahoma" w:hAnsi="Tahoma" w:cs="Tahoma"/>
          <w:sz w:val="24"/>
          <w:szCs w:val="24"/>
        </w:rPr>
        <w:lastRenderedPageBreak/>
        <w:t>multietnic, să valorifice patrimoniul local şi să includă comunitatea mehedințeană în circuitul ştiinţific internaţional de înalt nivel.</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Activităţile cu cel mai mare impact au fost în primul rând cele cu caracter periodic, anual, precum: Serbarile Eminescu, Unirea Principatelor Române, Ziua Internațională a Cărții pentru Copii, Noaptea Bibliotecilor,Târgul de carte Drumul Cărții, Ziua Națională a României, Concursul de cultură generală „Citești și câștigi”, etc.</w:t>
      </w:r>
    </w:p>
    <w:p w:rsidR="00495AEB" w:rsidRPr="00142ECC" w:rsidRDefault="00217984" w:rsidP="00161AC9">
      <w:pPr>
        <w:pStyle w:val="Frspaiere"/>
        <w:spacing w:line="276" w:lineRule="auto"/>
        <w:ind w:firstLine="360"/>
        <w:jc w:val="both"/>
        <w:rPr>
          <w:rFonts w:ascii="Tahoma" w:hAnsi="Tahoma" w:cs="Tahoma"/>
          <w:sz w:val="24"/>
          <w:szCs w:val="24"/>
        </w:rPr>
      </w:pPr>
      <w:hyperlink r:id="rId39" w:history="1">
        <w:r w:rsidR="00495AEB" w:rsidRPr="00142ECC">
          <w:rPr>
            <w:rStyle w:val="Hyperlink"/>
            <w:rFonts w:ascii="Tahoma" w:hAnsi="Tahoma" w:cs="Tahoma"/>
            <w:b/>
            <w:color w:val="auto"/>
            <w:sz w:val="24"/>
            <w:szCs w:val="24"/>
          </w:rPr>
          <w:t>Festivalul Internațional de Literatură Mihai Eminescu ediția a XXVII-a</w:t>
        </w:r>
      </w:hyperlink>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S-a desfășurat în perioada 12-14 ianuarie </w:t>
      </w:r>
      <w:smartTag w:uri="urn:schemas-microsoft-com:office:smarttags" w:element="metricconverter">
        <w:smartTagPr>
          <w:attr w:name="ProductID" w:val="2017, a"/>
        </w:smartTagPr>
        <w:r w:rsidRPr="00142ECC">
          <w:rPr>
            <w:rFonts w:ascii="Tahoma" w:hAnsi="Tahoma" w:cs="Tahoma"/>
            <w:sz w:val="24"/>
            <w:szCs w:val="24"/>
          </w:rPr>
          <w:t>2017, a</w:t>
        </w:r>
      </w:smartTag>
      <w:r w:rsidRPr="00142ECC">
        <w:rPr>
          <w:rFonts w:ascii="Tahoma" w:hAnsi="Tahoma" w:cs="Tahoma"/>
          <w:sz w:val="24"/>
          <w:szCs w:val="24"/>
        </w:rPr>
        <w:t xml:space="preserve"> fost marcată la Biblioteca Județeană I.G. Bibicescu, prin participarea unor cunoscuţi scriitori din ţară, dar şi din străinătate:academician Mihai Cimpoi, academician Gheorghe Păun, prof. univ. dr. Vasile Bahnaru, prof.univ.dr.IonDeaconescu, prof. univ.dr.Lelia Trocan, prof.dr. Tudor Nedelcea, prof. Paul Aretzu, prof.univ.AdrianSămărescu (Piteşti), Ali Narcin (Turcia), Carolina Bologan (Italia), Ioan Baba (Serbia), NedeljkoTerzici (Serbia), Nicolae Băciuţ (Tg.Mureş), Vasile Barbu (Serbia), Mihai Antonescu, Claudia Voiculescu, Emilia Danescu (Bucureşti), Nelu Barbu (Vâlcea), Ion Iancu Vale (Tîrgovişte), Mihai Sultana Vicol (Suceava), Gheorghe Rancu (Sipot), Geo Popescu (Tîrgovişte), Constantin Pădureanu (Craiova), Duşan Prvulovici, MilencoStefanovici (Serbia). Evenimentul s-a încheiat cu un vernisaj de medalii deosebite dedicate lui Mihai Eminescu și o expoziție deschisă publicului, conținând </w:t>
      </w:r>
      <w:r w:rsidRPr="00142ECC">
        <w:rPr>
          <w:rFonts w:ascii="Tahoma" w:hAnsi="Tahoma" w:cs="Tahoma"/>
          <w:i/>
          <w:iCs/>
          <w:sz w:val="24"/>
          <w:szCs w:val="24"/>
        </w:rPr>
        <w:t>Caietele lui Mihai Eminescu</w:t>
      </w:r>
      <w:r w:rsidRPr="00142ECC">
        <w:rPr>
          <w:rFonts w:ascii="Tahoma" w:hAnsi="Tahoma" w:cs="Tahoma"/>
          <w:sz w:val="24"/>
          <w:szCs w:val="24"/>
        </w:rPr>
        <w:t>, scrieri deosebite pentru valoarea și autenticitatea lor.</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b/>
          <w:bCs/>
          <w:sz w:val="24"/>
          <w:szCs w:val="24"/>
        </w:rPr>
        <w:t>Teatrul de umbre</w:t>
      </w:r>
      <w:r w:rsidRPr="00142ECC">
        <w:rPr>
          <w:rFonts w:ascii="Tahoma" w:hAnsi="Tahoma" w:cs="Tahoma"/>
          <w:sz w:val="24"/>
          <w:szCs w:val="24"/>
        </w:rPr>
        <w:t xml:space="preserve">, cunoscut ca </w:t>
      </w:r>
      <w:r w:rsidRPr="00142ECC">
        <w:rPr>
          <w:rFonts w:ascii="Tahoma" w:hAnsi="Tahoma" w:cs="Tahoma"/>
          <w:b/>
          <w:bCs/>
          <w:sz w:val="24"/>
          <w:szCs w:val="24"/>
        </w:rPr>
        <w:t>"Teatrul de umbre chinezesc"</w:t>
      </w:r>
      <w:r w:rsidRPr="00142ECC">
        <w:rPr>
          <w:rFonts w:ascii="Tahoma" w:hAnsi="Tahoma" w:cs="Tahoma"/>
          <w:sz w:val="24"/>
          <w:szCs w:val="24"/>
        </w:rPr>
        <w:t xml:space="preserve">, poate fi socotit ca primul procedeu de animație. Se pare că de fapt acest </w:t>
      </w:r>
      <w:r w:rsidRPr="00142ECC">
        <w:rPr>
          <w:rFonts w:ascii="Tahoma" w:hAnsi="Tahoma" w:cs="Tahoma"/>
          <w:i/>
          <w:iCs/>
          <w:sz w:val="24"/>
          <w:szCs w:val="24"/>
        </w:rPr>
        <w:t>gen de teatru</w:t>
      </w:r>
      <w:r w:rsidRPr="00142ECC">
        <w:rPr>
          <w:rFonts w:ascii="Tahoma" w:hAnsi="Tahoma" w:cs="Tahoma"/>
          <w:sz w:val="24"/>
          <w:szCs w:val="24"/>
        </w:rPr>
        <w:t xml:space="preserve"> ar fi apărut pentru prima dată în India, fiind importat de chinezi și dezvoltat din punct de vedere tehnic.</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 </w:t>
      </w:r>
      <w:r w:rsidRPr="00142ECC">
        <w:rPr>
          <w:rFonts w:ascii="Tahoma" w:hAnsi="Tahoma" w:cs="Tahoma"/>
          <w:i/>
          <w:iCs/>
          <w:sz w:val="24"/>
          <w:szCs w:val="24"/>
        </w:rPr>
        <w:t>Teatrul de umbre</w:t>
      </w:r>
      <w:r w:rsidRPr="00142ECC">
        <w:rPr>
          <w:rFonts w:ascii="Tahoma" w:hAnsi="Tahoma" w:cs="Tahoma"/>
          <w:sz w:val="24"/>
          <w:szCs w:val="24"/>
        </w:rPr>
        <w:t xml:space="preserve"> a fost adus în Europa destul de târziu, prin secolul al XVIII-lea. A fost repede asimilat de cei pasionați de arta teatrală, atât spectatori, cât și de artiști. Ba mai mult a fost cel care a inspirat creatorii de desene animate.</w:t>
      </w:r>
    </w:p>
    <w:p w:rsidR="006514F8" w:rsidRPr="00142ECC" w:rsidRDefault="006514F8"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 Participanții la acest proiect isi dezvolta abilitățile de cooperare si de coordonare astfel încât, emoționând publicul, sa il ajute sa recepteze mesajele textului inițial.  Tot acest efort conduce la  modelarea pozitiva a spiritului de echipa, la o atitudine mai  implicata, mai responsabila social.</w:t>
      </w:r>
    </w:p>
    <w:p w:rsidR="00495AEB" w:rsidRPr="00142ECC" w:rsidRDefault="006514F8" w:rsidP="00495AEB">
      <w:pPr>
        <w:pStyle w:val="Frspaiere"/>
        <w:tabs>
          <w:tab w:val="left" w:pos="9072"/>
          <w:tab w:val="left" w:pos="9498"/>
        </w:tabs>
        <w:spacing w:line="276" w:lineRule="auto"/>
        <w:ind w:firstLine="426"/>
        <w:jc w:val="both"/>
        <w:rPr>
          <w:rFonts w:ascii="Tahoma" w:hAnsi="Tahoma" w:cs="Tahoma"/>
          <w:sz w:val="24"/>
          <w:szCs w:val="24"/>
        </w:rPr>
      </w:pPr>
      <w:r w:rsidRPr="00142ECC">
        <w:rPr>
          <w:rFonts w:ascii="Tahoma" w:hAnsi="Tahoma" w:cs="Tahoma"/>
          <w:sz w:val="24"/>
          <w:szCs w:val="24"/>
        </w:rPr>
        <w:t xml:space="preserve"> P</w:t>
      </w:r>
      <w:r w:rsidR="00495AEB" w:rsidRPr="00142ECC">
        <w:rPr>
          <w:rFonts w:ascii="Tahoma" w:hAnsi="Tahoma" w:cs="Tahoma"/>
          <w:sz w:val="24"/>
          <w:szCs w:val="24"/>
        </w:rPr>
        <w:t>entru implementarea acestui proiect, Biblioteca Județeană Mehedinți colaborează cu Școala Gimnazială nr.14, cl. a III -a coordonați de doamnele profesoare Gabriela Petriu și Claudia Mihalcea.</w:t>
      </w:r>
    </w:p>
    <w:p w:rsidR="00495AEB" w:rsidRPr="00142ECC" w:rsidRDefault="00495AEB" w:rsidP="00495AEB">
      <w:pPr>
        <w:pStyle w:val="Frspaiere"/>
        <w:spacing w:line="276" w:lineRule="auto"/>
        <w:ind w:firstLine="360"/>
        <w:jc w:val="both"/>
        <w:rPr>
          <w:rFonts w:ascii="Tahoma" w:hAnsi="Tahoma" w:cs="Tahoma"/>
          <w:b/>
          <w:sz w:val="24"/>
          <w:szCs w:val="24"/>
        </w:rPr>
      </w:pPr>
      <w:r w:rsidRPr="00142ECC">
        <w:rPr>
          <w:rFonts w:ascii="Tahoma" w:hAnsi="Tahoma" w:cs="Tahoma"/>
          <w:b/>
          <w:sz w:val="24"/>
          <w:szCs w:val="24"/>
        </w:rPr>
        <w:t>Festivalul Transfrontalier de poezie Mihai Eminescu</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Clubul Artelor din cadrul Palatului Culturii „Teodor Costescu” din Drobet</w:t>
      </w:r>
      <w:r w:rsidR="002E5595">
        <w:rPr>
          <w:rFonts w:ascii="Tahoma" w:hAnsi="Tahoma" w:cs="Tahoma"/>
          <w:sz w:val="24"/>
          <w:szCs w:val="24"/>
        </w:rPr>
        <w:t>a Turnu Severin a găzduit în data de</w:t>
      </w:r>
      <w:r w:rsidRPr="00142ECC">
        <w:rPr>
          <w:rFonts w:ascii="Tahoma" w:hAnsi="Tahoma" w:cs="Tahoma"/>
          <w:sz w:val="24"/>
          <w:szCs w:val="24"/>
        </w:rPr>
        <w:t xml:space="preserve"> 16 mai, 2017 Festivalul Transfrontalier de Poezie „Mihai Eminescu”, ajuns la cea de-a VI-a ediţie, manifestare de suflet închinată memoriei celui care a fost Luceafărul poeziei româneşti.</w:t>
      </w:r>
    </w:p>
    <w:p w:rsidR="002E5595" w:rsidRDefault="00495AEB" w:rsidP="00CF6014">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Evenimentul s-a deschis cu un recital de excepţie al Corului „Izvoraşul” al Episcopiei Severinului şi Strehaiei, după care a avut loc decernarea premiilor„Eminescu”. </w:t>
      </w:r>
    </w:p>
    <w:p w:rsidR="00CF6014" w:rsidRPr="00142ECC" w:rsidRDefault="002E5595" w:rsidP="00CF6014">
      <w:pPr>
        <w:pStyle w:val="Frspaiere"/>
        <w:spacing w:line="276" w:lineRule="auto"/>
        <w:ind w:firstLine="360"/>
        <w:jc w:val="both"/>
        <w:rPr>
          <w:rFonts w:ascii="Tahoma" w:hAnsi="Tahoma" w:cs="Tahoma"/>
          <w:sz w:val="24"/>
          <w:szCs w:val="24"/>
        </w:rPr>
      </w:pPr>
      <w:r>
        <w:rPr>
          <w:rFonts w:ascii="Tahoma" w:hAnsi="Tahoma" w:cs="Tahoma"/>
          <w:sz w:val="24"/>
          <w:szCs w:val="24"/>
        </w:rPr>
        <w:t>În anul 2017</w:t>
      </w:r>
      <w:r w:rsidR="00495AEB" w:rsidRPr="00142ECC">
        <w:rPr>
          <w:rFonts w:ascii="Tahoma" w:hAnsi="Tahoma" w:cs="Tahoma"/>
          <w:sz w:val="24"/>
          <w:szCs w:val="24"/>
        </w:rPr>
        <w:t xml:space="preserve"> au primit această distincţie P.S. Nicodim, episcopul Severinului şi Strehaiei, europarlamentarul Maria Grapini pentru volumul „Viaţa, între scrieri şi trans-scrieri” şi Editura „Libertatea” din Pancevo.</w:t>
      </w:r>
    </w:p>
    <w:p w:rsidR="00495AEB" w:rsidRPr="00142ECC" w:rsidRDefault="00495AEB" w:rsidP="00CF6014">
      <w:pPr>
        <w:pStyle w:val="Frspaiere"/>
        <w:spacing w:line="276" w:lineRule="auto"/>
        <w:ind w:firstLine="360"/>
        <w:jc w:val="both"/>
        <w:rPr>
          <w:rFonts w:ascii="Tahoma" w:hAnsi="Tahoma" w:cs="Tahoma"/>
          <w:sz w:val="24"/>
          <w:szCs w:val="24"/>
        </w:rPr>
      </w:pPr>
      <w:r w:rsidRPr="00142ECC">
        <w:rPr>
          <w:rFonts w:ascii="Tahoma" w:hAnsi="Tahoma" w:cs="Tahoma"/>
          <w:sz w:val="24"/>
          <w:szCs w:val="24"/>
        </w:rPr>
        <w:lastRenderedPageBreak/>
        <w:t>Au fost invitaţi o seamă de scriitori din Serbia şi România. În cadrul acestor manifestări am lansat câteva lucrări legate de Mihai Eminescu, după care am decernat premiile Eminescu P.S. Nicodim, Casei de Presă şi Editură Libertatea din Pancevo cu ocazia împlinirii a 72 de ani de existenţă şi europarlamentarului Maria Grapini.</w:t>
      </w:r>
    </w:p>
    <w:p w:rsidR="00495AEB" w:rsidRPr="00142ECC" w:rsidRDefault="00495AEB" w:rsidP="00495AEB">
      <w:pPr>
        <w:pStyle w:val="Frspaiere"/>
        <w:spacing w:line="276" w:lineRule="auto"/>
        <w:ind w:firstLine="360"/>
        <w:jc w:val="both"/>
        <w:rPr>
          <w:rFonts w:ascii="Tahoma" w:hAnsi="Tahoma" w:cs="Tahoma"/>
          <w:b/>
          <w:sz w:val="24"/>
          <w:szCs w:val="24"/>
        </w:rPr>
      </w:pPr>
      <w:r w:rsidRPr="00142ECC">
        <w:rPr>
          <w:rFonts w:ascii="Tahoma" w:hAnsi="Tahoma" w:cs="Tahoma"/>
          <w:b/>
          <w:sz w:val="24"/>
          <w:szCs w:val="24"/>
        </w:rPr>
        <w:t xml:space="preserve">Ziua </w:t>
      </w:r>
      <w:r w:rsidR="006514F8" w:rsidRPr="00142ECC">
        <w:rPr>
          <w:rFonts w:ascii="Tahoma" w:hAnsi="Tahoma" w:cs="Tahoma"/>
          <w:b/>
          <w:sz w:val="24"/>
          <w:szCs w:val="24"/>
        </w:rPr>
        <w:t>Internațională</w:t>
      </w:r>
      <w:r w:rsidRPr="00142ECC">
        <w:rPr>
          <w:rFonts w:ascii="Tahoma" w:hAnsi="Tahoma" w:cs="Tahoma"/>
          <w:b/>
          <w:sz w:val="24"/>
          <w:szCs w:val="24"/>
        </w:rPr>
        <w:t xml:space="preserve"> a </w:t>
      </w:r>
      <w:r w:rsidR="002E5595">
        <w:rPr>
          <w:rFonts w:ascii="Tahoma" w:hAnsi="Tahoma" w:cs="Tahoma"/>
          <w:b/>
          <w:sz w:val="24"/>
          <w:szCs w:val="24"/>
        </w:rPr>
        <w:t>”</w:t>
      </w:r>
      <w:r w:rsidRPr="00142ECC">
        <w:rPr>
          <w:rFonts w:ascii="Tahoma" w:hAnsi="Tahoma" w:cs="Tahoma"/>
          <w:b/>
          <w:sz w:val="24"/>
          <w:szCs w:val="24"/>
        </w:rPr>
        <w:t>IEI</w:t>
      </w:r>
      <w:r w:rsidR="002E5595">
        <w:rPr>
          <w:rFonts w:ascii="Tahoma" w:hAnsi="Tahoma" w:cs="Tahoma"/>
          <w:b/>
          <w:sz w:val="24"/>
          <w:szCs w:val="24"/>
        </w:rPr>
        <w:t>”</w:t>
      </w:r>
    </w:p>
    <w:p w:rsidR="00495AEB" w:rsidRPr="00142ECC" w:rsidRDefault="002E5595" w:rsidP="00495AEB">
      <w:pPr>
        <w:pStyle w:val="Frspaiere"/>
        <w:spacing w:line="276" w:lineRule="auto"/>
        <w:ind w:firstLine="360"/>
        <w:jc w:val="both"/>
        <w:rPr>
          <w:rFonts w:ascii="Tahoma" w:hAnsi="Tahoma" w:cs="Tahoma"/>
          <w:sz w:val="24"/>
          <w:szCs w:val="24"/>
        </w:rPr>
      </w:pPr>
      <w:r>
        <w:rPr>
          <w:rFonts w:ascii="Tahoma" w:hAnsi="Tahoma" w:cs="Tahoma"/>
          <w:sz w:val="24"/>
          <w:szCs w:val="24"/>
        </w:rPr>
        <w:t>Î</w:t>
      </w:r>
      <w:r w:rsidR="00495AEB" w:rsidRPr="00142ECC">
        <w:rPr>
          <w:rFonts w:ascii="Tahoma" w:hAnsi="Tahoma" w:cs="Tahoma"/>
          <w:sz w:val="24"/>
          <w:szCs w:val="24"/>
        </w:rPr>
        <w:t xml:space="preserve">n ziua de </w:t>
      </w:r>
      <w:r w:rsidR="006514F8" w:rsidRPr="00142ECC">
        <w:rPr>
          <w:rFonts w:ascii="Tahoma" w:hAnsi="Tahoma" w:cs="Tahoma"/>
          <w:sz w:val="24"/>
          <w:szCs w:val="24"/>
        </w:rPr>
        <w:t>Sânziene</w:t>
      </w:r>
      <w:r w:rsidR="00495AEB" w:rsidRPr="00142ECC">
        <w:rPr>
          <w:rFonts w:ascii="Tahoma" w:hAnsi="Tahoma" w:cs="Tahoma"/>
          <w:sz w:val="24"/>
          <w:szCs w:val="24"/>
        </w:rPr>
        <w:t xml:space="preserve">, a avut loc o manifestare ampla, in Palatul Culturii Theodor Costescu, eveniment ce s-a bucurat de  o participare numeroasa(peste 1000 de </w:t>
      </w:r>
      <w:r w:rsidR="006514F8" w:rsidRPr="00142ECC">
        <w:rPr>
          <w:rFonts w:ascii="Tahoma" w:hAnsi="Tahoma" w:cs="Tahoma"/>
          <w:sz w:val="24"/>
          <w:szCs w:val="24"/>
        </w:rPr>
        <w:t>participanți</w:t>
      </w:r>
      <w:r w:rsidR="00495AEB" w:rsidRPr="00142ECC">
        <w:rPr>
          <w:rFonts w:ascii="Tahoma" w:hAnsi="Tahoma" w:cs="Tahoma"/>
          <w:sz w:val="24"/>
          <w:szCs w:val="24"/>
        </w:rPr>
        <w:t xml:space="preserve">). Evenimentul a fost realizat in colaborare cu </w:t>
      </w:r>
      <w:r w:rsidR="006514F8" w:rsidRPr="00142ECC">
        <w:rPr>
          <w:rFonts w:ascii="Tahoma" w:hAnsi="Tahoma" w:cs="Tahoma"/>
          <w:sz w:val="24"/>
          <w:szCs w:val="24"/>
        </w:rPr>
        <w:t>instituții</w:t>
      </w:r>
      <w:r w:rsidR="00495AEB" w:rsidRPr="00142ECC">
        <w:rPr>
          <w:rFonts w:ascii="Tahoma" w:hAnsi="Tahoma" w:cs="Tahoma"/>
          <w:sz w:val="24"/>
          <w:szCs w:val="24"/>
        </w:rPr>
        <w:t xml:space="preserve"> de cultura, scoli, precum si cu </w:t>
      </w:r>
      <w:r w:rsidR="006514F8" w:rsidRPr="00142ECC">
        <w:rPr>
          <w:rFonts w:ascii="Tahoma" w:hAnsi="Tahoma" w:cs="Tahoma"/>
          <w:sz w:val="24"/>
          <w:szCs w:val="24"/>
        </w:rPr>
        <w:t>susținerea</w:t>
      </w:r>
      <w:r w:rsidR="00495AEB" w:rsidRPr="00142ECC">
        <w:rPr>
          <w:rFonts w:ascii="Tahoma" w:hAnsi="Tahoma" w:cs="Tahoma"/>
          <w:sz w:val="24"/>
          <w:szCs w:val="24"/>
        </w:rPr>
        <w:t xml:space="preserve"> financiara a Consiliului Judetean Mehedinti si a </w:t>
      </w:r>
      <w:r w:rsidR="006514F8" w:rsidRPr="00142ECC">
        <w:rPr>
          <w:rFonts w:ascii="Tahoma" w:hAnsi="Tahoma" w:cs="Tahoma"/>
          <w:sz w:val="24"/>
          <w:szCs w:val="24"/>
        </w:rPr>
        <w:t>Primăriei</w:t>
      </w:r>
      <w:r w:rsidR="00495AEB" w:rsidRPr="00142ECC">
        <w:rPr>
          <w:rFonts w:ascii="Tahoma" w:hAnsi="Tahoma" w:cs="Tahoma"/>
          <w:sz w:val="24"/>
          <w:szCs w:val="24"/>
        </w:rPr>
        <w:t xml:space="preserve"> Drobeta Turnu Severin.</w:t>
      </w:r>
    </w:p>
    <w:p w:rsidR="00495AEB" w:rsidRPr="00142ECC" w:rsidRDefault="00217984" w:rsidP="006514F8">
      <w:pPr>
        <w:pStyle w:val="Frspaiere"/>
        <w:spacing w:line="276" w:lineRule="auto"/>
        <w:ind w:firstLine="360"/>
        <w:jc w:val="both"/>
        <w:rPr>
          <w:rFonts w:ascii="Tahoma" w:hAnsi="Tahoma" w:cs="Tahoma"/>
          <w:b/>
          <w:bCs/>
          <w:sz w:val="24"/>
          <w:szCs w:val="24"/>
        </w:rPr>
      </w:pPr>
      <w:hyperlink r:id="rId40" w:history="1">
        <w:r w:rsidR="00495AEB" w:rsidRPr="00142ECC">
          <w:rPr>
            <w:rStyle w:val="Hyperlink"/>
            <w:rFonts w:ascii="Tahoma" w:hAnsi="Tahoma" w:cs="Tahoma"/>
            <w:b/>
            <w:bCs/>
            <w:color w:val="auto"/>
            <w:sz w:val="24"/>
            <w:szCs w:val="24"/>
          </w:rPr>
          <w:t>Drumul Cărții</w:t>
        </w:r>
      </w:hyperlink>
      <w:r w:rsidR="006514F8" w:rsidRPr="00142ECC">
        <w:rPr>
          <w:rFonts w:ascii="Tahoma" w:hAnsi="Tahoma" w:cs="Tahoma"/>
          <w:b/>
          <w:bCs/>
          <w:sz w:val="24"/>
          <w:szCs w:val="24"/>
        </w:rPr>
        <w:t xml:space="preserve"> - </w:t>
      </w:r>
      <w:r w:rsidR="006514F8" w:rsidRPr="00142ECC">
        <w:rPr>
          <w:rFonts w:ascii="Tahoma" w:hAnsi="Tahoma" w:cs="Tahoma"/>
          <w:sz w:val="24"/>
          <w:szCs w:val="24"/>
        </w:rPr>
        <w:t>es</w:t>
      </w:r>
      <w:r w:rsidR="00495AEB" w:rsidRPr="00142ECC">
        <w:rPr>
          <w:rFonts w:ascii="Tahoma" w:hAnsi="Tahoma" w:cs="Tahoma"/>
          <w:sz w:val="24"/>
          <w:szCs w:val="24"/>
        </w:rPr>
        <w:t xml:space="preserve">te o manifestare organizată de Editura STEF, Primăria şi Consiliul local Drobeta Turnu </w:t>
      </w:r>
      <w:r w:rsidR="006514F8" w:rsidRPr="00142ECC">
        <w:rPr>
          <w:rFonts w:ascii="Tahoma" w:hAnsi="Tahoma" w:cs="Tahoma"/>
          <w:sz w:val="24"/>
          <w:szCs w:val="24"/>
        </w:rPr>
        <w:t>Severin</w:t>
      </w:r>
      <w:r w:rsidR="00495AEB" w:rsidRPr="00142ECC">
        <w:rPr>
          <w:rFonts w:ascii="Tahoma" w:hAnsi="Tahoma" w:cs="Tahoma"/>
          <w:sz w:val="24"/>
          <w:szCs w:val="24"/>
        </w:rPr>
        <w:t>, Palatul Culturii TEODOR COSTESCU, Centrul Cultural NICHITA STĂNESCU, Biblioteca Judeţeană I. G. BIBICESCU, Inspectoratul Şcolar Judeţean Mehedinţi, Fundaţia pentru Tineret Mehedinţi.</w:t>
      </w:r>
    </w:p>
    <w:p w:rsidR="00495AEB" w:rsidRPr="00142ECC" w:rsidRDefault="00217984" w:rsidP="00495AEB">
      <w:pPr>
        <w:pStyle w:val="Frspaiere"/>
        <w:spacing w:line="276" w:lineRule="auto"/>
        <w:ind w:firstLine="360"/>
        <w:jc w:val="both"/>
        <w:rPr>
          <w:rFonts w:ascii="Tahoma" w:hAnsi="Tahoma" w:cs="Tahoma"/>
          <w:b/>
          <w:bCs/>
          <w:sz w:val="24"/>
          <w:szCs w:val="24"/>
        </w:rPr>
      </w:pPr>
      <w:hyperlink r:id="rId41" w:history="1">
        <w:r w:rsidR="00495AEB" w:rsidRPr="00142ECC">
          <w:rPr>
            <w:rStyle w:val="Hyperlink"/>
            <w:rFonts w:ascii="Tahoma" w:hAnsi="Tahoma" w:cs="Tahoma"/>
            <w:b/>
            <w:bCs/>
            <w:color w:val="auto"/>
            <w:sz w:val="24"/>
            <w:szCs w:val="24"/>
          </w:rPr>
          <w:t>,,Dacă citești, câștigi!,,</w:t>
        </w:r>
      </w:hyperlink>
    </w:p>
    <w:p w:rsidR="00495AEB" w:rsidRPr="00142ECC" w:rsidRDefault="006514F8"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  </w:t>
      </w:r>
      <w:r w:rsidR="00495AEB" w:rsidRPr="00142ECC">
        <w:rPr>
          <w:rFonts w:ascii="Tahoma" w:hAnsi="Tahoma" w:cs="Tahoma"/>
          <w:sz w:val="24"/>
          <w:szCs w:val="24"/>
        </w:rPr>
        <w:t>În Secția de Împrumut Carte pentru Copii a Bibliotecii Județene ,,I.G.Bibicescu,, - Mehedinți, a avut loc concursul de lectură ,,Dacă citești câștigi,, aflat la a IV-a ediție.</w:t>
      </w:r>
    </w:p>
    <w:p w:rsidR="00495AEB" w:rsidRPr="00142ECC" w:rsidRDefault="0080098D" w:rsidP="00495AEB">
      <w:pPr>
        <w:pStyle w:val="Frspaiere"/>
        <w:spacing w:line="276" w:lineRule="auto"/>
        <w:ind w:firstLine="360"/>
        <w:jc w:val="both"/>
        <w:rPr>
          <w:rFonts w:ascii="Tahoma" w:hAnsi="Tahoma" w:cs="Tahoma"/>
          <w:sz w:val="24"/>
          <w:szCs w:val="24"/>
        </w:rPr>
      </w:pPr>
      <w:r>
        <w:rPr>
          <w:rFonts w:ascii="Tahoma" w:hAnsi="Tahoma" w:cs="Tahoma"/>
          <w:sz w:val="24"/>
          <w:szCs w:val="24"/>
        </w:rPr>
        <w:t>  </w:t>
      </w:r>
      <w:r w:rsidR="00495AEB" w:rsidRPr="00142ECC">
        <w:rPr>
          <w:rFonts w:ascii="Tahoma" w:hAnsi="Tahoma" w:cs="Tahoma"/>
          <w:sz w:val="24"/>
          <w:szCs w:val="24"/>
        </w:rPr>
        <w:t>La concurs s-au înscris 110 de copii, care au citit cărțile propuse în concurs și au completat fișa de lectură.</w:t>
      </w:r>
    </w:p>
    <w:p w:rsidR="00495AEB" w:rsidRPr="00142ECC" w:rsidRDefault="0080098D" w:rsidP="00495AEB">
      <w:pPr>
        <w:pStyle w:val="Frspaiere"/>
        <w:spacing w:line="276" w:lineRule="auto"/>
        <w:ind w:firstLine="360"/>
        <w:jc w:val="both"/>
        <w:rPr>
          <w:rFonts w:ascii="Tahoma" w:hAnsi="Tahoma" w:cs="Tahoma"/>
          <w:sz w:val="24"/>
          <w:szCs w:val="24"/>
        </w:rPr>
      </w:pPr>
      <w:r>
        <w:rPr>
          <w:rFonts w:ascii="Tahoma" w:hAnsi="Tahoma" w:cs="Tahoma"/>
          <w:sz w:val="24"/>
          <w:szCs w:val="24"/>
        </w:rPr>
        <w:t>  </w:t>
      </w:r>
      <w:r w:rsidR="00495AEB" w:rsidRPr="00142ECC">
        <w:rPr>
          <w:rFonts w:ascii="Tahoma" w:hAnsi="Tahoma" w:cs="Tahoma"/>
          <w:sz w:val="24"/>
          <w:szCs w:val="24"/>
        </w:rPr>
        <w:t>Concursul s-a adresat copiilor cu vârste cuprinse în</w:t>
      </w:r>
      <w:r w:rsidR="002E5595">
        <w:rPr>
          <w:rFonts w:ascii="Tahoma" w:hAnsi="Tahoma" w:cs="Tahoma"/>
          <w:sz w:val="24"/>
          <w:szCs w:val="24"/>
        </w:rPr>
        <w:t>tre 11 - 13 ani din clasele a V</w:t>
      </w:r>
      <w:r w:rsidR="00495AEB" w:rsidRPr="00142ECC">
        <w:rPr>
          <w:rFonts w:ascii="Tahoma" w:hAnsi="Tahoma" w:cs="Tahoma"/>
          <w:sz w:val="24"/>
          <w:szCs w:val="24"/>
        </w:rPr>
        <w:t xml:space="preserve">-a și a VI-a. Premierea câștigătorilor acestei ediții a concursului a avut loc, ca în fiecare an, în cadrul evenimentelor desfășurate cu ocazia zilei de </w:t>
      </w:r>
      <w:r w:rsidR="00495AEB" w:rsidRPr="00142ECC">
        <w:rPr>
          <w:rFonts w:ascii="Tahoma" w:hAnsi="Tahoma" w:cs="Tahoma"/>
          <w:i/>
          <w:iCs/>
          <w:sz w:val="24"/>
          <w:szCs w:val="24"/>
        </w:rPr>
        <w:t>1 iunie - Ziua Internațională a Copilului.</w:t>
      </w:r>
    </w:p>
    <w:p w:rsidR="00495AEB" w:rsidRPr="00142ECC" w:rsidRDefault="00217984" w:rsidP="00495AEB">
      <w:pPr>
        <w:pStyle w:val="Frspaiere"/>
        <w:spacing w:line="276" w:lineRule="auto"/>
        <w:ind w:firstLine="360"/>
        <w:jc w:val="both"/>
        <w:rPr>
          <w:rFonts w:ascii="Tahoma" w:hAnsi="Tahoma" w:cs="Tahoma"/>
          <w:b/>
          <w:sz w:val="24"/>
          <w:szCs w:val="24"/>
        </w:rPr>
      </w:pPr>
      <w:hyperlink r:id="rId42" w:history="1">
        <w:r w:rsidR="00495AEB" w:rsidRPr="00142ECC">
          <w:rPr>
            <w:rStyle w:val="Hyperlink"/>
            <w:rFonts w:ascii="Tahoma" w:hAnsi="Tahoma" w:cs="Tahoma"/>
            <w:b/>
            <w:color w:val="auto"/>
            <w:sz w:val="24"/>
            <w:szCs w:val="24"/>
          </w:rPr>
          <w:t>Ziua Mondială a Educației</w:t>
        </w:r>
      </w:hyperlink>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 Ziua mondială a educaţiei adună anual sute de mii de elevi, părinţi şi activişti din întreaga lume, pentru a aduce un omagiu tuturor cadrelor didactice care au fost în mod direct sau indirect afectate de o criză majoră. Se pleacă tot timpul de la premisa că rolul profesorilor şi al celorlalte categorii de personal din educaţie este vital pentru reconstrucţia socială, economică şi intelectuală a fiecărei ţări.</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 Ziua mondială a educaţiei (Journée mondiale des enseignants / World Teachers' Day), marcată în fiecare an la 5 octombrie, </w:t>
      </w:r>
      <w:r w:rsidR="002E5595">
        <w:rPr>
          <w:rFonts w:ascii="Tahoma" w:hAnsi="Tahoma" w:cs="Tahoma"/>
          <w:sz w:val="24"/>
          <w:szCs w:val="24"/>
        </w:rPr>
        <w:t>a avut</w:t>
      </w:r>
      <w:r w:rsidRPr="00142ECC">
        <w:rPr>
          <w:rFonts w:ascii="Tahoma" w:hAnsi="Tahoma" w:cs="Tahoma"/>
          <w:sz w:val="24"/>
          <w:szCs w:val="24"/>
        </w:rPr>
        <w:t xml:space="preserve"> ca temă, în 2017, "Să-i preţuim pe profesori, să le îmbunătăţim statutul".</w:t>
      </w:r>
    </w:p>
    <w:p w:rsidR="00495AEB" w:rsidRPr="00142ECC" w:rsidRDefault="00217984" w:rsidP="00495AEB">
      <w:pPr>
        <w:pStyle w:val="Frspaiere"/>
        <w:spacing w:line="276" w:lineRule="auto"/>
        <w:ind w:firstLine="360"/>
        <w:jc w:val="both"/>
        <w:rPr>
          <w:rFonts w:ascii="Tahoma" w:hAnsi="Tahoma" w:cs="Tahoma"/>
          <w:b/>
          <w:sz w:val="24"/>
          <w:szCs w:val="24"/>
        </w:rPr>
      </w:pPr>
      <w:hyperlink r:id="rId43" w:history="1">
        <w:r w:rsidR="00495AEB" w:rsidRPr="00142ECC">
          <w:rPr>
            <w:rStyle w:val="Hyperlink"/>
            <w:rFonts w:ascii="Tahoma" w:hAnsi="Tahoma" w:cs="Tahoma"/>
            <w:b/>
            <w:color w:val="auto"/>
            <w:sz w:val="24"/>
            <w:szCs w:val="24"/>
          </w:rPr>
          <w:t>Nocturna Bibliotecilor 2017</w:t>
        </w:r>
      </w:hyperlink>
    </w:p>
    <w:p w:rsidR="00495AEB" w:rsidRPr="00142ECC" w:rsidRDefault="006514F8"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 </w:t>
      </w:r>
      <w:r w:rsidR="00495AEB" w:rsidRPr="00142ECC">
        <w:rPr>
          <w:rFonts w:ascii="Tahoma" w:hAnsi="Tahoma" w:cs="Tahoma"/>
          <w:bCs/>
          <w:sz w:val="24"/>
          <w:szCs w:val="24"/>
        </w:rPr>
        <w:t>Biblioteca Județeană „I.G.Bibicescu” Mehedin</w:t>
      </w:r>
      <w:r w:rsidRPr="00142ECC">
        <w:rPr>
          <w:rFonts w:ascii="Tahoma" w:hAnsi="Tahoma" w:cs="Tahoma"/>
          <w:bCs/>
          <w:sz w:val="24"/>
          <w:szCs w:val="24"/>
        </w:rPr>
        <w:t>ț</w:t>
      </w:r>
      <w:r w:rsidR="00495AEB" w:rsidRPr="00142ECC">
        <w:rPr>
          <w:rFonts w:ascii="Tahoma" w:hAnsi="Tahoma" w:cs="Tahoma"/>
          <w:bCs/>
          <w:sz w:val="24"/>
          <w:szCs w:val="24"/>
        </w:rPr>
        <w:t xml:space="preserve">i s-a alăturat și în </w:t>
      </w:r>
      <w:r w:rsidR="002E5595">
        <w:rPr>
          <w:rFonts w:ascii="Tahoma" w:hAnsi="Tahoma" w:cs="Tahoma"/>
          <w:bCs/>
          <w:sz w:val="24"/>
          <w:szCs w:val="24"/>
        </w:rPr>
        <w:t>2017</w:t>
      </w:r>
      <w:r w:rsidR="00495AEB" w:rsidRPr="00142ECC">
        <w:rPr>
          <w:rFonts w:ascii="Tahoma" w:hAnsi="Tahoma" w:cs="Tahoma"/>
          <w:bCs/>
          <w:sz w:val="24"/>
          <w:szCs w:val="24"/>
        </w:rPr>
        <w:t xml:space="preserve"> evenimentului cultural naţional „Nocturna Bibliotecilor”, fiind programat să se desfășoare în seara zilei de 29 septembrie, începând cu ora 17.00, la sediul Pogany din strada Stefan Odobleja nr.59</w:t>
      </w:r>
      <w:r w:rsidR="00495AEB" w:rsidRPr="00142ECC">
        <w:rPr>
          <w:rFonts w:ascii="Tahoma" w:hAnsi="Tahoma" w:cs="Tahoma"/>
          <w:sz w:val="24"/>
          <w:szCs w:val="24"/>
        </w:rPr>
        <w:t xml:space="preserve">.Evenimentul, ajuns la ediția a VIII-a, </w:t>
      </w:r>
      <w:r w:rsidR="002E5595">
        <w:rPr>
          <w:rFonts w:ascii="Tahoma" w:hAnsi="Tahoma" w:cs="Tahoma"/>
          <w:sz w:val="24"/>
          <w:szCs w:val="24"/>
        </w:rPr>
        <w:t>a fost</w:t>
      </w:r>
      <w:r w:rsidR="00495AEB" w:rsidRPr="00142ECC">
        <w:rPr>
          <w:rFonts w:ascii="Tahoma" w:hAnsi="Tahoma" w:cs="Tahoma"/>
          <w:sz w:val="24"/>
          <w:szCs w:val="24"/>
        </w:rPr>
        <w:t xml:space="preserve"> inițiat de Asociația Națională a Bibliotecarilor și Bibliotecilor P</w:t>
      </w:r>
      <w:r w:rsidR="002E5595">
        <w:rPr>
          <w:rFonts w:ascii="Tahoma" w:hAnsi="Tahoma" w:cs="Tahoma"/>
          <w:sz w:val="24"/>
          <w:szCs w:val="24"/>
        </w:rPr>
        <w:t>ublice din România (ANBPR) și s-a</w:t>
      </w:r>
      <w:r w:rsidR="00495AEB" w:rsidRPr="00142ECC">
        <w:rPr>
          <w:rFonts w:ascii="Tahoma" w:hAnsi="Tahoma" w:cs="Tahoma"/>
          <w:sz w:val="24"/>
          <w:szCs w:val="24"/>
        </w:rPr>
        <w:t xml:space="preserve"> desfăș</w:t>
      </w:r>
      <w:r w:rsidR="002E5595">
        <w:rPr>
          <w:rFonts w:ascii="Tahoma" w:hAnsi="Tahoma" w:cs="Tahoma"/>
          <w:sz w:val="24"/>
          <w:szCs w:val="24"/>
        </w:rPr>
        <w:t>urat</w:t>
      </w:r>
      <w:r w:rsidR="00495AEB" w:rsidRPr="00142ECC">
        <w:rPr>
          <w:rFonts w:ascii="Tahoma" w:hAnsi="Tahoma" w:cs="Tahoma"/>
          <w:sz w:val="24"/>
          <w:szCs w:val="24"/>
        </w:rPr>
        <w:t xml:space="preserve"> sincron și în Republica Moldova, în coordonarea Asociației Bibliotecarilor din Republica Moldova (ABRM).</w:t>
      </w:r>
    </w:p>
    <w:p w:rsidR="00495AEB" w:rsidRPr="00142ECC" w:rsidRDefault="00495AEB" w:rsidP="00495AEB">
      <w:pPr>
        <w:pStyle w:val="Frspaiere"/>
        <w:spacing w:line="276" w:lineRule="auto"/>
        <w:ind w:firstLine="360"/>
        <w:jc w:val="both"/>
        <w:rPr>
          <w:rFonts w:ascii="Tahoma" w:hAnsi="Tahoma" w:cs="Tahoma"/>
          <w:sz w:val="24"/>
          <w:szCs w:val="24"/>
        </w:rPr>
      </w:pP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Pentru o cunoaștere a beneficiarilor, Biblioteca a utilizat sondaje reflectate în situațiile statistice specifice lunare și anuale, precum și rapoartele de activitate ale bibliotecarilor. Pe </w:t>
      </w:r>
      <w:r w:rsidRPr="00142ECC">
        <w:rPr>
          <w:rFonts w:ascii="Tahoma" w:hAnsi="Tahoma" w:cs="Tahoma"/>
          <w:sz w:val="24"/>
          <w:szCs w:val="24"/>
        </w:rPr>
        <w:lastRenderedPageBreak/>
        <w:t>baza rezultatelor, s-au analizat nevoile de lectură a cititorilor și s-a adaptat politica de dezvoltare a fondului de publicații.</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În </w:t>
      </w:r>
      <w:r w:rsidRPr="00142ECC">
        <w:rPr>
          <w:rFonts w:ascii="Tahoma" w:hAnsi="Tahoma" w:cs="Tahoma"/>
          <w:b/>
          <w:sz w:val="24"/>
          <w:szCs w:val="24"/>
        </w:rPr>
        <w:t>Bibliotecia Județeana ,,I.G.Bibicescu” Mehedinți</w:t>
      </w:r>
      <w:r w:rsidRPr="00142ECC">
        <w:rPr>
          <w:rFonts w:ascii="Tahoma" w:hAnsi="Tahoma" w:cs="Tahoma"/>
          <w:sz w:val="24"/>
          <w:szCs w:val="24"/>
        </w:rPr>
        <w:t xml:space="preserve">, ca de altfel în orice bibliotecă publică, a apărut în ultimul timp oportunitatea colectării şi interpretării tuturor datelor statistice privind </w:t>
      </w:r>
      <w:r w:rsidRPr="00142ECC">
        <w:rPr>
          <w:rFonts w:ascii="Tahoma" w:hAnsi="Tahoma" w:cs="Tahoma"/>
          <w:b/>
          <w:i/>
          <w:sz w:val="24"/>
          <w:szCs w:val="24"/>
        </w:rPr>
        <w:t>gradul deutilizare a bibliotecii</w:t>
      </w:r>
      <w:r w:rsidRPr="00142ECC">
        <w:rPr>
          <w:rFonts w:ascii="Tahoma" w:hAnsi="Tahoma" w:cs="Tahoma"/>
          <w:sz w:val="24"/>
          <w:szCs w:val="24"/>
        </w:rPr>
        <w:t>. În felul acesta, toate compartimentele desfăşurând activităţi specifice,dedicate servirii intereselor de informare, studiu, lectură, educaţie şi recreere ale persoanelor, consemnează periodic întreaga gamă a operaţiunilor şi activităţilor ce pot fi evidenţiate cantitativ. Astfel, acestea se regăsesc în cele două documente de raportare statistică specifice bibliotecilor:</w:t>
      </w:r>
      <w:r w:rsidRPr="00142ECC">
        <w:rPr>
          <w:rFonts w:ascii="Tahoma" w:hAnsi="Tahoma" w:cs="Tahoma"/>
          <w:i/>
          <w:sz w:val="24"/>
          <w:szCs w:val="24"/>
        </w:rPr>
        <w:t xml:space="preserve"> - Raportul statistic anual CULT 1</w:t>
      </w:r>
      <w:r w:rsidRPr="00142ECC">
        <w:rPr>
          <w:rFonts w:ascii="Tahoma" w:hAnsi="Tahoma" w:cs="Tahoma"/>
          <w:sz w:val="24"/>
          <w:szCs w:val="24"/>
        </w:rPr>
        <w:t xml:space="preserve">, ce se înaintează Institutului Naţional deStatistică. Fireşte, în baza rolului de coordonare şi îndrumare metodologică a tuturor bibliotecilor publice din judeţ, pe care – ca bibliotecă judeţeană – </w:t>
      </w:r>
      <w:r w:rsidR="002E5595">
        <w:rPr>
          <w:rFonts w:ascii="Tahoma" w:hAnsi="Tahoma" w:cs="Tahoma"/>
          <w:sz w:val="24"/>
          <w:szCs w:val="24"/>
        </w:rPr>
        <w:t>este</w:t>
      </w:r>
      <w:r w:rsidRPr="00142ECC">
        <w:rPr>
          <w:rFonts w:ascii="Tahoma" w:hAnsi="Tahoma" w:cs="Tahoma"/>
          <w:sz w:val="24"/>
          <w:szCs w:val="24"/>
        </w:rPr>
        <w:t xml:space="preserve"> consfinţit prin Legea nr. 334/2002, aceeaşi preocupare </w:t>
      </w:r>
      <w:r w:rsidR="002E5595">
        <w:rPr>
          <w:rFonts w:ascii="Tahoma" w:hAnsi="Tahoma" w:cs="Tahoma"/>
          <w:sz w:val="24"/>
          <w:szCs w:val="24"/>
        </w:rPr>
        <w:t>se manifestă</w:t>
      </w:r>
      <w:r w:rsidRPr="00142ECC">
        <w:rPr>
          <w:rFonts w:ascii="Tahoma" w:hAnsi="Tahoma" w:cs="Tahoma"/>
          <w:sz w:val="24"/>
          <w:szCs w:val="24"/>
        </w:rPr>
        <w:t xml:space="preserve"> şi în relaţia cu aceste unităţi; - </w:t>
      </w:r>
      <w:r w:rsidRPr="00142ECC">
        <w:rPr>
          <w:rFonts w:ascii="Tahoma" w:hAnsi="Tahoma" w:cs="Tahoma"/>
          <w:i/>
          <w:sz w:val="24"/>
          <w:szCs w:val="24"/>
        </w:rPr>
        <w:t xml:space="preserve">Raportul statistic de activitate </w:t>
      </w:r>
      <w:r w:rsidRPr="00142ECC">
        <w:rPr>
          <w:rFonts w:ascii="Tahoma" w:hAnsi="Tahoma" w:cs="Tahoma"/>
          <w:sz w:val="24"/>
          <w:szCs w:val="24"/>
        </w:rPr>
        <w:t xml:space="preserve">al fiecărui compartiment (cu centralizări lunare,trimestriale, semestriale şi anuale, pentru operaţiuni/activităţi care nu sunt evidenţiate prin </w:t>
      </w:r>
      <w:r w:rsidRPr="00142ECC">
        <w:rPr>
          <w:rFonts w:ascii="Tahoma" w:hAnsi="Tahoma" w:cs="Tahoma"/>
          <w:i/>
          <w:sz w:val="24"/>
          <w:szCs w:val="24"/>
        </w:rPr>
        <w:t>Raportul statistic de utilizare a bibliotecii</w:t>
      </w:r>
      <w:r w:rsidRPr="00142ECC">
        <w:rPr>
          <w:rFonts w:ascii="Tahoma" w:hAnsi="Tahoma" w:cs="Tahoma"/>
          <w:sz w:val="24"/>
          <w:szCs w:val="24"/>
        </w:rPr>
        <w:t>).</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Pentru diversele categorii de public au fost organizate mai multe campanii de informare, precum şi activităţi cultural-informative adecvate, fireşte, preferinţelor manifestate. În felul acesta, parte dintre ei, deşi iniţial s-au regăsit ca utilizatori mai ales în categoriile de participanţi la activităţi de animaţie culturală, au căpătat treptat şi deprinderi de beneficiari ai celorlalte servicii, precum: împrumut la domiciliu, audiţii, studiu şi informare pe loc.</w:t>
      </w:r>
    </w:p>
    <w:p w:rsidR="00161AC9" w:rsidRPr="00142ECC" w:rsidRDefault="00161AC9" w:rsidP="00CF6014">
      <w:pPr>
        <w:pStyle w:val="Frspaiere"/>
        <w:spacing w:line="276" w:lineRule="auto"/>
        <w:jc w:val="both"/>
        <w:rPr>
          <w:rFonts w:ascii="Tahoma" w:hAnsi="Tahoma" w:cs="Tahoma"/>
          <w:sz w:val="24"/>
          <w:szCs w:val="24"/>
        </w:rPr>
      </w:pPr>
    </w:p>
    <w:p w:rsidR="00161AC9" w:rsidRPr="00142ECC" w:rsidRDefault="00161AC9" w:rsidP="00495AEB">
      <w:pPr>
        <w:pStyle w:val="Frspaiere"/>
        <w:spacing w:line="276" w:lineRule="auto"/>
        <w:ind w:firstLine="360"/>
        <w:jc w:val="both"/>
        <w:rPr>
          <w:rFonts w:ascii="Tahoma" w:hAnsi="Tahoma" w:cs="Tahoma"/>
          <w:sz w:val="24"/>
          <w:szCs w:val="24"/>
        </w:rPr>
      </w:pPr>
      <w:r w:rsidRPr="00142ECC">
        <w:rPr>
          <w:rFonts w:ascii="Tahoma" w:hAnsi="Tahoma" w:cs="Tahoma"/>
          <w:b/>
          <w:i/>
          <w:sz w:val="24"/>
          <w:szCs w:val="24"/>
        </w:rPr>
        <w:t>Măsurători calitative:</w:t>
      </w:r>
    </w:p>
    <w:p w:rsidR="006514F8" w:rsidRPr="00142ECC" w:rsidRDefault="00161AC9" w:rsidP="00495AEB">
      <w:pPr>
        <w:pStyle w:val="Frspaiere"/>
        <w:spacing w:line="276" w:lineRule="auto"/>
        <w:ind w:firstLine="360"/>
        <w:jc w:val="both"/>
        <w:rPr>
          <w:rFonts w:ascii="Tahoma" w:hAnsi="Tahoma" w:cs="Tahoma"/>
          <w:b/>
          <w:sz w:val="24"/>
          <w:szCs w:val="24"/>
        </w:rPr>
      </w:pPr>
      <w:r w:rsidRPr="00142ECC">
        <w:rPr>
          <w:rFonts w:ascii="Tahoma" w:hAnsi="Tahoma" w:cs="Tahoma"/>
          <w:b/>
          <w:sz w:val="24"/>
          <w:szCs w:val="24"/>
        </w:rPr>
        <w:t xml:space="preserve">Împărţirea procentuală a </w:t>
      </w:r>
      <w:r w:rsidRPr="00142ECC">
        <w:rPr>
          <w:rFonts w:ascii="Tahoma" w:hAnsi="Tahoma" w:cs="Tahoma"/>
          <w:b/>
          <w:i/>
          <w:sz w:val="24"/>
          <w:szCs w:val="24"/>
        </w:rPr>
        <w:t>utilizatorilor nou-înscrişi</w:t>
      </w:r>
      <w:r w:rsidRPr="00142ECC">
        <w:rPr>
          <w:rFonts w:ascii="Tahoma" w:hAnsi="Tahoma" w:cs="Tahoma"/>
          <w:b/>
          <w:sz w:val="24"/>
          <w:szCs w:val="24"/>
        </w:rPr>
        <w:t>:</w:t>
      </w:r>
    </w:p>
    <w:p w:rsidR="00161AC9" w:rsidRPr="00142ECC" w:rsidRDefault="00161AC9" w:rsidP="00495AEB">
      <w:pPr>
        <w:pStyle w:val="Frspaiere"/>
        <w:spacing w:line="276" w:lineRule="auto"/>
        <w:ind w:firstLine="360"/>
        <w:jc w:val="both"/>
        <w:rPr>
          <w:rFonts w:ascii="Tahoma" w:hAnsi="Tahoma" w:cs="Tahoma"/>
          <w:sz w:val="24"/>
          <w:szCs w:val="24"/>
        </w:rPr>
      </w:pPr>
    </w:p>
    <w:tbl>
      <w:tblPr>
        <w:tblW w:w="6076"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147"/>
        <w:gridCol w:w="3511"/>
        <w:gridCol w:w="1418"/>
      </w:tblGrid>
      <w:tr w:rsidR="00FC3019" w:rsidRPr="00142ECC" w:rsidTr="00C60D4C">
        <w:trPr>
          <w:trHeight w:val="265"/>
        </w:trPr>
        <w:tc>
          <w:tcPr>
            <w:tcW w:w="1147" w:type="dxa"/>
            <w:shd w:val="clear" w:color="auto" w:fill="auto"/>
            <w:vAlign w:val="bottom"/>
          </w:tcPr>
          <w:p w:rsidR="00FC3019" w:rsidRPr="00142ECC" w:rsidRDefault="00FC3019" w:rsidP="00161AC9">
            <w:pPr>
              <w:pStyle w:val="Frspaiere"/>
              <w:spacing w:line="276" w:lineRule="auto"/>
              <w:jc w:val="both"/>
              <w:rPr>
                <w:rFonts w:ascii="Tahoma" w:hAnsi="Tahoma" w:cs="Tahoma"/>
                <w:b/>
                <w:sz w:val="24"/>
                <w:szCs w:val="24"/>
              </w:rPr>
            </w:pPr>
            <w:r w:rsidRPr="00142ECC">
              <w:rPr>
                <w:rFonts w:ascii="Tahoma" w:hAnsi="Tahoma" w:cs="Tahoma"/>
                <w:b/>
                <w:sz w:val="24"/>
                <w:szCs w:val="24"/>
              </w:rPr>
              <w:t>Nr. crt.</w:t>
            </w:r>
          </w:p>
        </w:tc>
        <w:tc>
          <w:tcPr>
            <w:tcW w:w="3511" w:type="dxa"/>
            <w:shd w:val="clear" w:color="auto" w:fill="auto"/>
            <w:vAlign w:val="bottom"/>
          </w:tcPr>
          <w:p w:rsidR="00FC3019" w:rsidRPr="00142ECC" w:rsidRDefault="00FC3019" w:rsidP="00495AEB">
            <w:pPr>
              <w:pStyle w:val="Frspaiere"/>
              <w:spacing w:line="276" w:lineRule="auto"/>
              <w:ind w:firstLine="360"/>
              <w:jc w:val="both"/>
              <w:rPr>
                <w:rFonts w:ascii="Tahoma" w:hAnsi="Tahoma" w:cs="Tahoma"/>
                <w:b/>
                <w:sz w:val="24"/>
                <w:szCs w:val="24"/>
              </w:rPr>
            </w:pPr>
            <w:r w:rsidRPr="00142ECC">
              <w:rPr>
                <w:rFonts w:ascii="Tahoma" w:hAnsi="Tahoma" w:cs="Tahoma"/>
                <w:b/>
                <w:sz w:val="24"/>
                <w:szCs w:val="24"/>
              </w:rPr>
              <w:t>Locaţie</w:t>
            </w:r>
          </w:p>
        </w:tc>
        <w:tc>
          <w:tcPr>
            <w:tcW w:w="1418" w:type="dxa"/>
            <w:shd w:val="clear" w:color="auto" w:fill="auto"/>
            <w:vAlign w:val="bottom"/>
          </w:tcPr>
          <w:p w:rsidR="00FC3019" w:rsidRPr="00142ECC" w:rsidRDefault="00FC3019" w:rsidP="00FC3019">
            <w:pPr>
              <w:pStyle w:val="Frspaiere"/>
              <w:spacing w:line="276" w:lineRule="auto"/>
              <w:ind w:firstLine="360"/>
              <w:jc w:val="center"/>
              <w:rPr>
                <w:rFonts w:ascii="Tahoma" w:hAnsi="Tahoma" w:cs="Tahoma"/>
                <w:b/>
                <w:sz w:val="24"/>
                <w:szCs w:val="24"/>
              </w:rPr>
            </w:pPr>
            <w:r w:rsidRPr="00142ECC">
              <w:rPr>
                <w:rFonts w:ascii="Tahoma" w:hAnsi="Tahoma" w:cs="Tahoma"/>
                <w:b/>
                <w:sz w:val="24"/>
                <w:szCs w:val="24"/>
              </w:rPr>
              <w:t>2017</w:t>
            </w:r>
          </w:p>
        </w:tc>
      </w:tr>
      <w:tr w:rsidR="00FC3019" w:rsidRPr="00142ECC" w:rsidTr="00C60D4C">
        <w:trPr>
          <w:trHeight w:val="263"/>
        </w:trPr>
        <w:tc>
          <w:tcPr>
            <w:tcW w:w="1147" w:type="dxa"/>
            <w:shd w:val="clear" w:color="auto" w:fill="auto"/>
            <w:vAlign w:val="bottom"/>
          </w:tcPr>
          <w:p w:rsidR="00FC3019" w:rsidRPr="00142ECC" w:rsidRDefault="00FC3019"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1.</w:t>
            </w:r>
          </w:p>
        </w:tc>
        <w:tc>
          <w:tcPr>
            <w:tcW w:w="3511" w:type="dxa"/>
            <w:shd w:val="clear" w:color="auto" w:fill="auto"/>
            <w:vAlign w:val="bottom"/>
          </w:tcPr>
          <w:p w:rsidR="00FC3019" w:rsidRPr="00142ECC" w:rsidRDefault="00FC3019" w:rsidP="00FC3019">
            <w:pPr>
              <w:pStyle w:val="Frspaiere"/>
              <w:spacing w:line="276" w:lineRule="auto"/>
              <w:ind w:left="109" w:right="159"/>
              <w:jc w:val="both"/>
              <w:rPr>
                <w:rFonts w:ascii="Tahoma" w:hAnsi="Tahoma" w:cs="Tahoma"/>
                <w:sz w:val="24"/>
                <w:szCs w:val="24"/>
              </w:rPr>
            </w:pPr>
            <w:r w:rsidRPr="00142ECC">
              <w:rPr>
                <w:rFonts w:ascii="Tahoma" w:hAnsi="Tahoma" w:cs="Tahoma"/>
                <w:sz w:val="24"/>
                <w:szCs w:val="24"/>
              </w:rPr>
              <w:t>Sala Costescu</w:t>
            </w:r>
          </w:p>
        </w:tc>
        <w:tc>
          <w:tcPr>
            <w:tcW w:w="1418" w:type="dxa"/>
            <w:shd w:val="clear" w:color="auto" w:fill="auto"/>
            <w:vAlign w:val="bottom"/>
          </w:tcPr>
          <w:p w:rsidR="00FC3019" w:rsidRPr="00142ECC" w:rsidRDefault="00FC3019" w:rsidP="00FC3019">
            <w:pPr>
              <w:pStyle w:val="Frspaiere"/>
              <w:spacing w:line="276" w:lineRule="auto"/>
              <w:ind w:firstLine="360"/>
              <w:jc w:val="center"/>
              <w:rPr>
                <w:rFonts w:ascii="Tahoma" w:hAnsi="Tahoma" w:cs="Tahoma"/>
                <w:sz w:val="24"/>
                <w:szCs w:val="24"/>
              </w:rPr>
            </w:pPr>
            <w:r w:rsidRPr="00142ECC">
              <w:rPr>
                <w:rFonts w:ascii="Tahoma" w:hAnsi="Tahoma" w:cs="Tahoma"/>
                <w:sz w:val="24"/>
                <w:szCs w:val="24"/>
              </w:rPr>
              <w:t>217</w:t>
            </w:r>
          </w:p>
        </w:tc>
      </w:tr>
      <w:tr w:rsidR="00FC3019" w:rsidRPr="00142ECC" w:rsidTr="00C60D4C">
        <w:trPr>
          <w:trHeight w:val="265"/>
        </w:trPr>
        <w:tc>
          <w:tcPr>
            <w:tcW w:w="1147" w:type="dxa"/>
            <w:shd w:val="clear" w:color="auto" w:fill="auto"/>
            <w:vAlign w:val="bottom"/>
          </w:tcPr>
          <w:p w:rsidR="00FC3019" w:rsidRPr="00142ECC" w:rsidRDefault="00FC3019"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2.</w:t>
            </w:r>
          </w:p>
        </w:tc>
        <w:tc>
          <w:tcPr>
            <w:tcW w:w="3511" w:type="dxa"/>
            <w:shd w:val="clear" w:color="auto" w:fill="auto"/>
            <w:vAlign w:val="bottom"/>
          </w:tcPr>
          <w:p w:rsidR="00FC3019" w:rsidRPr="00142ECC" w:rsidRDefault="00FC3019" w:rsidP="00FC3019">
            <w:pPr>
              <w:pStyle w:val="Frspaiere"/>
              <w:spacing w:line="276" w:lineRule="auto"/>
              <w:ind w:left="109" w:right="159"/>
              <w:jc w:val="both"/>
              <w:rPr>
                <w:rFonts w:ascii="Tahoma" w:hAnsi="Tahoma" w:cs="Tahoma"/>
                <w:sz w:val="24"/>
                <w:szCs w:val="24"/>
              </w:rPr>
            </w:pPr>
            <w:r w:rsidRPr="00142ECC">
              <w:rPr>
                <w:rFonts w:ascii="Tahoma" w:hAnsi="Tahoma" w:cs="Tahoma"/>
                <w:sz w:val="24"/>
                <w:szCs w:val="24"/>
              </w:rPr>
              <w:t>Sala Bibicescu</w:t>
            </w:r>
          </w:p>
        </w:tc>
        <w:tc>
          <w:tcPr>
            <w:tcW w:w="1418" w:type="dxa"/>
            <w:shd w:val="clear" w:color="auto" w:fill="auto"/>
            <w:vAlign w:val="bottom"/>
          </w:tcPr>
          <w:p w:rsidR="00FC3019" w:rsidRPr="00142ECC" w:rsidRDefault="00FC3019" w:rsidP="00FC3019">
            <w:pPr>
              <w:pStyle w:val="Frspaiere"/>
              <w:spacing w:line="276" w:lineRule="auto"/>
              <w:ind w:firstLine="360"/>
              <w:jc w:val="center"/>
              <w:rPr>
                <w:rFonts w:ascii="Tahoma" w:hAnsi="Tahoma" w:cs="Tahoma"/>
                <w:sz w:val="24"/>
                <w:szCs w:val="24"/>
              </w:rPr>
            </w:pPr>
            <w:r w:rsidRPr="00142ECC">
              <w:rPr>
                <w:rFonts w:ascii="Tahoma" w:hAnsi="Tahoma" w:cs="Tahoma"/>
                <w:sz w:val="24"/>
                <w:szCs w:val="24"/>
              </w:rPr>
              <w:t>184</w:t>
            </w:r>
          </w:p>
        </w:tc>
      </w:tr>
      <w:tr w:rsidR="00FC3019" w:rsidRPr="00142ECC" w:rsidTr="00C60D4C">
        <w:trPr>
          <w:trHeight w:val="268"/>
        </w:trPr>
        <w:tc>
          <w:tcPr>
            <w:tcW w:w="1147" w:type="dxa"/>
            <w:shd w:val="clear" w:color="auto" w:fill="auto"/>
            <w:vAlign w:val="bottom"/>
          </w:tcPr>
          <w:p w:rsidR="00FC3019" w:rsidRPr="00142ECC" w:rsidRDefault="00FC3019"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3.</w:t>
            </w:r>
          </w:p>
        </w:tc>
        <w:tc>
          <w:tcPr>
            <w:tcW w:w="3511" w:type="dxa"/>
            <w:shd w:val="clear" w:color="auto" w:fill="auto"/>
            <w:vAlign w:val="bottom"/>
          </w:tcPr>
          <w:p w:rsidR="00FC3019" w:rsidRPr="00142ECC" w:rsidRDefault="00FC3019" w:rsidP="00FC3019">
            <w:pPr>
              <w:pStyle w:val="Frspaiere"/>
              <w:spacing w:line="276" w:lineRule="auto"/>
              <w:ind w:left="109" w:right="159"/>
              <w:jc w:val="both"/>
              <w:rPr>
                <w:rFonts w:ascii="Tahoma" w:hAnsi="Tahoma" w:cs="Tahoma"/>
                <w:sz w:val="24"/>
                <w:szCs w:val="24"/>
              </w:rPr>
            </w:pPr>
            <w:r w:rsidRPr="00142ECC">
              <w:rPr>
                <w:rFonts w:ascii="Tahoma" w:hAnsi="Tahoma" w:cs="Tahoma"/>
                <w:sz w:val="24"/>
                <w:szCs w:val="24"/>
              </w:rPr>
              <w:t>Carte Străina</w:t>
            </w:r>
          </w:p>
        </w:tc>
        <w:tc>
          <w:tcPr>
            <w:tcW w:w="1418" w:type="dxa"/>
            <w:shd w:val="clear" w:color="auto" w:fill="auto"/>
            <w:vAlign w:val="bottom"/>
          </w:tcPr>
          <w:p w:rsidR="00FC3019" w:rsidRPr="00142ECC" w:rsidRDefault="00FC3019" w:rsidP="00FC3019">
            <w:pPr>
              <w:pStyle w:val="Frspaiere"/>
              <w:spacing w:line="276" w:lineRule="auto"/>
              <w:ind w:firstLine="360"/>
              <w:jc w:val="center"/>
              <w:rPr>
                <w:rFonts w:ascii="Tahoma" w:hAnsi="Tahoma" w:cs="Tahoma"/>
                <w:sz w:val="24"/>
                <w:szCs w:val="24"/>
              </w:rPr>
            </w:pPr>
            <w:r w:rsidRPr="00142ECC">
              <w:rPr>
                <w:rFonts w:ascii="Tahoma" w:hAnsi="Tahoma" w:cs="Tahoma"/>
                <w:sz w:val="24"/>
                <w:szCs w:val="24"/>
              </w:rPr>
              <w:t>139</w:t>
            </w:r>
          </w:p>
        </w:tc>
      </w:tr>
      <w:tr w:rsidR="00FC3019" w:rsidRPr="00142ECC" w:rsidTr="00C60D4C">
        <w:trPr>
          <w:trHeight w:val="265"/>
        </w:trPr>
        <w:tc>
          <w:tcPr>
            <w:tcW w:w="1147" w:type="dxa"/>
            <w:shd w:val="clear" w:color="auto" w:fill="auto"/>
            <w:vAlign w:val="bottom"/>
          </w:tcPr>
          <w:p w:rsidR="00FC3019" w:rsidRPr="00142ECC" w:rsidRDefault="00FC3019"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4.</w:t>
            </w:r>
          </w:p>
        </w:tc>
        <w:tc>
          <w:tcPr>
            <w:tcW w:w="3511" w:type="dxa"/>
            <w:shd w:val="clear" w:color="auto" w:fill="auto"/>
            <w:vAlign w:val="bottom"/>
          </w:tcPr>
          <w:p w:rsidR="00FC3019" w:rsidRPr="00142ECC" w:rsidRDefault="00FC3019" w:rsidP="00FC3019">
            <w:pPr>
              <w:pStyle w:val="Frspaiere"/>
              <w:spacing w:line="276" w:lineRule="auto"/>
              <w:ind w:left="109" w:right="159"/>
              <w:jc w:val="both"/>
              <w:rPr>
                <w:rFonts w:ascii="Tahoma" w:hAnsi="Tahoma" w:cs="Tahoma"/>
                <w:sz w:val="24"/>
                <w:szCs w:val="24"/>
              </w:rPr>
            </w:pPr>
            <w:r w:rsidRPr="00142ECC">
              <w:rPr>
                <w:rFonts w:ascii="Tahoma" w:hAnsi="Tahoma" w:cs="Tahoma"/>
                <w:sz w:val="24"/>
                <w:szCs w:val="24"/>
              </w:rPr>
              <w:t>Împrumut Copii</w:t>
            </w:r>
          </w:p>
        </w:tc>
        <w:tc>
          <w:tcPr>
            <w:tcW w:w="1418" w:type="dxa"/>
            <w:shd w:val="clear" w:color="auto" w:fill="auto"/>
            <w:vAlign w:val="bottom"/>
          </w:tcPr>
          <w:p w:rsidR="00FC3019" w:rsidRPr="00142ECC" w:rsidRDefault="00FC3019" w:rsidP="00FC3019">
            <w:pPr>
              <w:pStyle w:val="Frspaiere"/>
              <w:spacing w:line="276" w:lineRule="auto"/>
              <w:ind w:firstLine="360"/>
              <w:jc w:val="center"/>
              <w:rPr>
                <w:rFonts w:ascii="Tahoma" w:hAnsi="Tahoma" w:cs="Tahoma"/>
                <w:sz w:val="24"/>
                <w:szCs w:val="24"/>
              </w:rPr>
            </w:pPr>
            <w:r w:rsidRPr="00142ECC">
              <w:rPr>
                <w:rFonts w:ascii="Tahoma" w:hAnsi="Tahoma" w:cs="Tahoma"/>
                <w:sz w:val="24"/>
                <w:szCs w:val="24"/>
              </w:rPr>
              <w:t>686</w:t>
            </w:r>
          </w:p>
        </w:tc>
      </w:tr>
      <w:tr w:rsidR="00FC3019" w:rsidRPr="00142ECC" w:rsidTr="00C60D4C">
        <w:trPr>
          <w:trHeight w:val="265"/>
        </w:trPr>
        <w:tc>
          <w:tcPr>
            <w:tcW w:w="1147" w:type="dxa"/>
            <w:shd w:val="clear" w:color="auto" w:fill="auto"/>
            <w:vAlign w:val="bottom"/>
          </w:tcPr>
          <w:p w:rsidR="00FC3019" w:rsidRPr="00142ECC" w:rsidRDefault="00FC3019"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5.</w:t>
            </w:r>
          </w:p>
        </w:tc>
        <w:tc>
          <w:tcPr>
            <w:tcW w:w="3511" w:type="dxa"/>
            <w:shd w:val="clear" w:color="auto" w:fill="auto"/>
            <w:vAlign w:val="bottom"/>
          </w:tcPr>
          <w:p w:rsidR="00FC3019" w:rsidRPr="00142ECC" w:rsidRDefault="00FC3019" w:rsidP="00FC3019">
            <w:pPr>
              <w:pStyle w:val="Frspaiere"/>
              <w:spacing w:line="276" w:lineRule="auto"/>
              <w:ind w:left="109" w:right="159"/>
              <w:jc w:val="both"/>
              <w:rPr>
                <w:rFonts w:ascii="Tahoma" w:hAnsi="Tahoma" w:cs="Tahoma"/>
                <w:sz w:val="24"/>
                <w:szCs w:val="24"/>
              </w:rPr>
            </w:pPr>
            <w:r w:rsidRPr="00142ECC">
              <w:rPr>
                <w:rFonts w:ascii="Tahoma" w:hAnsi="Tahoma" w:cs="Tahoma"/>
                <w:sz w:val="24"/>
                <w:szCs w:val="24"/>
              </w:rPr>
              <w:t>Împrumut Literatura si Arta</w:t>
            </w:r>
          </w:p>
        </w:tc>
        <w:tc>
          <w:tcPr>
            <w:tcW w:w="1418" w:type="dxa"/>
            <w:shd w:val="clear" w:color="auto" w:fill="auto"/>
            <w:vAlign w:val="bottom"/>
          </w:tcPr>
          <w:p w:rsidR="00FC3019" w:rsidRPr="00142ECC" w:rsidRDefault="00FC3019" w:rsidP="00FC3019">
            <w:pPr>
              <w:pStyle w:val="Frspaiere"/>
              <w:spacing w:line="276" w:lineRule="auto"/>
              <w:ind w:firstLine="360"/>
              <w:jc w:val="center"/>
              <w:rPr>
                <w:rFonts w:ascii="Tahoma" w:hAnsi="Tahoma" w:cs="Tahoma"/>
                <w:sz w:val="24"/>
                <w:szCs w:val="24"/>
              </w:rPr>
            </w:pPr>
            <w:r w:rsidRPr="00142ECC">
              <w:rPr>
                <w:rFonts w:ascii="Tahoma" w:hAnsi="Tahoma" w:cs="Tahoma"/>
                <w:sz w:val="24"/>
                <w:szCs w:val="24"/>
              </w:rPr>
              <w:t>404</w:t>
            </w:r>
          </w:p>
        </w:tc>
      </w:tr>
      <w:tr w:rsidR="00FC3019" w:rsidRPr="00142ECC" w:rsidTr="00C60D4C">
        <w:trPr>
          <w:trHeight w:val="265"/>
        </w:trPr>
        <w:tc>
          <w:tcPr>
            <w:tcW w:w="1147" w:type="dxa"/>
            <w:shd w:val="clear" w:color="auto" w:fill="auto"/>
            <w:vAlign w:val="bottom"/>
          </w:tcPr>
          <w:p w:rsidR="00FC3019" w:rsidRPr="00142ECC" w:rsidRDefault="00FC3019"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6.</w:t>
            </w:r>
          </w:p>
        </w:tc>
        <w:tc>
          <w:tcPr>
            <w:tcW w:w="3511" w:type="dxa"/>
            <w:shd w:val="clear" w:color="auto" w:fill="auto"/>
            <w:vAlign w:val="bottom"/>
          </w:tcPr>
          <w:p w:rsidR="00FC3019" w:rsidRPr="00142ECC" w:rsidRDefault="00FC3019" w:rsidP="00FC3019">
            <w:pPr>
              <w:pStyle w:val="Frspaiere"/>
              <w:spacing w:line="276" w:lineRule="auto"/>
              <w:ind w:left="109" w:right="159"/>
              <w:jc w:val="both"/>
              <w:rPr>
                <w:rFonts w:ascii="Tahoma" w:hAnsi="Tahoma" w:cs="Tahoma"/>
                <w:sz w:val="24"/>
                <w:szCs w:val="24"/>
              </w:rPr>
            </w:pPr>
            <w:r w:rsidRPr="00142ECC">
              <w:rPr>
                <w:rFonts w:ascii="Tahoma" w:hAnsi="Tahoma" w:cs="Tahoma"/>
                <w:sz w:val="24"/>
                <w:szCs w:val="24"/>
              </w:rPr>
              <w:t>Împrumut Andrei Stoianovici</w:t>
            </w:r>
          </w:p>
        </w:tc>
        <w:tc>
          <w:tcPr>
            <w:tcW w:w="1418" w:type="dxa"/>
            <w:shd w:val="clear" w:color="auto" w:fill="auto"/>
            <w:vAlign w:val="bottom"/>
          </w:tcPr>
          <w:p w:rsidR="00FC3019" w:rsidRPr="00142ECC" w:rsidRDefault="00FC3019" w:rsidP="00FC3019">
            <w:pPr>
              <w:pStyle w:val="Frspaiere"/>
              <w:spacing w:line="276" w:lineRule="auto"/>
              <w:ind w:firstLine="360"/>
              <w:jc w:val="center"/>
              <w:rPr>
                <w:rFonts w:ascii="Tahoma" w:hAnsi="Tahoma" w:cs="Tahoma"/>
                <w:sz w:val="24"/>
                <w:szCs w:val="24"/>
              </w:rPr>
            </w:pPr>
            <w:r w:rsidRPr="00142ECC">
              <w:rPr>
                <w:rFonts w:ascii="Tahoma" w:hAnsi="Tahoma" w:cs="Tahoma"/>
                <w:sz w:val="24"/>
                <w:szCs w:val="24"/>
              </w:rPr>
              <w:t>445</w:t>
            </w:r>
          </w:p>
        </w:tc>
      </w:tr>
      <w:tr w:rsidR="00FC3019" w:rsidRPr="00142ECC" w:rsidTr="00C60D4C">
        <w:trPr>
          <w:trHeight w:val="265"/>
        </w:trPr>
        <w:tc>
          <w:tcPr>
            <w:tcW w:w="1147" w:type="dxa"/>
            <w:shd w:val="clear" w:color="auto" w:fill="auto"/>
            <w:vAlign w:val="bottom"/>
          </w:tcPr>
          <w:p w:rsidR="00FC3019" w:rsidRPr="00142ECC" w:rsidRDefault="00FC3019"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7.</w:t>
            </w:r>
          </w:p>
        </w:tc>
        <w:tc>
          <w:tcPr>
            <w:tcW w:w="3511" w:type="dxa"/>
            <w:shd w:val="clear" w:color="auto" w:fill="auto"/>
            <w:vAlign w:val="bottom"/>
          </w:tcPr>
          <w:p w:rsidR="00FC3019" w:rsidRPr="00142ECC" w:rsidRDefault="00FC3019" w:rsidP="00FC3019">
            <w:pPr>
              <w:pStyle w:val="Frspaiere"/>
              <w:spacing w:line="276" w:lineRule="auto"/>
              <w:ind w:left="109" w:right="159"/>
              <w:jc w:val="both"/>
              <w:rPr>
                <w:rFonts w:ascii="Tahoma" w:hAnsi="Tahoma" w:cs="Tahoma"/>
                <w:sz w:val="24"/>
                <w:szCs w:val="24"/>
              </w:rPr>
            </w:pPr>
            <w:r w:rsidRPr="00142ECC">
              <w:rPr>
                <w:rFonts w:ascii="Tahoma" w:hAnsi="Tahoma" w:cs="Tahoma"/>
                <w:sz w:val="24"/>
                <w:szCs w:val="24"/>
              </w:rPr>
              <w:t>Împrumut Casa Tineretului</w:t>
            </w:r>
          </w:p>
        </w:tc>
        <w:tc>
          <w:tcPr>
            <w:tcW w:w="1418" w:type="dxa"/>
            <w:shd w:val="clear" w:color="auto" w:fill="auto"/>
            <w:vAlign w:val="bottom"/>
          </w:tcPr>
          <w:p w:rsidR="00FC3019" w:rsidRPr="00142ECC" w:rsidRDefault="00FC3019" w:rsidP="00FC3019">
            <w:pPr>
              <w:pStyle w:val="Frspaiere"/>
              <w:spacing w:line="276" w:lineRule="auto"/>
              <w:ind w:firstLine="360"/>
              <w:jc w:val="center"/>
              <w:rPr>
                <w:rFonts w:ascii="Tahoma" w:hAnsi="Tahoma" w:cs="Tahoma"/>
                <w:sz w:val="24"/>
                <w:szCs w:val="24"/>
              </w:rPr>
            </w:pPr>
            <w:r w:rsidRPr="00142ECC">
              <w:rPr>
                <w:rFonts w:ascii="Tahoma" w:hAnsi="Tahoma" w:cs="Tahoma"/>
                <w:sz w:val="24"/>
                <w:szCs w:val="24"/>
              </w:rPr>
              <w:t>492</w:t>
            </w:r>
          </w:p>
        </w:tc>
      </w:tr>
      <w:tr w:rsidR="00FC3019" w:rsidRPr="00142ECC" w:rsidTr="00C60D4C">
        <w:trPr>
          <w:trHeight w:val="265"/>
        </w:trPr>
        <w:tc>
          <w:tcPr>
            <w:tcW w:w="1147" w:type="dxa"/>
            <w:shd w:val="clear" w:color="auto" w:fill="auto"/>
            <w:vAlign w:val="bottom"/>
          </w:tcPr>
          <w:p w:rsidR="00FC3019" w:rsidRPr="00142ECC" w:rsidRDefault="00FC3019"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8.</w:t>
            </w:r>
          </w:p>
        </w:tc>
        <w:tc>
          <w:tcPr>
            <w:tcW w:w="3511" w:type="dxa"/>
            <w:shd w:val="clear" w:color="auto" w:fill="auto"/>
            <w:vAlign w:val="bottom"/>
          </w:tcPr>
          <w:p w:rsidR="00FC3019" w:rsidRPr="00142ECC" w:rsidRDefault="00FC3019" w:rsidP="00FC3019">
            <w:pPr>
              <w:pStyle w:val="Frspaiere"/>
              <w:spacing w:line="276" w:lineRule="auto"/>
              <w:ind w:left="109" w:right="159"/>
              <w:jc w:val="both"/>
              <w:rPr>
                <w:rFonts w:ascii="Tahoma" w:hAnsi="Tahoma" w:cs="Tahoma"/>
                <w:sz w:val="24"/>
                <w:szCs w:val="24"/>
              </w:rPr>
            </w:pPr>
            <w:r w:rsidRPr="00142ECC">
              <w:rPr>
                <w:rFonts w:ascii="Tahoma" w:hAnsi="Tahoma" w:cs="Tahoma"/>
                <w:sz w:val="24"/>
                <w:szCs w:val="24"/>
              </w:rPr>
              <w:t>Împrumut Crihala</w:t>
            </w:r>
          </w:p>
        </w:tc>
        <w:tc>
          <w:tcPr>
            <w:tcW w:w="1418" w:type="dxa"/>
            <w:shd w:val="clear" w:color="auto" w:fill="auto"/>
            <w:vAlign w:val="bottom"/>
          </w:tcPr>
          <w:p w:rsidR="00FC3019" w:rsidRPr="00142ECC" w:rsidRDefault="00FC3019" w:rsidP="00FC3019">
            <w:pPr>
              <w:pStyle w:val="Frspaiere"/>
              <w:spacing w:line="276" w:lineRule="auto"/>
              <w:ind w:firstLine="360"/>
              <w:jc w:val="center"/>
              <w:rPr>
                <w:rFonts w:ascii="Tahoma" w:hAnsi="Tahoma" w:cs="Tahoma"/>
                <w:sz w:val="24"/>
                <w:szCs w:val="24"/>
              </w:rPr>
            </w:pPr>
            <w:r w:rsidRPr="00142ECC">
              <w:rPr>
                <w:rFonts w:ascii="Tahoma" w:hAnsi="Tahoma" w:cs="Tahoma"/>
                <w:sz w:val="24"/>
                <w:szCs w:val="24"/>
              </w:rPr>
              <w:t>275</w:t>
            </w:r>
          </w:p>
        </w:tc>
      </w:tr>
      <w:tr w:rsidR="00FC3019" w:rsidRPr="00142ECC" w:rsidTr="00C60D4C">
        <w:trPr>
          <w:trHeight w:val="265"/>
        </w:trPr>
        <w:tc>
          <w:tcPr>
            <w:tcW w:w="1147" w:type="dxa"/>
            <w:shd w:val="clear" w:color="auto" w:fill="auto"/>
            <w:vAlign w:val="bottom"/>
          </w:tcPr>
          <w:p w:rsidR="00FC3019" w:rsidRPr="00142ECC" w:rsidRDefault="00FC3019"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9.</w:t>
            </w:r>
          </w:p>
        </w:tc>
        <w:tc>
          <w:tcPr>
            <w:tcW w:w="3511" w:type="dxa"/>
            <w:shd w:val="clear" w:color="auto" w:fill="auto"/>
            <w:vAlign w:val="bottom"/>
          </w:tcPr>
          <w:p w:rsidR="00FC3019" w:rsidRPr="00142ECC" w:rsidRDefault="00FC3019" w:rsidP="00FC3019">
            <w:pPr>
              <w:pStyle w:val="Frspaiere"/>
              <w:spacing w:line="276" w:lineRule="auto"/>
              <w:ind w:left="109" w:right="159"/>
              <w:jc w:val="both"/>
              <w:rPr>
                <w:rFonts w:ascii="Tahoma" w:hAnsi="Tahoma" w:cs="Tahoma"/>
                <w:sz w:val="24"/>
                <w:szCs w:val="24"/>
              </w:rPr>
            </w:pPr>
            <w:r w:rsidRPr="00142ECC">
              <w:rPr>
                <w:rFonts w:ascii="Tahoma" w:hAnsi="Tahoma" w:cs="Tahoma"/>
                <w:sz w:val="24"/>
                <w:szCs w:val="24"/>
              </w:rPr>
              <w:t>Împrumut Știință si tehnica</w:t>
            </w:r>
          </w:p>
        </w:tc>
        <w:tc>
          <w:tcPr>
            <w:tcW w:w="1418" w:type="dxa"/>
            <w:shd w:val="clear" w:color="auto" w:fill="auto"/>
            <w:vAlign w:val="bottom"/>
          </w:tcPr>
          <w:p w:rsidR="00FC3019" w:rsidRPr="00142ECC" w:rsidRDefault="00FC3019" w:rsidP="00FC3019">
            <w:pPr>
              <w:pStyle w:val="Frspaiere"/>
              <w:spacing w:line="276" w:lineRule="auto"/>
              <w:ind w:firstLine="360"/>
              <w:jc w:val="center"/>
              <w:rPr>
                <w:rFonts w:ascii="Tahoma" w:hAnsi="Tahoma" w:cs="Tahoma"/>
                <w:sz w:val="24"/>
                <w:szCs w:val="24"/>
              </w:rPr>
            </w:pPr>
            <w:r w:rsidRPr="00142ECC">
              <w:rPr>
                <w:rFonts w:ascii="Tahoma" w:hAnsi="Tahoma" w:cs="Tahoma"/>
                <w:sz w:val="24"/>
                <w:szCs w:val="24"/>
              </w:rPr>
              <w:t>252</w:t>
            </w:r>
          </w:p>
        </w:tc>
      </w:tr>
    </w:tbl>
    <w:p w:rsidR="00495AEB" w:rsidRPr="00142ECC" w:rsidRDefault="00495AEB" w:rsidP="00495AEB">
      <w:pPr>
        <w:pStyle w:val="Frspaiere"/>
        <w:spacing w:line="276" w:lineRule="auto"/>
        <w:ind w:firstLine="360"/>
        <w:jc w:val="both"/>
        <w:rPr>
          <w:rFonts w:ascii="Tahoma" w:hAnsi="Tahoma" w:cs="Tahoma"/>
          <w:sz w:val="24"/>
          <w:szCs w:val="24"/>
        </w:rPr>
      </w:pPr>
    </w:p>
    <w:tbl>
      <w:tblPr>
        <w:tblW w:w="6086" w:type="dxa"/>
        <w:tblInd w:w="4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tblPr>
      <w:tblGrid>
        <w:gridCol w:w="4668"/>
        <w:gridCol w:w="1418"/>
      </w:tblGrid>
      <w:tr w:rsidR="00FC3019" w:rsidRPr="00142ECC" w:rsidTr="00C60D4C">
        <w:trPr>
          <w:trHeight w:val="256"/>
        </w:trPr>
        <w:tc>
          <w:tcPr>
            <w:tcW w:w="4668" w:type="dxa"/>
            <w:shd w:val="clear" w:color="auto" w:fill="auto"/>
            <w:vAlign w:val="bottom"/>
          </w:tcPr>
          <w:p w:rsidR="00FC3019" w:rsidRPr="00142ECC" w:rsidRDefault="00FC3019" w:rsidP="006514F8">
            <w:pPr>
              <w:pStyle w:val="Frspaiere"/>
              <w:spacing w:line="276" w:lineRule="auto"/>
              <w:ind w:right="62" w:firstLine="274"/>
              <w:jc w:val="both"/>
              <w:rPr>
                <w:rFonts w:ascii="Tahoma" w:hAnsi="Tahoma" w:cs="Tahoma"/>
                <w:sz w:val="24"/>
                <w:szCs w:val="24"/>
              </w:rPr>
            </w:pPr>
            <w:r w:rsidRPr="00142ECC">
              <w:rPr>
                <w:rFonts w:ascii="Tahoma" w:hAnsi="Tahoma" w:cs="Tahoma"/>
                <w:sz w:val="24"/>
                <w:szCs w:val="24"/>
              </w:rPr>
              <w:t>Nr. vizite directe la bibliotecă</w:t>
            </w:r>
          </w:p>
        </w:tc>
        <w:tc>
          <w:tcPr>
            <w:tcW w:w="1418" w:type="dxa"/>
            <w:shd w:val="clear" w:color="auto" w:fill="auto"/>
            <w:vAlign w:val="bottom"/>
          </w:tcPr>
          <w:p w:rsidR="00FC3019" w:rsidRPr="00142ECC" w:rsidRDefault="00FC3019"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37.859</w:t>
            </w:r>
          </w:p>
        </w:tc>
      </w:tr>
      <w:tr w:rsidR="00FC3019" w:rsidRPr="00142ECC" w:rsidTr="00C60D4C">
        <w:trPr>
          <w:trHeight w:val="259"/>
        </w:trPr>
        <w:tc>
          <w:tcPr>
            <w:tcW w:w="4668" w:type="dxa"/>
            <w:shd w:val="clear" w:color="auto" w:fill="auto"/>
            <w:vAlign w:val="bottom"/>
          </w:tcPr>
          <w:p w:rsidR="00FC3019" w:rsidRPr="00142ECC" w:rsidRDefault="00FC3019" w:rsidP="006514F8">
            <w:pPr>
              <w:pStyle w:val="Frspaiere"/>
              <w:spacing w:line="276" w:lineRule="auto"/>
              <w:ind w:right="62" w:firstLine="274"/>
              <w:jc w:val="both"/>
              <w:rPr>
                <w:rFonts w:ascii="Tahoma" w:hAnsi="Tahoma" w:cs="Tahoma"/>
                <w:sz w:val="24"/>
                <w:szCs w:val="24"/>
              </w:rPr>
            </w:pPr>
            <w:r w:rsidRPr="00142ECC">
              <w:rPr>
                <w:rFonts w:ascii="Tahoma" w:hAnsi="Tahoma" w:cs="Tahoma"/>
                <w:sz w:val="24"/>
                <w:szCs w:val="24"/>
              </w:rPr>
              <w:t>Nr. locuitori municipiul Drobeta Turnu Severin</w:t>
            </w:r>
          </w:p>
        </w:tc>
        <w:tc>
          <w:tcPr>
            <w:tcW w:w="1418" w:type="dxa"/>
            <w:shd w:val="clear" w:color="auto" w:fill="auto"/>
            <w:vAlign w:val="bottom"/>
          </w:tcPr>
          <w:p w:rsidR="00FC3019" w:rsidRPr="00142ECC" w:rsidRDefault="00FC3019"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112.012</w:t>
            </w:r>
          </w:p>
        </w:tc>
      </w:tr>
      <w:tr w:rsidR="00FC3019" w:rsidRPr="00142ECC" w:rsidTr="00C60D4C">
        <w:trPr>
          <w:trHeight w:val="261"/>
        </w:trPr>
        <w:tc>
          <w:tcPr>
            <w:tcW w:w="4668" w:type="dxa"/>
            <w:shd w:val="clear" w:color="auto" w:fill="auto"/>
            <w:vAlign w:val="bottom"/>
          </w:tcPr>
          <w:p w:rsidR="00FC3019" w:rsidRPr="00142ECC" w:rsidRDefault="00FC3019" w:rsidP="00495AEB">
            <w:pPr>
              <w:pStyle w:val="Frspaiere"/>
              <w:spacing w:line="276" w:lineRule="auto"/>
              <w:ind w:firstLine="360"/>
              <w:jc w:val="both"/>
              <w:rPr>
                <w:rFonts w:ascii="Tahoma" w:hAnsi="Tahoma" w:cs="Tahoma"/>
                <w:b/>
                <w:sz w:val="24"/>
                <w:szCs w:val="24"/>
              </w:rPr>
            </w:pPr>
            <w:r w:rsidRPr="00142ECC">
              <w:rPr>
                <w:rFonts w:ascii="Tahoma" w:hAnsi="Tahoma" w:cs="Tahoma"/>
                <w:b/>
                <w:sz w:val="24"/>
                <w:szCs w:val="24"/>
              </w:rPr>
              <w:t>Vizite la bibliotecă %</w:t>
            </w:r>
          </w:p>
        </w:tc>
        <w:tc>
          <w:tcPr>
            <w:tcW w:w="1418" w:type="dxa"/>
            <w:shd w:val="clear" w:color="auto" w:fill="auto"/>
            <w:vAlign w:val="bottom"/>
          </w:tcPr>
          <w:p w:rsidR="00FC3019" w:rsidRPr="00142ECC" w:rsidRDefault="00FC3019" w:rsidP="00495AEB">
            <w:pPr>
              <w:pStyle w:val="Frspaiere"/>
              <w:spacing w:line="276" w:lineRule="auto"/>
              <w:ind w:firstLine="360"/>
              <w:jc w:val="both"/>
              <w:rPr>
                <w:rFonts w:ascii="Tahoma" w:hAnsi="Tahoma" w:cs="Tahoma"/>
                <w:b/>
                <w:sz w:val="24"/>
                <w:szCs w:val="24"/>
              </w:rPr>
            </w:pPr>
            <w:r w:rsidRPr="00142ECC">
              <w:rPr>
                <w:rFonts w:ascii="Tahoma" w:hAnsi="Tahoma" w:cs="Tahoma"/>
                <w:b/>
                <w:sz w:val="24"/>
                <w:szCs w:val="24"/>
              </w:rPr>
              <w:t>2.96</w:t>
            </w:r>
          </w:p>
        </w:tc>
      </w:tr>
    </w:tbl>
    <w:p w:rsidR="00495AEB" w:rsidRPr="00142ECC" w:rsidRDefault="00495AEB" w:rsidP="00495AEB">
      <w:pPr>
        <w:pStyle w:val="Frspaiere"/>
        <w:spacing w:line="276" w:lineRule="auto"/>
        <w:ind w:firstLine="360"/>
        <w:jc w:val="both"/>
        <w:rPr>
          <w:rFonts w:ascii="Tahoma" w:hAnsi="Tahoma" w:cs="Tahoma"/>
          <w:b/>
          <w:i/>
          <w:sz w:val="24"/>
          <w:szCs w:val="24"/>
        </w:rPr>
      </w:pPr>
    </w:p>
    <w:p w:rsidR="00495AEB" w:rsidRPr="00C60D4C" w:rsidRDefault="00495AEB" w:rsidP="00495AEB">
      <w:pPr>
        <w:pStyle w:val="Frspaiere"/>
        <w:spacing w:line="276" w:lineRule="auto"/>
        <w:ind w:firstLine="360"/>
        <w:jc w:val="both"/>
        <w:rPr>
          <w:rFonts w:ascii="Tahoma" w:hAnsi="Tahoma" w:cs="Tahoma"/>
          <w:b/>
          <w:sz w:val="24"/>
          <w:szCs w:val="24"/>
        </w:rPr>
      </w:pPr>
      <w:r w:rsidRPr="00C60D4C">
        <w:rPr>
          <w:rFonts w:ascii="Tahoma" w:hAnsi="Tahoma" w:cs="Tahoma"/>
          <w:b/>
          <w:sz w:val="24"/>
          <w:szCs w:val="24"/>
        </w:rPr>
        <w:lastRenderedPageBreak/>
        <w:t>Cheltuieli achiziţii de documente din finanţare bugetară (lei) în anul 2017:</w:t>
      </w:r>
    </w:p>
    <w:tbl>
      <w:tblPr>
        <w:tblW w:w="0" w:type="auto"/>
        <w:tblInd w:w="30" w:type="dxa"/>
        <w:tblLayout w:type="fixed"/>
        <w:tblCellMar>
          <w:left w:w="0" w:type="dxa"/>
          <w:right w:w="0" w:type="dxa"/>
        </w:tblCellMar>
        <w:tblLook w:val="0000"/>
      </w:tblPr>
      <w:tblGrid>
        <w:gridCol w:w="6380"/>
        <w:gridCol w:w="840"/>
        <w:gridCol w:w="2120"/>
      </w:tblGrid>
      <w:tr w:rsidR="00495AEB" w:rsidRPr="00142ECC" w:rsidTr="00340655">
        <w:trPr>
          <w:trHeight w:val="268"/>
        </w:trPr>
        <w:tc>
          <w:tcPr>
            <w:tcW w:w="722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Cheltuieli pentru achiziţii de documente din finanţare bugetară</w:t>
            </w:r>
          </w:p>
        </w:tc>
        <w:tc>
          <w:tcPr>
            <w:tcW w:w="2120" w:type="dxa"/>
            <w:tcBorders>
              <w:top w:val="single" w:sz="8" w:space="0" w:color="auto"/>
              <w:bottom w:val="single" w:sz="8" w:space="0" w:color="auto"/>
              <w:right w:val="single" w:sz="8" w:space="0" w:color="auto"/>
            </w:tcBorders>
            <w:shd w:val="clear" w:color="auto" w:fill="auto"/>
            <w:vAlign w:val="bottom"/>
          </w:tcPr>
          <w:p w:rsidR="00495AEB" w:rsidRPr="00142ECC" w:rsidRDefault="00495AEB" w:rsidP="00CF6014">
            <w:pPr>
              <w:pStyle w:val="Frspaiere"/>
              <w:spacing w:line="276" w:lineRule="auto"/>
              <w:ind w:firstLine="360"/>
              <w:jc w:val="center"/>
              <w:rPr>
                <w:rFonts w:ascii="Tahoma" w:hAnsi="Tahoma" w:cs="Tahoma"/>
                <w:sz w:val="24"/>
                <w:szCs w:val="24"/>
              </w:rPr>
            </w:pPr>
            <w:r w:rsidRPr="00142ECC">
              <w:rPr>
                <w:rFonts w:ascii="Tahoma" w:hAnsi="Tahoma" w:cs="Tahoma"/>
                <w:sz w:val="24"/>
                <w:szCs w:val="24"/>
              </w:rPr>
              <w:t>134.714,89</w:t>
            </w:r>
          </w:p>
        </w:tc>
      </w:tr>
      <w:tr w:rsidR="00495AEB" w:rsidRPr="00142ECC" w:rsidTr="00340655">
        <w:trPr>
          <w:trHeight w:val="265"/>
        </w:trPr>
        <w:tc>
          <w:tcPr>
            <w:tcW w:w="7220" w:type="dxa"/>
            <w:gridSpan w:val="2"/>
            <w:tcBorders>
              <w:left w:val="single" w:sz="8"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Nr. locuitori municipiul Drobeta Turnu Severin</w:t>
            </w:r>
          </w:p>
        </w:tc>
        <w:tc>
          <w:tcPr>
            <w:tcW w:w="2120" w:type="dxa"/>
            <w:tcBorders>
              <w:bottom w:val="single" w:sz="8" w:space="0" w:color="auto"/>
              <w:right w:val="single" w:sz="8" w:space="0" w:color="auto"/>
            </w:tcBorders>
            <w:shd w:val="clear" w:color="auto" w:fill="auto"/>
            <w:vAlign w:val="bottom"/>
          </w:tcPr>
          <w:p w:rsidR="00495AEB" w:rsidRPr="00142ECC" w:rsidRDefault="00495AEB" w:rsidP="00CF6014">
            <w:pPr>
              <w:pStyle w:val="Frspaiere"/>
              <w:spacing w:line="276" w:lineRule="auto"/>
              <w:ind w:firstLine="360"/>
              <w:jc w:val="center"/>
              <w:rPr>
                <w:rFonts w:ascii="Tahoma" w:hAnsi="Tahoma" w:cs="Tahoma"/>
                <w:sz w:val="24"/>
                <w:szCs w:val="24"/>
              </w:rPr>
            </w:pPr>
            <w:r w:rsidRPr="00142ECC">
              <w:rPr>
                <w:rFonts w:ascii="Tahoma" w:hAnsi="Tahoma" w:cs="Tahoma"/>
                <w:sz w:val="24"/>
                <w:szCs w:val="24"/>
              </w:rPr>
              <w:t>112.012</w:t>
            </w:r>
          </w:p>
        </w:tc>
      </w:tr>
      <w:tr w:rsidR="00495AEB" w:rsidRPr="00142ECC" w:rsidTr="00340655">
        <w:trPr>
          <w:trHeight w:val="268"/>
        </w:trPr>
        <w:tc>
          <w:tcPr>
            <w:tcW w:w="7220" w:type="dxa"/>
            <w:gridSpan w:val="2"/>
            <w:tcBorders>
              <w:left w:val="single" w:sz="8"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sz w:val="24"/>
                <w:szCs w:val="24"/>
              </w:rPr>
            </w:pPr>
            <w:r w:rsidRPr="00142ECC">
              <w:rPr>
                <w:rFonts w:ascii="Tahoma" w:hAnsi="Tahoma" w:cs="Tahoma"/>
                <w:b/>
                <w:sz w:val="24"/>
                <w:szCs w:val="24"/>
              </w:rPr>
              <w:t xml:space="preserve">Cheltuieli achiziţii de documente din finanţare bugetară </w:t>
            </w:r>
          </w:p>
        </w:tc>
        <w:tc>
          <w:tcPr>
            <w:tcW w:w="2120" w:type="dxa"/>
            <w:tcBorders>
              <w:bottom w:val="single" w:sz="8" w:space="0" w:color="auto"/>
              <w:right w:val="single" w:sz="8" w:space="0" w:color="auto"/>
            </w:tcBorders>
            <w:shd w:val="clear" w:color="auto" w:fill="auto"/>
            <w:vAlign w:val="bottom"/>
          </w:tcPr>
          <w:p w:rsidR="00495AEB" w:rsidRPr="00142ECC" w:rsidRDefault="00495AEB" w:rsidP="00CF6014">
            <w:pPr>
              <w:pStyle w:val="Frspaiere"/>
              <w:spacing w:line="276" w:lineRule="auto"/>
              <w:ind w:firstLine="360"/>
              <w:jc w:val="center"/>
              <w:rPr>
                <w:rFonts w:ascii="Tahoma" w:hAnsi="Tahoma" w:cs="Tahoma"/>
                <w:b/>
                <w:sz w:val="24"/>
                <w:szCs w:val="24"/>
              </w:rPr>
            </w:pPr>
            <w:r w:rsidRPr="00142ECC">
              <w:rPr>
                <w:rFonts w:ascii="Tahoma" w:hAnsi="Tahoma" w:cs="Tahoma"/>
                <w:b/>
                <w:sz w:val="24"/>
                <w:szCs w:val="24"/>
              </w:rPr>
              <w:t>1,20</w:t>
            </w:r>
          </w:p>
        </w:tc>
      </w:tr>
      <w:tr w:rsidR="00495AEB" w:rsidRPr="00142ECC" w:rsidTr="00340655">
        <w:trPr>
          <w:trHeight w:val="450"/>
        </w:trPr>
        <w:tc>
          <w:tcPr>
            <w:tcW w:w="7220" w:type="dxa"/>
            <w:gridSpan w:val="2"/>
            <w:tcBorders>
              <w:bottom w:val="single" w:sz="8" w:space="0" w:color="auto"/>
            </w:tcBorders>
            <w:shd w:val="clear" w:color="auto" w:fill="auto"/>
            <w:vAlign w:val="bottom"/>
          </w:tcPr>
          <w:p w:rsidR="00495AEB" w:rsidRPr="00C60D4C" w:rsidRDefault="00495AEB" w:rsidP="00495AEB">
            <w:pPr>
              <w:pStyle w:val="Frspaiere"/>
              <w:spacing w:line="276" w:lineRule="auto"/>
              <w:ind w:firstLine="360"/>
              <w:jc w:val="both"/>
              <w:rPr>
                <w:rFonts w:ascii="Tahoma" w:hAnsi="Tahoma" w:cs="Tahoma"/>
                <w:b/>
                <w:sz w:val="24"/>
                <w:szCs w:val="24"/>
              </w:rPr>
            </w:pPr>
            <w:r w:rsidRPr="00C60D4C">
              <w:rPr>
                <w:rFonts w:ascii="Tahoma" w:hAnsi="Tahoma" w:cs="Tahoma"/>
                <w:b/>
                <w:sz w:val="24"/>
                <w:szCs w:val="24"/>
              </w:rPr>
              <w:t>Documente achiziţionate la 1000 locuitori în anul 2017:</w:t>
            </w:r>
          </w:p>
        </w:tc>
        <w:tc>
          <w:tcPr>
            <w:tcW w:w="2120" w:type="dxa"/>
            <w:tcBorders>
              <w:bottom w:val="single" w:sz="8" w:space="0" w:color="auto"/>
            </w:tcBorders>
            <w:shd w:val="clear" w:color="auto" w:fill="auto"/>
            <w:vAlign w:val="bottom"/>
          </w:tcPr>
          <w:p w:rsidR="00495AEB" w:rsidRPr="00C60D4C" w:rsidRDefault="00495AEB" w:rsidP="00495AEB">
            <w:pPr>
              <w:pStyle w:val="Frspaiere"/>
              <w:spacing w:line="276" w:lineRule="auto"/>
              <w:ind w:firstLine="360"/>
              <w:jc w:val="both"/>
              <w:rPr>
                <w:rFonts w:ascii="Tahoma" w:hAnsi="Tahoma" w:cs="Tahoma"/>
                <w:sz w:val="24"/>
                <w:szCs w:val="24"/>
              </w:rPr>
            </w:pPr>
          </w:p>
        </w:tc>
      </w:tr>
      <w:tr w:rsidR="00495AEB" w:rsidRPr="00142ECC" w:rsidTr="00340655">
        <w:trPr>
          <w:trHeight w:val="264"/>
        </w:trPr>
        <w:tc>
          <w:tcPr>
            <w:tcW w:w="6380" w:type="dxa"/>
            <w:tcBorders>
              <w:left w:val="single" w:sz="8"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Nr. documente achiziţionate</w:t>
            </w:r>
          </w:p>
        </w:tc>
        <w:tc>
          <w:tcPr>
            <w:tcW w:w="840" w:type="dxa"/>
            <w:tcBorders>
              <w:bottom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sz w:val="24"/>
                <w:szCs w:val="24"/>
              </w:rPr>
            </w:pPr>
          </w:p>
        </w:tc>
        <w:tc>
          <w:tcPr>
            <w:tcW w:w="2120" w:type="dxa"/>
            <w:tcBorders>
              <w:bottom w:val="single" w:sz="8" w:space="0" w:color="auto"/>
              <w:right w:val="single" w:sz="8" w:space="0" w:color="auto"/>
            </w:tcBorders>
            <w:shd w:val="clear" w:color="auto" w:fill="auto"/>
            <w:vAlign w:val="bottom"/>
          </w:tcPr>
          <w:p w:rsidR="00495AEB" w:rsidRPr="00142ECC" w:rsidRDefault="00495AEB" w:rsidP="00CF6014">
            <w:pPr>
              <w:pStyle w:val="Frspaiere"/>
              <w:spacing w:line="276" w:lineRule="auto"/>
              <w:ind w:firstLine="360"/>
              <w:jc w:val="center"/>
              <w:rPr>
                <w:rFonts w:ascii="Tahoma" w:hAnsi="Tahoma" w:cs="Tahoma"/>
                <w:sz w:val="24"/>
                <w:szCs w:val="24"/>
              </w:rPr>
            </w:pPr>
            <w:r w:rsidRPr="00142ECC">
              <w:rPr>
                <w:rFonts w:ascii="Tahoma" w:hAnsi="Tahoma" w:cs="Tahoma"/>
                <w:sz w:val="24"/>
                <w:szCs w:val="24"/>
              </w:rPr>
              <w:t>9.364</w:t>
            </w:r>
          </w:p>
        </w:tc>
      </w:tr>
      <w:tr w:rsidR="00495AEB" w:rsidRPr="00142ECC" w:rsidTr="00340655">
        <w:trPr>
          <w:trHeight w:val="266"/>
        </w:trPr>
        <w:tc>
          <w:tcPr>
            <w:tcW w:w="6380" w:type="dxa"/>
            <w:tcBorders>
              <w:left w:val="single" w:sz="8"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Nr. locuitori municipiul Drobeta Turnu Severin</w:t>
            </w:r>
          </w:p>
        </w:tc>
        <w:tc>
          <w:tcPr>
            <w:tcW w:w="840" w:type="dxa"/>
            <w:tcBorders>
              <w:bottom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sz w:val="24"/>
                <w:szCs w:val="24"/>
              </w:rPr>
            </w:pPr>
          </w:p>
        </w:tc>
        <w:tc>
          <w:tcPr>
            <w:tcW w:w="2120" w:type="dxa"/>
            <w:tcBorders>
              <w:bottom w:val="single" w:sz="8" w:space="0" w:color="auto"/>
              <w:right w:val="single" w:sz="8" w:space="0" w:color="auto"/>
            </w:tcBorders>
            <w:shd w:val="clear" w:color="auto" w:fill="auto"/>
            <w:vAlign w:val="bottom"/>
          </w:tcPr>
          <w:p w:rsidR="00495AEB" w:rsidRPr="00142ECC" w:rsidRDefault="00495AEB" w:rsidP="00CF6014">
            <w:pPr>
              <w:pStyle w:val="Frspaiere"/>
              <w:spacing w:line="276" w:lineRule="auto"/>
              <w:ind w:firstLine="360"/>
              <w:jc w:val="center"/>
              <w:rPr>
                <w:rFonts w:ascii="Tahoma" w:hAnsi="Tahoma" w:cs="Tahoma"/>
                <w:sz w:val="24"/>
                <w:szCs w:val="24"/>
              </w:rPr>
            </w:pPr>
            <w:r w:rsidRPr="00142ECC">
              <w:rPr>
                <w:rFonts w:ascii="Tahoma" w:hAnsi="Tahoma" w:cs="Tahoma"/>
                <w:sz w:val="24"/>
                <w:szCs w:val="24"/>
              </w:rPr>
              <w:t>112.012</w:t>
            </w:r>
          </w:p>
        </w:tc>
      </w:tr>
      <w:tr w:rsidR="00495AEB" w:rsidRPr="00142ECC" w:rsidTr="00340655">
        <w:trPr>
          <w:trHeight w:val="269"/>
        </w:trPr>
        <w:tc>
          <w:tcPr>
            <w:tcW w:w="6380" w:type="dxa"/>
            <w:tcBorders>
              <w:left w:val="single" w:sz="8"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sz w:val="24"/>
                <w:szCs w:val="24"/>
              </w:rPr>
            </w:pPr>
            <w:r w:rsidRPr="00142ECC">
              <w:rPr>
                <w:rFonts w:ascii="Tahoma" w:hAnsi="Tahoma" w:cs="Tahoma"/>
                <w:b/>
                <w:sz w:val="24"/>
                <w:szCs w:val="24"/>
              </w:rPr>
              <w:t>Documente achiziţionate la 1000 locuitori</w:t>
            </w:r>
          </w:p>
        </w:tc>
        <w:tc>
          <w:tcPr>
            <w:tcW w:w="840" w:type="dxa"/>
            <w:tcBorders>
              <w:bottom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sz w:val="24"/>
                <w:szCs w:val="24"/>
              </w:rPr>
            </w:pPr>
          </w:p>
        </w:tc>
        <w:tc>
          <w:tcPr>
            <w:tcW w:w="2120" w:type="dxa"/>
            <w:tcBorders>
              <w:bottom w:val="single" w:sz="8" w:space="0" w:color="auto"/>
              <w:right w:val="single" w:sz="8" w:space="0" w:color="auto"/>
            </w:tcBorders>
            <w:shd w:val="clear" w:color="auto" w:fill="auto"/>
            <w:vAlign w:val="bottom"/>
          </w:tcPr>
          <w:p w:rsidR="00495AEB" w:rsidRPr="00142ECC" w:rsidRDefault="00495AEB" w:rsidP="00CF6014">
            <w:pPr>
              <w:pStyle w:val="Frspaiere"/>
              <w:spacing w:line="276" w:lineRule="auto"/>
              <w:ind w:firstLine="360"/>
              <w:jc w:val="center"/>
              <w:rPr>
                <w:rFonts w:ascii="Tahoma" w:hAnsi="Tahoma" w:cs="Tahoma"/>
                <w:b/>
                <w:sz w:val="24"/>
                <w:szCs w:val="24"/>
              </w:rPr>
            </w:pPr>
            <w:r w:rsidRPr="00142ECC">
              <w:rPr>
                <w:rFonts w:ascii="Tahoma" w:hAnsi="Tahoma" w:cs="Tahoma"/>
                <w:b/>
                <w:sz w:val="24"/>
                <w:szCs w:val="24"/>
              </w:rPr>
              <w:t>84</w:t>
            </w:r>
          </w:p>
        </w:tc>
      </w:tr>
    </w:tbl>
    <w:p w:rsidR="00495AEB" w:rsidRPr="00142ECC" w:rsidRDefault="00495AEB" w:rsidP="00495AEB">
      <w:pPr>
        <w:pStyle w:val="Frspaiere"/>
        <w:spacing w:line="276" w:lineRule="auto"/>
        <w:ind w:firstLine="360"/>
        <w:jc w:val="both"/>
        <w:rPr>
          <w:rFonts w:ascii="Tahoma" w:hAnsi="Tahoma" w:cs="Tahoma"/>
          <w:sz w:val="24"/>
          <w:szCs w:val="24"/>
        </w:rPr>
      </w:pPr>
    </w:p>
    <w:p w:rsidR="00495AEB" w:rsidRPr="00142ECC" w:rsidRDefault="00495AEB" w:rsidP="00495AEB">
      <w:pPr>
        <w:pStyle w:val="Frspaiere"/>
        <w:spacing w:line="276" w:lineRule="auto"/>
        <w:ind w:firstLine="360"/>
        <w:jc w:val="both"/>
        <w:rPr>
          <w:rFonts w:ascii="Tahoma" w:hAnsi="Tahoma" w:cs="Tahoma"/>
          <w:b/>
          <w:bCs/>
          <w:sz w:val="24"/>
          <w:szCs w:val="24"/>
        </w:rPr>
      </w:pPr>
      <w:r w:rsidRPr="00142ECC">
        <w:rPr>
          <w:rFonts w:ascii="Tahoma" w:hAnsi="Tahoma" w:cs="Tahoma"/>
          <w:b/>
          <w:bCs/>
          <w:sz w:val="24"/>
          <w:szCs w:val="24"/>
        </w:rPr>
        <w:t>Frecvența utilizării bibliotecii in anul 2017</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Menţinerea unui flux mai intens al vizitelor la bibliotecă a fost influenţată de calitatea serviciilor oferite utilizatorilor, de actualitatea documentelor achiziţionate de bibliotecă, precum şi de suita de programe şi proiecte culturale ale bibliotecii, atât cele proprii, cât şi cele realizate în parteneriat.</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Bilanţul anului 2017 consemnează un număr total de 37.859 vizite la biblioteca . Frecvenţa medie zilnică înregistrată fiind de 3 vizite pe zi (pentru împrumut, studiu, participare la activităţi)</w:t>
      </w:r>
    </w:p>
    <w:p w:rsidR="00495AEB" w:rsidRPr="00142ECC" w:rsidRDefault="00495AEB" w:rsidP="00495AEB">
      <w:pPr>
        <w:pStyle w:val="Frspaiere"/>
        <w:spacing w:line="276" w:lineRule="auto"/>
        <w:ind w:firstLine="360"/>
        <w:jc w:val="both"/>
        <w:rPr>
          <w:rFonts w:ascii="Tahoma" w:hAnsi="Tahoma" w:cs="Tahoma"/>
          <w:b/>
          <w:bCs/>
          <w:sz w:val="24"/>
          <w:szCs w:val="24"/>
        </w:rPr>
      </w:pPr>
      <w:r w:rsidRPr="00142ECC">
        <w:rPr>
          <w:rFonts w:ascii="Tahoma" w:hAnsi="Tahoma" w:cs="Tahoma"/>
          <w:b/>
          <w:bCs/>
          <w:sz w:val="24"/>
          <w:szCs w:val="24"/>
        </w:rPr>
        <w:t>Numărul şi structura documentelor difuzate în cursul anului 2017</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Numărul vizitelor la bibliotecă a influenţat numărul de documente difuzate, prin împrumut sau prin studiu în sălile de lectură. Anul 2017 se încheie cu următoarea situaţie statistică, privind documentele difuzate:</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Total documente difuzate (împrumutate, consultate) = 70.681 unităţi de bibliotecă din care:</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 Cărţi = 63.902 volume </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 Publicaţii seriale (ziare, reviste, legislaţie) = 6.779 </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În perioada anului </w:t>
      </w:r>
      <w:r w:rsidRPr="00142ECC">
        <w:rPr>
          <w:rFonts w:ascii="Tahoma" w:hAnsi="Tahoma" w:cs="Tahoma"/>
          <w:b/>
          <w:sz w:val="24"/>
          <w:szCs w:val="24"/>
        </w:rPr>
        <w:t>2017</w:t>
      </w:r>
      <w:r w:rsidRPr="00142ECC">
        <w:rPr>
          <w:rFonts w:ascii="Tahoma" w:hAnsi="Tahoma" w:cs="Tahoma"/>
          <w:sz w:val="24"/>
          <w:szCs w:val="24"/>
        </w:rPr>
        <w:t xml:space="preserve"> s-au înregistrat un număr de 9.383 utilizatori activi, 2.632 utilizatori înscrişi şi 6.751 utilizatori re</w:t>
      </w:r>
      <w:r w:rsidR="006514F8" w:rsidRPr="00142ECC">
        <w:rPr>
          <w:rFonts w:ascii="Tahoma" w:hAnsi="Tahoma" w:cs="Tahoma"/>
          <w:sz w:val="24"/>
          <w:szCs w:val="24"/>
        </w:rPr>
        <w:t>-</w:t>
      </w:r>
      <w:r w:rsidRPr="00142ECC">
        <w:rPr>
          <w:rFonts w:ascii="Tahoma" w:hAnsi="Tahoma" w:cs="Tahoma"/>
          <w:sz w:val="24"/>
          <w:szCs w:val="24"/>
        </w:rPr>
        <w:t>înscrişi. Trebuie subliniat că înregistrarea acestui număr de utilizatori, ilustrează, în condiţiile unei sensibile scăderi a numărului populaţiei stabile şi active, cât şi a unei sensibile descreşteri a populaţiei şcolare, menţinerea gradului de utilizare şi vizibilitate a bibliotecii noastre în comunitate, precum şi sporirea continuă a impactului public al diversificării ofertei sale de servicii/produse informaţionale oferite comunităţii mehedinţene.</w:t>
      </w:r>
    </w:p>
    <w:p w:rsidR="00495AEB" w:rsidRDefault="00495AEB" w:rsidP="00495AEB">
      <w:pPr>
        <w:pStyle w:val="Frspaiere"/>
        <w:spacing w:line="276" w:lineRule="auto"/>
        <w:ind w:firstLine="360"/>
        <w:jc w:val="both"/>
        <w:rPr>
          <w:rFonts w:ascii="Tahoma" w:hAnsi="Tahoma" w:cs="Tahoma"/>
          <w:sz w:val="24"/>
          <w:szCs w:val="24"/>
        </w:rPr>
      </w:pPr>
    </w:p>
    <w:p w:rsidR="00F44F92" w:rsidRDefault="00F44F92" w:rsidP="00495AEB">
      <w:pPr>
        <w:pStyle w:val="Frspaiere"/>
        <w:spacing w:line="276" w:lineRule="auto"/>
        <w:ind w:firstLine="360"/>
        <w:jc w:val="both"/>
        <w:rPr>
          <w:rFonts w:ascii="Tahoma" w:hAnsi="Tahoma" w:cs="Tahoma"/>
          <w:sz w:val="24"/>
          <w:szCs w:val="24"/>
        </w:rPr>
      </w:pPr>
    </w:p>
    <w:p w:rsidR="00F44F92" w:rsidRDefault="00F44F92" w:rsidP="00495AEB">
      <w:pPr>
        <w:pStyle w:val="Frspaiere"/>
        <w:spacing w:line="276" w:lineRule="auto"/>
        <w:ind w:firstLine="360"/>
        <w:jc w:val="both"/>
        <w:rPr>
          <w:rFonts w:ascii="Tahoma" w:hAnsi="Tahoma" w:cs="Tahoma"/>
          <w:sz w:val="24"/>
          <w:szCs w:val="24"/>
        </w:rPr>
      </w:pPr>
    </w:p>
    <w:p w:rsidR="00F44F92" w:rsidRDefault="00F44F92" w:rsidP="00495AEB">
      <w:pPr>
        <w:pStyle w:val="Frspaiere"/>
        <w:spacing w:line="276" w:lineRule="auto"/>
        <w:ind w:firstLine="360"/>
        <w:jc w:val="both"/>
        <w:rPr>
          <w:rFonts w:ascii="Tahoma" w:hAnsi="Tahoma" w:cs="Tahoma"/>
          <w:sz w:val="24"/>
          <w:szCs w:val="24"/>
        </w:rPr>
      </w:pPr>
    </w:p>
    <w:p w:rsidR="00F44F92" w:rsidRDefault="00F44F92" w:rsidP="00495AEB">
      <w:pPr>
        <w:pStyle w:val="Frspaiere"/>
        <w:spacing w:line="276" w:lineRule="auto"/>
        <w:ind w:firstLine="360"/>
        <w:jc w:val="both"/>
        <w:rPr>
          <w:rFonts w:ascii="Tahoma" w:hAnsi="Tahoma" w:cs="Tahoma"/>
          <w:sz w:val="24"/>
          <w:szCs w:val="24"/>
        </w:rPr>
      </w:pPr>
    </w:p>
    <w:p w:rsidR="00F44F92" w:rsidRDefault="00F44F92" w:rsidP="00495AEB">
      <w:pPr>
        <w:pStyle w:val="Frspaiere"/>
        <w:spacing w:line="276" w:lineRule="auto"/>
        <w:ind w:firstLine="360"/>
        <w:jc w:val="both"/>
        <w:rPr>
          <w:rFonts w:ascii="Tahoma" w:hAnsi="Tahoma" w:cs="Tahoma"/>
          <w:sz w:val="24"/>
          <w:szCs w:val="24"/>
        </w:rPr>
      </w:pPr>
    </w:p>
    <w:p w:rsidR="00F44F92" w:rsidRDefault="00F44F92" w:rsidP="00495AEB">
      <w:pPr>
        <w:pStyle w:val="Frspaiere"/>
        <w:spacing w:line="276" w:lineRule="auto"/>
        <w:ind w:firstLine="360"/>
        <w:jc w:val="both"/>
        <w:rPr>
          <w:rFonts w:ascii="Tahoma" w:hAnsi="Tahoma" w:cs="Tahoma"/>
          <w:sz w:val="24"/>
          <w:szCs w:val="24"/>
        </w:rPr>
      </w:pPr>
    </w:p>
    <w:p w:rsidR="00F44F92" w:rsidRDefault="00F44F92" w:rsidP="00495AEB">
      <w:pPr>
        <w:pStyle w:val="Frspaiere"/>
        <w:spacing w:line="276" w:lineRule="auto"/>
        <w:ind w:firstLine="360"/>
        <w:jc w:val="both"/>
        <w:rPr>
          <w:rFonts w:ascii="Tahoma" w:hAnsi="Tahoma" w:cs="Tahoma"/>
          <w:sz w:val="24"/>
          <w:szCs w:val="24"/>
        </w:rPr>
      </w:pPr>
    </w:p>
    <w:p w:rsidR="00F44F92" w:rsidRPr="00142ECC" w:rsidRDefault="00F44F92" w:rsidP="00495AEB">
      <w:pPr>
        <w:pStyle w:val="Frspaiere"/>
        <w:spacing w:line="276" w:lineRule="auto"/>
        <w:ind w:firstLine="360"/>
        <w:jc w:val="both"/>
        <w:rPr>
          <w:rFonts w:ascii="Tahoma" w:hAnsi="Tahoma" w:cs="Tahoma"/>
          <w:sz w:val="24"/>
          <w:szCs w:val="24"/>
        </w:rPr>
      </w:pP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lastRenderedPageBreak/>
        <w:t xml:space="preserve">În anul </w:t>
      </w:r>
      <w:r w:rsidRPr="00142ECC">
        <w:rPr>
          <w:rFonts w:ascii="Tahoma" w:hAnsi="Tahoma" w:cs="Tahoma"/>
          <w:b/>
          <w:sz w:val="24"/>
          <w:szCs w:val="24"/>
        </w:rPr>
        <w:t>2017 comparativ cu anul 2016</w:t>
      </w:r>
      <w:r w:rsidRPr="00142ECC">
        <w:rPr>
          <w:rFonts w:ascii="Tahoma" w:hAnsi="Tahoma" w:cs="Tahoma"/>
          <w:sz w:val="24"/>
          <w:szCs w:val="24"/>
        </w:rPr>
        <w:t>, statistica de utilizare a serviciilor Bibliotecii Judeţene ,,I.G.Bibicescu” Mehedinți se prezintă în felul următor:</w:t>
      </w:r>
    </w:p>
    <w:p w:rsidR="00161AC9" w:rsidRPr="00142ECC" w:rsidRDefault="00161AC9" w:rsidP="00495AEB">
      <w:pPr>
        <w:pStyle w:val="Frspaiere"/>
        <w:spacing w:line="276" w:lineRule="auto"/>
        <w:ind w:firstLine="360"/>
        <w:jc w:val="both"/>
        <w:rPr>
          <w:rFonts w:ascii="Tahoma" w:hAnsi="Tahoma" w:cs="Tahoma"/>
          <w:sz w:val="24"/>
          <w:szCs w:val="24"/>
        </w:rPr>
      </w:pPr>
    </w:p>
    <w:tbl>
      <w:tblPr>
        <w:tblW w:w="0" w:type="auto"/>
        <w:tblInd w:w="1630" w:type="dxa"/>
        <w:tblLayout w:type="fixed"/>
        <w:tblCellMar>
          <w:left w:w="0" w:type="dxa"/>
          <w:right w:w="0" w:type="dxa"/>
        </w:tblCellMar>
        <w:tblLook w:val="0000"/>
      </w:tblPr>
      <w:tblGrid>
        <w:gridCol w:w="540"/>
        <w:gridCol w:w="280"/>
        <w:gridCol w:w="280"/>
        <w:gridCol w:w="300"/>
        <w:gridCol w:w="2560"/>
        <w:gridCol w:w="1080"/>
        <w:gridCol w:w="1820"/>
      </w:tblGrid>
      <w:tr w:rsidR="00495AEB" w:rsidRPr="00142ECC" w:rsidTr="00495AEB">
        <w:trPr>
          <w:trHeight w:val="292"/>
        </w:trPr>
        <w:tc>
          <w:tcPr>
            <w:tcW w:w="540" w:type="dxa"/>
            <w:tcBorders>
              <w:top w:val="single" w:sz="8" w:space="0" w:color="auto"/>
              <w:left w:val="single" w:sz="8" w:space="0" w:color="auto"/>
              <w:bottom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80" w:type="dxa"/>
            <w:tcBorders>
              <w:top w:val="single" w:sz="8" w:space="0" w:color="auto"/>
              <w:bottom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80" w:type="dxa"/>
            <w:gridSpan w:val="2"/>
            <w:tcBorders>
              <w:top w:val="single" w:sz="8" w:space="0" w:color="auto"/>
              <w:bottom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tcBorders>
              <w:top w:val="single" w:sz="8"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1080" w:type="dxa"/>
            <w:tcBorders>
              <w:top w:val="single" w:sz="8" w:space="0" w:color="auto"/>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rPr>
            </w:pPr>
            <w:r w:rsidRPr="00142ECC">
              <w:rPr>
                <w:rFonts w:ascii="Tahoma" w:hAnsi="Tahoma" w:cs="Tahoma"/>
                <w:b/>
              </w:rPr>
              <w:t>2016</w:t>
            </w:r>
          </w:p>
        </w:tc>
        <w:tc>
          <w:tcPr>
            <w:tcW w:w="1820" w:type="dxa"/>
            <w:tcBorders>
              <w:top w:val="single" w:sz="4" w:space="0" w:color="auto"/>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rPr>
            </w:pPr>
            <w:r w:rsidRPr="00142ECC">
              <w:rPr>
                <w:rFonts w:ascii="Tahoma" w:hAnsi="Tahoma" w:cs="Tahoma"/>
                <w:b/>
              </w:rPr>
              <w:t>2017</w:t>
            </w:r>
          </w:p>
        </w:tc>
      </w:tr>
      <w:tr w:rsidR="00495AEB" w:rsidRPr="00142ECC" w:rsidTr="00495AEB">
        <w:trPr>
          <w:trHeight w:val="261"/>
        </w:trPr>
        <w:tc>
          <w:tcPr>
            <w:tcW w:w="3960" w:type="dxa"/>
            <w:gridSpan w:val="5"/>
            <w:tcBorders>
              <w:left w:val="single" w:sz="8"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rPr>
            </w:pPr>
            <w:r w:rsidRPr="00142ECC">
              <w:rPr>
                <w:rFonts w:ascii="Tahoma" w:hAnsi="Tahoma" w:cs="Tahoma"/>
                <w:b/>
              </w:rPr>
              <w:t>Utilizatori activi</w:t>
            </w:r>
          </w:p>
        </w:tc>
        <w:tc>
          <w:tcPr>
            <w:tcW w:w="1080" w:type="dxa"/>
            <w:tcBorders>
              <w:bottom w:val="single" w:sz="8" w:space="0" w:color="auto"/>
              <w:right w:val="single" w:sz="4" w:space="0" w:color="auto"/>
            </w:tcBorders>
            <w:shd w:val="clear" w:color="auto" w:fill="auto"/>
            <w:vAlign w:val="bottom"/>
          </w:tcPr>
          <w:p w:rsidR="00495AEB" w:rsidRPr="00142ECC" w:rsidRDefault="00495AEB" w:rsidP="00161AC9">
            <w:pPr>
              <w:pStyle w:val="Frspaiere"/>
              <w:spacing w:line="276" w:lineRule="auto"/>
              <w:ind w:firstLine="90"/>
              <w:jc w:val="both"/>
              <w:rPr>
                <w:rFonts w:ascii="Tahoma" w:hAnsi="Tahoma" w:cs="Tahoma"/>
                <w:b/>
              </w:rPr>
            </w:pPr>
            <w:r w:rsidRPr="00142ECC">
              <w:rPr>
                <w:rFonts w:ascii="Tahoma" w:hAnsi="Tahoma" w:cs="Tahoma"/>
                <w:b/>
              </w:rPr>
              <w:t>10.133</w:t>
            </w:r>
          </w:p>
        </w:tc>
        <w:tc>
          <w:tcPr>
            <w:tcW w:w="1820" w:type="dxa"/>
            <w:tcBorders>
              <w:left w:val="single" w:sz="4" w:space="0" w:color="auto"/>
              <w:bottom w:val="single" w:sz="8" w:space="0" w:color="auto"/>
              <w:right w:val="single" w:sz="8" w:space="0" w:color="auto"/>
            </w:tcBorders>
            <w:shd w:val="clear" w:color="auto" w:fill="auto"/>
            <w:vAlign w:val="bottom"/>
          </w:tcPr>
          <w:p w:rsidR="00495AEB" w:rsidRPr="00142ECC" w:rsidRDefault="00495AEB" w:rsidP="00161AC9">
            <w:pPr>
              <w:pStyle w:val="Frspaiere"/>
              <w:spacing w:line="276" w:lineRule="auto"/>
              <w:ind w:firstLine="90"/>
              <w:jc w:val="both"/>
              <w:rPr>
                <w:rFonts w:ascii="Tahoma" w:hAnsi="Tahoma" w:cs="Tahoma"/>
                <w:b/>
              </w:rPr>
            </w:pPr>
            <w:r w:rsidRPr="00142ECC">
              <w:rPr>
                <w:rFonts w:ascii="Tahoma" w:hAnsi="Tahoma" w:cs="Tahoma"/>
                <w:b/>
              </w:rPr>
              <w:t>9383</w:t>
            </w:r>
          </w:p>
        </w:tc>
      </w:tr>
      <w:tr w:rsidR="00495AEB" w:rsidRPr="00142ECC" w:rsidTr="00495AEB">
        <w:trPr>
          <w:trHeight w:val="263"/>
        </w:trPr>
        <w:tc>
          <w:tcPr>
            <w:tcW w:w="3960" w:type="dxa"/>
            <w:gridSpan w:val="5"/>
            <w:tcBorders>
              <w:left w:val="single" w:sz="8"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rPr>
            </w:pPr>
            <w:r w:rsidRPr="00142ECC">
              <w:rPr>
                <w:rFonts w:ascii="Tahoma" w:hAnsi="Tahoma" w:cs="Tahoma"/>
                <w:b/>
              </w:rPr>
              <w:t>Reînscrişi / vizaţi</w:t>
            </w:r>
          </w:p>
        </w:tc>
        <w:tc>
          <w:tcPr>
            <w:tcW w:w="1080" w:type="dxa"/>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rPr>
            </w:pPr>
            <w:r w:rsidRPr="00142ECC">
              <w:rPr>
                <w:rFonts w:ascii="Tahoma" w:hAnsi="Tahoma" w:cs="Tahoma"/>
                <w:b/>
              </w:rPr>
              <w:t>6.854</w:t>
            </w:r>
          </w:p>
        </w:tc>
        <w:tc>
          <w:tcPr>
            <w:tcW w:w="1820" w:type="dxa"/>
            <w:tcBorders>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rPr>
            </w:pPr>
            <w:r w:rsidRPr="00142ECC">
              <w:rPr>
                <w:rFonts w:ascii="Tahoma" w:hAnsi="Tahoma" w:cs="Tahoma"/>
                <w:b/>
              </w:rPr>
              <w:t>6751</w:t>
            </w:r>
          </w:p>
        </w:tc>
      </w:tr>
      <w:tr w:rsidR="00495AEB" w:rsidRPr="00142ECC" w:rsidTr="00495AEB">
        <w:trPr>
          <w:trHeight w:val="263"/>
        </w:trPr>
        <w:tc>
          <w:tcPr>
            <w:tcW w:w="1400" w:type="dxa"/>
            <w:gridSpan w:val="4"/>
            <w:tcBorders>
              <w:left w:val="single" w:sz="8" w:space="0" w:color="auto"/>
              <w:bottom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rPr>
            </w:pPr>
            <w:r w:rsidRPr="00142ECC">
              <w:rPr>
                <w:rFonts w:ascii="Tahoma" w:hAnsi="Tahoma" w:cs="Tahoma"/>
                <w:b/>
              </w:rPr>
              <w:t>Nou înscrişi</w:t>
            </w:r>
          </w:p>
        </w:tc>
        <w:tc>
          <w:tcPr>
            <w:tcW w:w="256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1080" w:type="dxa"/>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rPr>
            </w:pPr>
            <w:r w:rsidRPr="00142ECC">
              <w:rPr>
                <w:rFonts w:ascii="Tahoma" w:hAnsi="Tahoma" w:cs="Tahoma"/>
                <w:b/>
              </w:rPr>
              <w:t>2193</w:t>
            </w:r>
          </w:p>
        </w:tc>
        <w:tc>
          <w:tcPr>
            <w:tcW w:w="1820" w:type="dxa"/>
            <w:tcBorders>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rPr>
            </w:pPr>
            <w:r w:rsidRPr="00142ECC">
              <w:rPr>
                <w:rFonts w:ascii="Tahoma" w:hAnsi="Tahoma" w:cs="Tahoma"/>
                <w:b/>
              </w:rPr>
              <w:t>2632</w:t>
            </w:r>
          </w:p>
        </w:tc>
      </w:tr>
      <w:tr w:rsidR="00495AEB" w:rsidRPr="00142ECC" w:rsidTr="00495AEB">
        <w:trPr>
          <w:trHeight w:val="251"/>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Profesii intelectuale</w:t>
            </w:r>
          </w:p>
        </w:tc>
        <w:tc>
          <w:tcPr>
            <w:tcW w:w="1080" w:type="dxa"/>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451</w:t>
            </w:r>
          </w:p>
        </w:tc>
        <w:tc>
          <w:tcPr>
            <w:tcW w:w="1820" w:type="dxa"/>
            <w:tcBorders>
              <w:left w:val="single" w:sz="4" w:space="0" w:color="auto"/>
              <w:bottom w:val="single" w:sz="4"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416</w:t>
            </w:r>
          </w:p>
        </w:tc>
      </w:tr>
      <w:tr w:rsidR="00495AEB" w:rsidRPr="00142ECC" w:rsidTr="00495AEB">
        <w:trPr>
          <w:trHeight w:val="238"/>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vMerge w:val="restart"/>
            <w:shd w:val="clear" w:color="auto" w:fill="auto"/>
            <w:textDirection w:val="btLr"/>
            <w:vAlign w:val="bottom"/>
          </w:tcPr>
          <w:p w:rsidR="00495AEB" w:rsidRPr="00142ECC" w:rsidRDefault="00495AEB" w:rsidP="00495AEB">
            <w:pPr>
              <w:pStyle w:val="Frspaiere"/>
              <w:spacing w:line="276" w:lineRule="auto"/>
              <w:ind w:firstLine="360"/>
              <w:jc w:val="both"/>
              <w:rPr>
                <w:rFonts w:ascii="Tahoma" w:hAnsi="Tahoma" w:cs="Tahoma"/>
                <w:b/>
              </w:rPr>
            </w:pPr>
          </w:p>
        </w:tc>
        <w:tc>
          <w:tcPr>
            <w:tcW w:w="30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Tehnicieni / maiştri</w:t>
            </w:r>
          </w:p>
        </w:tc>
        <w:tc>
          <w:tcPr>
            <w:tcW w:w="1080" w:type="dxa"/>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61</w:t>
            </w:r>
          </w:p>
        </w:tc>
        <w:tc>
          <w:tcPr>
            <w:tcW w:w="1820" w:type="dxa"/>
            <w:tcBorders>
              <w:top w:val="single" w:sz="4" w:space="0" w:color="auto"/>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85</w:t>
            </w:r>
          </w:p>
        </w:tc>
      </w:tr>
      <w:tr w:rsidR="00495AEB" w:rsidRPr="00142ECC" w:rsidTr="00495AEB">
        <w:trPr>
          <w:trHeight w:val="198"/>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vMerge/>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vMerge w:val="restart"/>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Funcţionari</w:t>
            </w:r>
          </w:p>
        </w:tc>
        <w:tc>
          <w:tcPr>
            <w:tcW w:w="1080" w:type="dxa"/>
            <w:vMerge w:val="restart"/>
            <w:tcBorders>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122</w:t>
            </w:r>
          </w:p>
        </w:tc>
        <w:tc>
          <w:tcPr>
            <w:tcW w:w="1820" w:type="dxa"/>
            <w:vMerge w:val="restart"/>
            <w:tcBorders>
              <w:left w:val="single" w:sz="4"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128</w:t>
            </w:r>
          </w:p>
        </w:tc>
      </w:tr>
      <w:tr w:rsidR="00495AEB" w:rsidRPr="00142ECC" w:rsidTr="00495AEB">
        <w:trPr>
          <w:trHeight w:val="54"/>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vMerge/>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1080" w:type="dxa"/>
            <w:vMerge/>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1820" w:type="dxa"/>
            <w:vMerge/>
            <w:tcBorders>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r>
      <w:tr w:rsidR="00495AEB" w:rsidRPr="00142ECC" w:rsidTr="00495AEB">
        <w:trPr>
          <w:trHeight w:val="244"/>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Muncitori</w:t>
            </w:r>
          </w:p>
        </w:tc>
        <w:tc>
          <w:tcPr>
            <w:tcW w:w="1080" w:type="dxa"/>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141</w:t>
            </w:r>
          </w:p>
        </w:tc>
        <w:tc>
          <w:tcPr>
            <w:tcW w:w="1820" w:type="dxa"/>
            <w:tcBorders>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167</w:t>
            </w:r>
          </w:p>
        </w:tc>
      </w:tr>
      <w:tr w:rsidR="00495AEB" w:rsidRPr="00142ECC" w:rsidTr="00495AEB">
        <w:trPr>
          <w:trHeight w:val="243"/>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shd w:val="clear" w:color="auto" w:fill="auto"/>
            <w:textDirection w:val="btLr"/>
            <w:vAlign w:val="bottom"/>
          </w:tcPr>
          <w:p w:rsidR="00495AEB" w:rsidRPr="00142ECC" w:rsidRDefault="00495AEB" w:rsidP="00495AEB">
            <w:pPr>
              <w:pStyle w:val="Frspaiere"/>
              <w:spacing w:line="276" w:lineRule="auto"/>
              <w:ind w:firstLine="360"/>
              <w:jc w:val="both"/>
              <w:rPr>
                <w:rFonts w:ascii="Tahoma" w:hAnsi="Tahoma" w:cs="Tahoma"/>
                <w:b/>
              </w:rPr>
            </w:pPr>
          </w:p>
        </w:tc>
        <w:tc>
          <w:tcPr>
            <w:tcW w:w="30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rPr>
            </w:pPr>
            <w:r w:rsidRPr="00142ECC">
              <w:rPr>
                <w:rFonts w:ascii="Tahoma" w:hAnsi="Tahoma" w:cs="Tahoma"/>
                <w:b/>
              </w:rPr>
              <w:t>Elevi</w:t>
            </w:r>
          </w:p>
        </w:tc>
        <w:tc>
          <w:tcPr>
            <w:tcW w:w="1080" w:type="dxa"/>
            <w:tcBorders>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rPr>
            </w:pPr>
            <w:r w:rsidRPr="00142ECC">
              <w:rPr>
                <w:rFonts w:ascii="Tahoma" w:hAnsi="Tahoma" w:cs="Tahoma"/>
                <w:b/>
              </w:rPr>
              <w:t>1237</w:t>
            </w:r>
          </w:p>
        </w:tc>
        <w:tc>
          <w:tcPr>
            <w:tcW w:w="1820" w:type="dxa"/>
            <w:tcBorders>
              <w:left w:val="single" w:sz="4"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rPr>
            </w:pPr>
            <w:r w:rsidRPr="00142ECC">
              <w:rPr>
                <w:rFonts w:ascii="Tahoma" w:hAnsi="Tahoma" w:cs="Tahoma"/>
                <w:b/>
              </w:rPr>
              <w:t>931</w:t>
            </w:r>
          </w:p>
        </w:tc>
      </w:tr>
      <w:tr w:rsidR="00495AEB" w:rsidRPr="00142ECC" w:rsidTr="00495AEB">
        <w:trPr>
          <w:trHeight w:val="235"/>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rPr>
            </w:pPr>
            <w:r w:rsidRPr="00142ECC">
              <w:rPr>
                <w:rFonts w:ascii="Tahoma" w:hAnsi="Tahoma" w:cs="Tahoma"/>
                <w:b/>
              </w:rPr>
              <w:t>Studenţi</w:t>
            </w:r>
          </w:p>
        </w:tc>
        <w:tc>
          <w:tcPr>
            <w:tcW w:w="1080" w:type="dxa"/>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rPr>
            </w:pPr>
            <w:r w:rsidRPr="00142ECC">
              <w:rPr>
                <w:rFonts w:ascii="Tahoma" w:hAnsi="Tahoma" w:cs="Tahoma"/>
                <w:b/>
              </w:rPr>
              <w:t>517</w:t>
            </w:r>
          </w:p>
        </w:tc>
        <w:tc>
          <w:tcPr>
            <w:tcW w:w="1820" w:type="dxa"/>
            <w:tcBorders>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b/>
              </w:rPr>
            </w:pPr>
            <w:r w:rsidRPr="00142ECC">
              <w:rPr>
                <w:rFonts w:ascii="Tahoma" w:hAnsi="Tahoma" w:cs="Tahoma"/>
                <w:b/>
              </w:rPr>
              <w:t>245</w:t>
            </w:r>
          </w:p>
        </w:tc>
      </w:tr>
      <w:tr w:rsidR="00495AEB" w:rsidRPr="00142ECC" w:rsidTr="00495AEB">
        <w:trPr>
          <w:trHeight w:val="244"/>
        </w:trPr>
        <w:tc>
          <w:tcPr>
            <w:tcW w:w="540" w:type="dxa"/>
            <w:vMerge w:val="restart"/>
            <w:tcBorders>
              <w:left w:val="single" w:sz="8" w:space="0" w:color="auto"/>
              <w:right w:val="single" w:sz="8" w:space="0" w:color="auto"/>
            </w:tcBorders>
            <w:shd w:val="clear" w:color="auto" w:fill="auto"/>
            <w:textDirection w:val="btLr"/>
            <w:vAlign w:val="bottom"/>
          </w:tcPr>
          <w:p w:rsidR="00495AEB" w:rsidRPr="00142ECC" w:rsidRDefault="00495AEB" w:rsidP="00495AEB">
            <w:pPr>
              <w:pStyle w:val="Frspaiere"/>
              <w:spacing w:line="276" w:lineRule="auto"/>
              <w:ind w:firstLine="360"/>
              <w:jc w:val="both"/>
              <w:rPr>
                <w:rFonts w:ascii="Tahoma" w:hAnsi="Tahoma" w:cs="Tahoma"/>
                <w:b/>
              </w:rPr>
            </w:pPr>
          </w:p>
        </w:tc>
        <w:tc>
          <w:tcPr>
            <w:tcW w:w="560" w:type="dxa"/>
            <w:gridSpan w:val="2"/>
            <w:vMerge w:val="restart"/>
            <w:shd w:val="clear" w:color="auto" w:fill="auto"/>
            <w:textDirection w:val="btLr"/>
            <w:vAlign w:val="bottom"/>
          </w:tcPr>
          <w:p w:rsidR="00495AEB" w:rsidRPr="00142ECC" w:rsidRDefault="00495AEB" w:rsidP="00495AEB">
            <w:pPr>
              <w:pStyle w:val="Frspaiere"/>
              <w:spacing w:line="276" w:lineRule="auto"/>
              <w:ind w:firstLine="360"/>
              <w:jc w:val="both"/>
              <w:rPr>
                <w:rFonts w:ascii="Tahoma" w:hAnsi="Tahoma" w:cs="Tahoma"/>
                <w:b/>
              </w:rPr>
            </w:pPr>
          </w:p>
        </w:tc>
        <w:tc>
          <w:tcPr>
            <w:tcW w:w="30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 xml:space="preserve">  Pensionari</w:t>
            </w:r>
          </w:p>
        </w:tc>
        <w:tc>
          <w:tcPr>
            <w:tcW w:w="1080" w:type="dxa"/>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260</w:t>
            </w:r>
          </w:p>
        </w:tc>
        <w:tc>
          <w:tcPr>
            <w:tcW w:w="1820" w:type="dxa"/>
            <w:tcBorders>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209</w:t>
            </w:r>
          </w:p>
        </w:tc>
      </w:tr>
      <w:tr w:rsidR="00495AEB" w:rsidRPr="00142ECC" w:rsidTr="00495AEB">
        <w:trPr>
          <w:trHeight w:val="189"/>
        </w:trPr>
        <w:tc>
          <w:tcPr>
            <w:tcW w:w="540" w:type="dxa"/>
            <w:vMerge/>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vMerge/>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vMerge w:val="restart"/>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Casnice</w:t>
            </w:r>
          </w:p>
        </w:tc>
        <w:tc>
          <w:tcPr>
            <w:tcW w:w="1080" w:type="dxa"/>
            <w:vMerge w:val="restart"/>
            <w:tcBorders>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145</w:t>
            </w:r>
          </w:p>
        </w:tc>
        <w:tc>
          <w:tcPr>
            <w:tcW w:w="1820" w:type="dxa"/>
            <w:vMerge w:val="restart"/>
            <w:tcBorders>
              <w:left w:val="single" w:sz="4"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122</w:t>
            </w:r>
          </w:p>
        </w:tc>
      </w:tr>
      <w:tr w:rsidR="00495AEB" w:rsidRPr="00142ECC" w:rsidTr="00495AEB">
        <w:trPr>
          <w:trHeight w:val="55"/>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vMerge/>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1080" w:type="dxa"/>
            <w:vMerge/>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1820" w:type="dxa"/>
            <w:vMerge/>
            <w:tcBorders>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r>
      <w:tr w:rsidR="00495AEB" w:rsidRPr="00142ECC" w:rsidTr="00495AEB">
        <w:trPr>
          <w:trHeight w:val="243"/>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Şomeri</w:t>
            </w:r>
          </w:p>
        </w:tc>
        <w:tc>
          <w:tcPr>
            <w:tcW w:w="1080" w:type="dxa"/>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131</w:t>
            </w:r>
          </w:p>
        </w:tc>
        <w:tc>
          <w:tcPr>
            <w:tcW w:w="1820" w:type="dxa"/>
            <w:tcBorders>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130</w:t>
            </w:r>
          </w:p>
        </w:tc>
      </w:tr>
      <w:tr w:rsidR="00495AEB" w:rsidRPr="00142ECC" w:rsidTr="00495AEB">
        <w:trPr>
          <w:trHeight w:val="255"/>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tcBorders>
              <w:bottom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Alte categorii</w:t>
            </w:r>
          </w:p>
        </w:tc>
        <w:tc>
          <w:tcPr>
            <w:tcW w:w="1080" w:type="dxa"/>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214</w:t>
            </w:r>
          </w:p>
        </w:tc>
        <w:tc>
          <w:tcPr>
            <w:tcW w:w="1820" w:type="dxa"/>
            <w:tcBorders>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199</w:t>
            </w:r>
          </w:p>
        </w:tc>
      </w:tr>
      <w:tr w:rsidR="00495AEB" w:rsidRPr="00142ECC" w:rsidTr="00495AEB">
        <w:trPr>
          <w:trHeight w:val="251"/>
        </w:trPr>
        <w:tc>
          <w:tcPr>
            <w:tcW w:w="540" w:type="dxa"/>
            <w:vMerge w:val="restart"/>
            <w:tcBorders>
              <w:left w:val="single" w:sz="8" w:space="0" w:color="auto"/>
              <w:right w:val="single" w:sz="8" w:space="0" w:color="auto"/>
            </w:tcBorders>
            <w:shd w:val="clear" w:color="auto" w:fill="auto"/>
            <w:textDirection w:val="btLr"/>
            <w:vAlign w:val="bottom"/>
          </w:tcPr>
          <w:p w:rsidR="00495AEB" w:rsidRPr="00142ECC" w:rsidRDefault="00495AEB" w:rsidP="00495AEB">
            <w:pPr>
              <w:pStyle w:val="Frspaiere"/>
              <w:spacing w:line="276" w:lineRule="auto"/>
              <w:ind w:firstLine="360"/>
              <w:jc w:val="both"/>
              <w:rPr>
                <w:rFonts w:ascii="Tahoma" w:hAnsi="Tahoma" w:cs="Tahoma"/>
                <w:b/>
              </w:rPr>
            </w:pPr>
          </w:p>
        </w:tc>
        <w:tc>
          <w:tcPr>
            <w:tcW w:w="560" w:type="dxa"/>
            <w:gridSpan w:val="2"/>
            <w:vMerge w:val="restart"/>
            <w:shd w:val="clear" w:color="auto" w:fill="auto"/>
            <w:textDirection w:val="btLr"/>
            <w:vAlign w:val="bottom"/>
          </w:tcPr>
          <w:p w:rsidR="00495AEB" w:rsidRPr="00142ECC" w:rsidRDefault="00495AEB" w:rsidP="00495AEB">
            <w:pPr>
              <w:pStyle w:val="Frspaiere"/>
              <w:spacing w:line="276" w:lineRule="auto"/>
              <w:ind w:firstLine="360"/>
              <w:jc w:val="both"/>
              <w:rPr>
                <w:rFonts w:ascii="Tahoma" w:hAnsi="Tahoma" w:cs="Tahoma"/>
                <w:b/>
              </w:rPr>
            </w:pPr>
          </w:p>
        </w:tc>
        <w:tc>
          <w:tcPr>
            <w:tcW w:w="30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sub 14</w:t>
            </w:r>
          </w:p>
        </w:tc>
        <w:tc>
          <w:tcPr>
            <w:tcW w:w="1080" w:type="dxa"/>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472</w:t>
            </w:r>
          </w:p>
        </w:tc>
        <w:tc>
          <w:tcPr>
            <w:tcW w:w="1820" w:type="dxa"/>
            <w:tcBorders>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381</w:t>
            </w:r>
          </w:p>
        </w:tc>
      </w:tr>
      <w:tr w:rsidR="00495AEB" w:rsidRPr="00142ECC" w:rsidTr="00495AEB">
        <w:trPr>
          <w:trHeight w:val="192"/>
        </w:trPr>
        <w:tc>
          <w:tcPr>
            <w:tcW w:w="540" w:type="dxa"/>
            <w:vMerge/>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vMerge/>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vMerge w:val="restart"/>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14-25</w:t>
            </w:r>
          </w:p>
        </w:tc>
        <w:tc>
          <w:tcPr>
            <w:tcW w:w="1080" w:type="dxa"/>
            <w:vMerge w:val="restart"/>
            <w:tcBorders>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1343</w:t>
            </w:r>
          </w:p>
        </w:tc>
        <w:tc>
          <w:tcPr>
            <w:tcW w:w="1820" w:type="dxa"/>
            <w:vMerge w:val="restart"/>
            <w:tcBorders>
              <w:left w:val="single" w:sz="4"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863</w:t>
            </w:r>
          </w:p>
        </w:tc>
      </w:tr>
      <w:tr w:rsidR="00495AEB" w:rsidRPr="00142ECC" w:rsidTr="00495AEB">
        <w:trPr>
          <w:trHeight w:val="56"/>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vMerge/>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1080" w:type="dxa"/>
            <w:vMerge/>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1820" w:type="dxa"/>
            <w:vMerge/>
            <w:tcBorders>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r>
      <w:tr w:rsidR="00495AEB" w:rsidRPr="00142ECC" w:rsidTr="00495AEB">
        <w:trPr>
          <w:trHeight w:val="243"/>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26-40</w:t>
            </w:r>
          </w:p>
        </w:tc>
        <w:tc>
          <w:tcPr>
            <w:tcW w:w="1080" w:type="dxa"/>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595</w:t>
            </w:r>
          </w:p>
        </w:tc>
        <w:tc>
          <w:tcPr>
            <w:tcW w:w="1820" w:type="dxa"/>
            <w:tcBorders>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557</w:t>
            </w:r>
          </w:p>
        </w:tc>
      </w:tr>
      <w:tr w:rsidR="00495AEB" w:rsidRPr="00142ECC" w:rsidTr="00495AEB">
        <w:trPr>
          <w:trHeight w:val="244"/>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41-60</w:t>
            </w:r>
          </w:p>
        </w:tc>
        <w:tc>
          <w:tcPr>
            <w:tcW w:w="1080" w:type="dxa"/>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676</w:t>
            </w:r>
          </w:p>
        </w:tc>
        <w:tc>
          <w:tcPr>
            <w:tcW w:w="1820" w:type="dxa"/>
            <w:tcBorders>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636</w:t>
            </w:r>
          </w:p>
        </w:tc>
      </w:tr>
      <w:tr w:rsidR="00495AEB" w:rsidRPr="00142ECC" w:rsidTr="00495AEB">
        <w:trPr>
          <w:trHeight w:val="256"/>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tcBorders>
              <w:bottom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peste 61</w:t>
            </w:r>
          </w:p>
        </w:tc>
        <w:tc>
          <w:tcPr>
            <w:tcW w:w="1080" w:type="dxa"/>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193</w:t>
            </w:r>
          </w:p>
        </w:tc>
        <w:tc>
          <w:tcPr>
            <w:tcW w:w="1820" w:type="dxa"/>
            <w:tcBorders>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195</w:t>
            </w:r>
          </w:p>
        </w:tc>
      </w:tr>
      <w:tr w:rsidR="00495AEB" w:rsidRPr="00142ECC" w:rsidTr="00495AEB">
        <w:trPr>
          <w:trHeight w:val="245"/>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vMerge w:val="restart"/>
            <w:tcBorders>
              <w:right w:val="single" w:sz="8" w:space="0" w:color="auto"/>
            </w:tcBorders>
            <w:shd w:val="clear" w:color="auto" w:fill="auto"/>
            <w:textDirection w:val="btLr"/>
            <w:vAlign w:val="bottom"/>
          </w:tcPr>
          <w:p w:rsidR="00495AEB" w:rsidRPr="00142ECC" w:rsidRDefault="00495AEB" w:rsidP="00495AEB">
            <w:pPr>
              <w:pStyle w:val="Frspaiere"/>
              <w:spacing w:line="276" w:lineRule="auto"/>
              <w:ind w:firstLine="360"/>
              <w:jc w:val="both"/>
              <w:rPr>
                <w:rFonts w:ascii="Tahoma" w:hAnsi="Tahoma" w:cs="Tahoma"/>
                <w:b/>
              </w:rPr>
            </w:pPr>
          </w:p>
        </w:tc>
        <w:tc>
          <w:tcPr>
            <w:tcW w:w="256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Români</w:t>
            </w:r>
          </w:p>
        </w:tc>
        <w:tc>
          <w:tcPr>
            <w:tcW w:w="1080" w:type="dxa"/>
            <w:tcBorders>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3279</w:t>
            </w:r>
          </w:p>
        </w:tc>
        <w:tc>
          <w:tcPr>
            <w:tcW w:w="1820" w:type="dxa"/>
            <w:tcBorders>
              <w:left w:val="single" w:sz="4"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2632</w:t>
            </w:r>
          </w:p>
        </w:tc>
      </w:tr>
      <w:tr w:rsidR="00495AEB" w:rsidRPr="00142ECC" w:rsidTr="00495AEB">
        <w:trPr>
          <w:trHeight w:val="180"/>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shd w:val="clear" w:color="auto" w:fill="auto"/>
            <w:textDirection w:val="btLr"/>
            <w:vAlign w:val="bottom"/>
          </w:tcPr>
          <w:p w:rsidR="00495AEB" w:rsidRPr="00142ECC" w:rsidRDefault="00495AEB" w:rsidP="00495AEB">
            <w:pPr>
              <w:pStyle w:val="Frspaiere"/>
              <w:spacing w:line="276" w:lineRule="auto"/>
              <w:ind w:firstLine="360"/>
              <w:jc w:val="both"/>
              <w:rPr>
                <w:rFonts w:ascii="Tahoma" w:hAnsi="Tahoma" w:cs="Tahoma"/>
                <w:b/>
              </w:rPr>
            </w:pPr>
          </w:p>
        </w:tc>
        <w:tc>
          <w:tcPr>
            <w:tcW w:w="300" w:type="dxa"/>
            <w:vMerge/>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1080" w:type="dxa"/>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1820" w:type="dxa"/>
            <w:tcBorders>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r>
      <w:tr w:rsidR="00495AEB" w:rsidRPr="00142ECC" w:rsidTr="00495AEB">
        <w:trPr>
          <w:trHeight w:val="251"/>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vMerge w:val="restart"/>
            <w:shd w:val="clear" w:color="auto" w:fill="auto"/>
            <w:textDirection w:val="btLr"/>
            <w:vAlign w:val="bottom"/>
          </w:tcPr>
          <w:p w:rsidR="00495AEB" w:rsidRPr="00142ECC" w:rsidRDefault="00495AEB" w:rsidP="00495AEB">
            <w:pPr>
              <w:pStyle w:val="Frspaiere"/>
              <w:spacing w:line="276" w:lineRule="auto"/>
              <w:ind w:firstLine="360"/>
              <w:jc w:val="both"/>
              <w:rPr>
                <w:rFonts w:ascii="Tahoma" w:hAnsi="Tahoma" w:cs="Tahoma"/>
                <w:b/>
              </w:rPr>
            </w:pPr>
          </w:p>
        </w:tc>
        <w:tc>
          <w:tcPr>
            <w:tcW w:w="300" w:type="dxa"/>
            <w:vMerge w:val="restart"/>
            <w:tcBorders>
              <w:right w:val="single" w:sz="8" w:space="0" w:color="auto"/>
            </w:tcBorders>
            <w:shd w:val="clear" w:color="auto" w:fill="auto"/>
            <w:textDirection w:val="btLr"/>
            <w:vAlign w:val="bottom"/>
          </w:tcPr>
          <w:p w:rsidR="00495AEB" w:rsidRPr="00142ECC" w:rsidRDefault="00495AEB" w:rsidP="00495AEB">
            <w:pPr>
              <w:pStyle w:val="Frspaiere"/>
              <w:spacing w:line="276" w:lineRule="auto"/>
              <w:ind w:firstLine="360"/>
              <w:jc w:val="both"/>
              <w:rPr>
                <w:rFonts w:ascii="Tahoma" w:hAnsi="Tahoma" w:cs="Tahoma"/>
                <w:b/>
              </w:rPr>
            </w:pPr>
          </w:p>
        </w:tc>
        <w:tc>
          <w:tcPr>
            <w:tcW w:w="256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Bărbaţi</w:t>
            </w:r>
          </w:p>
        </w:tc>
        <w:tc>
          <w:tcPr>
            <w:tcW w:w="1080" w:type="dxa"/>
            <w:tcBorders>
              <w:bottom w:val="single" w:sz="8" w:space="0" w:color="auto"/>
              <w:right w:val="single" w:sz="4"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1294</w:t>
            </w:r>
          </w:p>
        </w:tc>
        <w:tc>
          <w:tcPr>
            <w:tcW w:w="1820" w:type="dxa"/>
            <w:tcBorders>
              <w:left w:val="single" w:sz="4"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990</w:t>
            </w:r>
          </w:p>
        </w:tc>
      </w:tr>
      <w:tr w:rsidR="00495AEB" w:rsidRPr="00142ECC" w:rsidTr="00495AEB">
        <w:trPr>
          <w:trHeight w:val="238"/>
        </w:trPr>
        <w:tc>
          <w:tcPr>
            <w:tcW w:w="540" w:type="dxa"/>
            <w:tcBorders>
              <w:left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vMerge/>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vMerge/>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Femei</w:t>
            </w:r>
          </w:p>
        </w:tc>
        <w:tc>
          <w:tcPr>
            <w:tcW w:w="2900" w:type="dxa"/>
            <w:gridSpan w:val="2"/>
            <w:tcBorders>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r w:rsidRPr="00142ECC">
              <w:rPr>
                <w:rFonts w:ascii="Tahoma" w:hAnsi="Tahoma" w:cs="Tahoma"/>
              </w:rPr>
              <w:t xml:space="preserve"> 1985         1642</w:t>
            </w:r>
          </w:p>
        </w:tc>
      </w:tr>
      <w:tr w:rsidR="00495AEB" w:rsidRPr="00142ECC" w:rsidTr="00495AEB">
        <w:trPr>
          <w:trHeight w:val="136"/>
        </w:trPr>
        <w:tc>
          <w:tcPr>
            <w:tcW w:w="540" w:type="dxa"/>
            <w:tcBorders>
              <w:left w:val="single" w:sz="8" w:space="0" w:color="auto"/>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560" w:type="dxa"/>
            <w:gridSpan w:val="2"/>
            <w:tcBorders>
              <w:bottom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30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560" w:type="dxa"/>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c>
          <w:tcPr>
            <w:tcW w:w="2900" w:type="dxa"/>
            <w:gridSpan w:val="2"/>
            <w:tcBorders>
              <w:bottom w:val="single" w:sz="8" w:space="0" w:color="auto"/>
              <w:right w:val="single" w:sz="8" w:space="0" w:color="auto"/>
            </w:tcBorders>
            <w:shd w:val="clear" w:color="auto" w:fill="auto"/>
            <w:vAlign w:val="bottom"/>
          </w:tcPr>
          <w:p w:rsidR="00495AEB" w:rsidRPr="00142ECC" w:rsidRDefault="00495AEB" w:rsidP="00495AEB">
            <w:pPr>
              <w:pStyle w:val="Frspaiere"/>
              <w:spacing w:line="276" w:lineRule="auto"/>
              <w:ind w:firstLine="360"/>
              <w:jc w:val="both"/>
              <w:rPr>
                <w:rFonts w:ascii="Tahoma" w:hAnsi="Tahoma" w:cs="Tahoma"/>
              </w:rPr>
            </w:pPr>
          </w:p>
        </w:tc>
      </w:tr>
    </w:tbl>
    <w:p w:rsidR="00495AEB" w:rsidRPr="00142ECC" w:rsidRDefault="00495AEB" w:rsidP="00495AEB">
      <w:pPr>
        <w:pStyle w:val="Frspaiere"/>
        <w:spacing w:line="276" w:lineRule="auto"/>
        <w:ind w:firstLine="360"/>
        <w:jc w:val="both"/>
        <w:rPr>
          <w:rFonts w:ascii="Tahoma" w:hAnsi="Tahoma" w:cs="Tahoma"/>
          <w:b/>
          <w:bCs/>
          <w:sz w:val="24"/>
          <w:szCs w:val="24"/>
        </w:rPr>
      </w:pP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Planul de acţiuni pe anul 2017 este un document oficial al bibliotecii cu numărul de înregistrare 800/22.12.2016, a reprezentat ghidul nostru absolut în activitatea de zi cu zi</w:t>
      </w:r>
      <w:r w:rsidR="006514F8" w:rsidRPr="00142ECC">
        <w:rPr>
          <w:rFonts w:ascii="Tahoma" w:hAnsi="Tahoma" w:cs="Tahoma"/>
          <w:sz w:val="24"/>
          <w:szCs w:val="24"/>
        </w:rPr>
        <w:t>.</w:t>
      </w:r>
    </w:p>
    <w:p w:rsidR="006514F8" w:rsidRPr="00142ECC" w:rsidRDefault="006514F8" w:rsidP="00495AEB">
      <w:pPr>
        <w:pStyle w:val="Frspaiere"/>
        <w:spacing w:line="276" w:lineRule="auto"/>
        <w:ind w:firstLine="360"/>
        <w:jc w:val="both"/>
        <w:rPr>
          <w:rFonts w:ascii="Tahoma" w:hAnsi="Tahoma" w:cs="Tahoma"/>
          <w:sz w:val="24"/>
          <w:szCs w:val="24"/>
        </w:rPr>
      </w:pP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i/>
          <w:sz w:val="24"/>
          <w:szCs w:val="24"/>
        </w:rPr>
        <w:t xml:space="preserve">Programul manifestărilor culturale </w:t>
      </w:r>
      <w:r w:rsidRPr="00142ECC">
        <w:rPr>
          <w:rFonts w:ascii="Tahoma" w:hAnsi="Tahoma" w:cs="Tahoma"/>
          <w:sz w:val="24"/>
          <w:szCs w:val="24"/>
        </w:rPr>
        <w:t>a urmărit:</w:t>
      </w:r>
    </w:p>
    <w:p w:rsidR="006514F8" w:rsidRPr="00142ECC" w:rsidRDefault="00495AEB" w:rsidP="00D52CF0">
      <w:pPr>
        <w:pStyle w:val="Frspaiere"/>
        <w:numPr>
          <w:ilvl w:val="0"/>
          <w:numId w:val="43"/>
        </w:numPr>
        <w:spacing w:line="276" w:lineRule="auto"/>
        <w:jc w:val="both"/>
        <w:rPr>
          <w:rFonts w:ascii="Tahoma" w:hAnsi="Tahoma" w:cs="Tahoma"/>
          <w:sz w:val="24"/>
          <w:szCs w:val="24"/>
        </w:rPr>
      </w:pPr>
      <w:r w:rsidRPr="00142ECC">
        <w:rPr>
          <w:rFonts w:ascii="Tahoma" w:hAnsi="Tahoma" w:cs="Tahoma"/>
          <w:sz w:val="24"/>
          <w:szCs w:val="24"/>
        </w:rPr>
        <w:t>să satisfacă nevoile culturale şi de lectură ale beneficiarilor şi să impună Biblioteca Judeţeană ,,I.G.Bibicescu” Mehedinți drept centru de educaţie permanentă;</w:t>
      </w:r>
    </w:p>
    <w:p w:rsidR="006514F8" w:rsidRPr="00142ECC" w:rsidRDefault="00495AEB" w:rsidP="00D52CF0">
      <w:pPr>
        <w:pStyle w:val="Frspaiere"/>
        <w:numPr>
          <w:ilvl w:val="0"/>
          <w:numId w:val="43"/>
        </w:numPr>
        <w:spacing w:line="276" w:lineRule="auto"/>
        <w:jc w:val="both"/>
        <w:rPr>
          <w:rFonts w:ascii="Tahoma" w:hAnsi="Tahoma" w:cs="Tahoma"/>
          <w:sz w:val="24"/>
          <w:szCs w:val="24"/>
        </w:rPr>
      </w:pPr>
      <w:r w:rsidRPr="00142ECC">
        <w:rPr>
          <w:rFonts w:ascii="Tahoma" w:hAnsi="Tahoma" w:cs="Tahoma"/>
          <w:sz w:val="24"/>
          <w:szCs w:val="24"/>
        </w:rPr>
        <w:t>să diversifice şi să sporească nivelul calitativ al informaţiilor;</w:t>
      </w:r>
    </w:p>
    <w:p w:rsidR="006514F8" w:rsidRPr="00142ECC" w:rsidRDefault="00495AEB" w:rsidP="00D52CF0">
      <w:pPr>
        <w:pStyle w:val="Frspaiere"/>
        <w:numPr>
          <w:ilvl w:val="0"/>
          <w:numId w:val="43"/>
        </w:numPr>
        <w:spacing w:line="276" w:lineRule="auto"/>
        <w:jc w:val="both"/>
        <w:rPr>
          <w:rFonts w:ascii="Tahoma" w:hAnsi="Tahoma" w:cs="Tahoma"/>
          <w:sz w:val="24"/>
          <w:szCs w:val="24"/>
        </w:rPr>
      </w:pPr>
      <w:r w:rsidRPr="00142ECC">
        <w:rPr>
          <w:rFonts w:ascii="Tahoma" w:hAnsi="Tahoma" w:cs="Tahoma"/>
          <w:sz w:val="24"/>
          <w:szCs w:val="24"/>
        </w:rPr>
        <w:t>să  realizeze  parteneriate  cu  instituţii  culturale,  şcoli,  colegii/  licee,  universităţi,ONG-uri etc.;</w:t>
      </w:r>
    </w:p>
    <w:p w:rsidR="00495AEB" w:rsidRPr="00142ECC" w:rsidRDefault="00495AEB" w:rsidP="00D52CF0">
      <w:pPr>
        <w:pStyle w:val="Frspaiere"/>
        <w:numPr>
          <w:ilvl w:val="0"/>
          <w:numId w:val="43"/>
        </w:numPr>
        <w:spacing w:line="276" w:lineRule="auto"/>
        <w:jc w:val="both"/>
        <w:rPr>
          <w:rFonts w:ascii="Tahoma" w:hAnsi="Tahoma" w:cs="Tahoma"/>
          <w:sz w:val="24"/>
          <w:szCs w:val="24"/>
        </w:rPr>
      </w:pPr>
      <w:r w:rsidRPr="00142ECC">
        <w:rPr>
          <w:rFonts w:ascii="Tahoma" w:hAnsi="Tahoma" w:cs="Tahoma"/>
          <w:sz w:val="24"/>
          <w:szCs w:val="24"/>
        </w:rPr>
        <w:t>să atragă surse de finanţare pentru realizarea de noi servicii în beneficiul comunităţii etc</w:t>
      </w:r>
      <w:r w:rsidR="006514F8" w:rsidRPr="00142ECC">
        <w:rPr>
          <w:rFonts w:ascii="Tahoma" w:hAnsi="Tahoma" w:cs="Tahoma"/>
          <w:sz w:val="24"/>
          <w:szCs w:val="24"/>
        </w:rPr>
        <w:t>.</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lastRenderedPageBreak/>
        <w:t xml:space="preserve">Programul a avut la bază calendarul aniversărilor din anul 2017, dar a inclus totodată şi activităţi cu caracter periodic, anual. Activităţile organizate au avut un public ţintă bine definit: de la desene şi expoziţii pentru cei mici, concursuri literare şi pe teme de cultură generală pentru elevii de gimnaziu şi colegiu/ liceu, până la manifestări de înaltă ţinută ştiinţifică. </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i/>
          <w:sz w:val="24"/>
          <w:szCs w:val="24"/>
        </w:rPr>
        <w:t xml:space="preserve"> Asumarea rolului de coordonator al activităţii bibliotecilor publice din judeţ</w:t>
      </w:r>
      <w:r w:rsidRPr="00142ECC">
        <w:rPr>
          <w:rFonts w:ascii="Tahoma" w:hAnsi="Tahoma" w:cs="Tahoma"/>
          <w:sz w:val="24"/>
          <w:szCs w:val="24"/>
        </w:rPr>
        <w:t xml:space="preserve">; înconformitate cu </w:t>
      </w:r>
      <w:r w:rsidRPr="00142ECC">
        <w:rPr>
          <w:rFonts w:ascii="Tahoma" w:hAnsi="Tahoma" w:cs="Tahoma"/>
          <w:i/>
          <w:sz w:val="24"/>
          <w:szCs w:val="24"/>
        </w:rPr>
        <w:t>Legea bibliotecilor</w:t>
      </w:r>
      <w:r w:rsidRPr="00142ECC">
        <w:rPr>
          <w:rFonts w:ascii="Tahoma" w:hAnsi="Tahoma" w:cs="Tahoma"/>
          <w:sz w:val="24"/>
          <w:szCs w:val="24"/>
        </w:rPr>
        <w:t>, Biblioteca Judeţeană ,,I.G.Bibicescu” Mehedinți s-a implicat în dezvoltarea, modernizarea şi eficientizarea activităţii reţelei bibliotecilor publice municipale, orăşeneşti şi comunale din judeţ prin:</w:t>
      </w:r>
    </w:p>
    <w:p w:rsidR="00495AEB" w:rsidRPr="00142ECC" w:rsidRDefault="00495AEB" w:rsidP="00D52CF0">
      <w:pPr>
        <w:pStyle w:val="Frspaiere"/>
        <w:numPr>
          <w:ilvl w:val="0"/>
          <w:numId w:val="44"/>
        </w:numPr>
        <w:spacing w:line="276" w:lineRule="auto"/>
        <w:jc w:val="both"/>
        <w:rPr>
          <w:rFonts w:ascii="Tahoma" w:hAnsi="Tahoma" w:cs="Tahoma"/>
          <w:sz w:val="24"/>
          <w:szCs w:val="24"/>
        </w:rPr>
      </w:pPr>
      <w:r w:rsidRPr="00142ECC">
        <w:rPr>
          <w:rFonts w:ascii="Tahoma" w:hAnsi="Tahoma" w:cs="Tahoma"/>
          <w:sz w:val="24"/>
          <w:szCs w:val="24"/>
        </w:rPr>
        <w:t xml:space="preserve">donaţii de carte către bibliotecile din judeţ, acestea fiind de 6.220 de volume </w:t>
      </w:r>
    </w:p>
    <w:p w:rsidR="00495AEB" w:rsidRPr="00142ECC" w:rsidRDefault="00495AEB" w:rsidP="00D52CF0">
      <w:pPr>
        <w:pStyle w:val="Frspaiere"/>
        <w:numPr>
          <w:ilvl w:val="0"/>
          <w:numId w:val="44"/>
        </w:numPr>
        <w:spacing w:line="276" w:lineRule="auto"/>
        <w:jc w:val="both"/>
        <w:rPr>
          <w:rFonts w:ascii="Tahoma" w:hAnsi="Tahoma" w:cs="Tahoma"/>
          <w:sz w:val="24"/>
          <w:szCs w:val="24"/>
        </w:rPr>
      </w:pPr>
      <w:r w:rsidRPr="00142ECC">
        <w:rPr>
          <w:rFonts w:ascii="Tahoma" w:hAnsi="Tahoma" w:cs="Tahoma"/>
          <w:sz w:val="24"/>
          <w:szCs w:val="24"/>
        </w:rPr>
        <w:t xml:space="preserve">organizarea de colocvii metodice cu bibliotecarii din județ; </w:t>
      </w:r>
    </w:p>
    <w:p w:rsidR="00495AEB" w:rsidRPr="00142ECC" w:rsidRDefault="00495AEB" w:rsidP="00D52CF0">
      <w:pPr>
        <w:pStyle w:val="Frspaiere"/>
        <w:numPr>
          <w:ilvl w:val="0"/>
          <w:numId w:val="44"/>
        </w:numPr>
        <w:spacing w:line="276" w:lineRule="auto"/>
        <w:jc w:val="both"/>
        <w:rPr>
          <w:rFonts w:ascii="Tahoma" w:hAnsi="Tahoma" w:cs="Tahoma"/>
          <w:sz w:val="24"/>
          <w:szCs w:val="24"/>
        </w:rPr>
      </w:pPr>
      <w:r w:rsidRPr="00142ECC">
        <w:rPr>
          <w:rFonts w:ascii="Tahoma" w:hAnsi="Tahoma" w:cs="Tahoma"/>
          <w:sz w:val="24"/>
          <w:szCs w:val="24"/>
        </w:rPr>
        <w:t>organizarea de cursuri:</w:t>
      </w:r>
    </w:p>
    <w:p w:rsidR="00495AEB" w:rsidRPr="00142ECC" w:rsidRDefault="00495AEB" w:rsidP="00D52CF0">
      <w:pPr>
        <w:pStyle w:val="Frspaiere"/>
        <w:numPr>
          <w:ilvl w:val="0"/>
          <w:numId w:val="45"/>
        </w:numPr>
        <w:spacing w:line="276" w:lineRule="auto"/>
        <w:jc w:val="both"/>
        <w:rPr>
          <w:rFonts w:ascii="Tahoma" w:hAnsi="Tahoma" w:cs="Tahoma"/>
          <w:i/>
          <w:sz w:val="24"/>
          <w:szCs w:val="24"/>
        </w:rPr>
      </w:pPr>
      <w:r w:rsidRPr="00142ECC">
        <w:rPr>
          <w:rFonts w:ascii="Tahoma" w:hAnsi="Tahoma" w:cs="Tahoma"/>
          <w:i/>
          <w:sz w:val="24"/>
          <w:szCs w:val="24"/>
        </w:rPr>
        <w:t xml:space="preserve">Bani IQ </w:t>
      </w:r>
      <w:r w:rsidRPr="00142ECC">
        <w:rPr>
          <w:rFonts w:ascii="Tahoma" w:hAnsi="Tahoma" w:cs="Tahoma"/>
          <w:sz w:val="24"/>
          <w:szCs w:val="24"/>
        </w:rPr>
        <w:t>și</w:t>
      </w:r>
      <w:r w:rsidRPr="00142ECC">
        <w:rPr>
          <w:rFonts w:ascii="Tahoma" w:hAnsi="Tahoma" w:cs="Tahoma"/>
          <w:i/>
          <w:sz w:val="24"/>
          <w:szCs w:val="24"/>
        </w:rPr>
        <w:t xml:space="preserve"> Bani pe net </w:t>
      </w:r>
      <w:r w:rsidRPr="00142ECC">
        <w:rPr>
          <w:rFonts w:ascii="Tahoma" w:hAnsi="Tahoma" w:cs="Tahoma"/>
          <w:sz w:val="24"/>
          <w:szCs w:val="24"/>
        </w:rPr>
        <w:t>(cursuri de educație financiară on-line pentrubibliotecari);</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Am depus eforturi considerabil mai mari pentru organizarea de cursuri care privesc educaţia permanentă a tuturor categoriilor de public.</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Politica de dezvoltare a colecţiilor a avut în vedere, în anul 2017, satisfacerea nevoilor de informare a beneficiarilor majoritari, astfel încât oferta tipurilor de lectură a bibliotecii să fie: utilitară (profesională şi de informare), critică (de evaluare), de destindere (loisir, relaxare), estetică (critică) şi creativă.</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În limita bugetului alocat, s-a urmărit existenţa unui echilibru între informare-educare şi loisir-cultură; mai exact, pentru completarea colecţiilor de documente din cadrul sălilor de lectură şi a secţiilor de împrumut la domiciliu s-a urmărit achiziţionarea de materiale de informare în domeniile de interes identificate.</w:t>
      </w:r>
    </w:p>
    <w:p w:rsidR="00495AEB" w:rsidRPr="00142ECC" w:rsidRDefault="00495AEB" w:rsidP="00495AEB">
      <w:pPr>
        <w:pStyle w:val="Frspaiere"/>
        <w:spacing w:line="276" w:lineRule="auto"/>
        <w:ind w:firstLine="360"/>
        <w:jc w:val="both"/>
        <w:rPr>
          <w:rFonts w:ascii="Tahoma" w:hAnsi="Tahoma" w:cs="Tahoma"/>
          <w:sz w:val="24"/>
          <w:szCs w:val="24"/>
        </w:rPr>
      </w:pPr>
      <w:r w:rsidRPr="00142ECC">
        <w:rPr>
          <w:rFonts w:ascii="Tahoma" w:hAnsi="Tahoma" w:cs="Tahoma"/>
          <w:sz w:val="24"/>
          <w:szCs w:val="24"/>
        </w:rPr>
        <w:t>Completarea retrospectivă a urmărit pe de o parte procurarea de cărţi şi periodice moderne sau contemporane care nu există în fondurile bibliotecii, dar sunt considerate necesare, iar pe de altă parte completarea seriilor şi colecţiilor deja existente. Achiziţia prin donaţie a fost calea prin care colecţiile bibliotecii s-au dezvoltat. Documentele donate s-au selectat pentru a se înscrie în profil</w:t>
      </w:r>
      <w:r w:rsidR="006514F8" w:rsidRPr="00142ECC">
        <w:rPr>
          <w:rFonts w:ascii="Tahoma" w:hAnsi="Tahoma" w:cs="Tahoma"/>
          <w:sz w:val="24"/>
          <w:szCs w:val="24"/>
        </w:rPr>
        <w:t>ul bibliotecii dar si pentru a îmbogăț</w:t>
      </w:r>
      <w:r w:rsidRPr="00142ECC">
        <w:rPr>
          <w:rFonts w:ascii="Tahoma" w:hAnsi="Tahoma" w:cs="Tahoma"/>
          <w:sz w:val="24"/>
          <w:szCs w:val="24"/>
        </w:rPr>
        <w:t xml:space="preserve">i fondul de carte al bibliotecilor publice din </w:t>
      </w:r>
      <w:r w:rsidR="006514F8" w:rsidRPr="00142ECC">
        <w:rPr>
          <w:rFonts w:ascii="Tahoma" w:hAnsi="Tahoma" w:cs="Tahoma"/>
          <w:sz w:val="24"/>
          <w:szCs w:val="24"/>
        </w:rPr>
        <w:t>județul Mehedinț</w:t>
      </w:r>
      <w:r w:rsidRPr="00142ECC">
        <w:rPr>
          <w:rFonts w:ascii="Tahoma" w:hAnsi="Tahoma" w:cs="Tahoma"/>
          <w:sz w:val="24"/>
          <w:szCs w:val="24"/>
        </w:rPr>
        <w:t>i.</w:t>
      </w:r>
    </w:p>
    <w:p w:rsidR="006514F8" w:rsidRPr="00142ECC" w:rsidRDefault="006514F8" w:rsidP="00495AEB">
      <w:pPr>
        <w:pStyle w:val="Frspaiere"/>
        <w:spacing w:line="276" w:lineRule="auto"/>
        <w:ind w:firstLine="360"/>
        <w:jc w:val="both"/>
        <w:rPr>
          <w:rFonts w:ascii="Tahoma" w:hAnsi="Tahoma" w:cs="Tahoma"/>
          <w:sz w:val="24"/>
          <w:szCs w:val="24"/>
        </w:rPr>
      </w:pPr>
    </w:p>
    <w:p w:rsidR="00161AC9" w:rsidRPr="00142ECC" w:rsidRDefault="00161AC9" w:rsidP="00161AC9">
      <w:pPr>
        <w:pStyle w:val="Frspaiere"/>
        <w:spacing w:line="276" w:lineRule="auto"/>
        <w:ind w:firstLine="360"/>
        <w:jc w:val="both"/>
        <w:rPr>
          <w:rFonts w:ascii="Tahoma" w:hAnsi="Tahoma" w:cs="Tahoma"/>
          <w:sz w:val="24"/>
          <w:szCs w:val="24"/>
        </w:rPr>
      </w:pPr>
      <w:r w:rsidRPr="00142ECC">
        <w:rPr>
          <w:rFonts w:ascii="Tahoma" w:hAnsi="Tahoma" w:cs="Tahoma"/>
          <w:b/>
          <w:i/>
          <w:sz w:val="24"/>
          <w:szCs w:val="24"/>
        </w:rPr>
        <w:t>Centrul Cultural Nichita Stănescu</w:t>
      </w:r>
      <w:r w:rsidRPr="00142ECC">
        <w:rPr>
          <w:rFonts w:ascii="Tahoma" w:hAnsi="Tahoma" w:cs="Tahoma"/>
          <w:sz w:val="24"/>
          <w:szCs w:val="24"/>
        </w:rPr>
        <w:t xml:space="preserve"> a reuşit în anul 2017 să devină cu adevărat nucleul polarizator al culturii şi artelor mehedinţene şi să realizeze obiectivele propuse în promovarea valorilor culturale din judeţul Mehedinţi. Programul de activităţi a fost realizat prin secţiile şi formaţiile proprii, cât şi prin parteneriate cu instituţii din judeţ, din ţară şi câteva din străinătate, aşa cum vom sublinia la capitolele respective din raportul de faţă.</w:t>
      </w:r>
    </w:p>
    <w:p w:rsidR="00161AC9" w:rsidRPr="00142ECC" w:rsidRDefault="00161AC9" w:rsidP="00161AC9">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Activitatea Centrului Cultural a reuşit să reprezinte judeţul nostru la nivel naţional, dar şi în spaţiul Uniunii Europene. </w:t>
      </w:r>
    </w:p>
    <w:p w:rsidR="00B1787C" w:rsidRPr="00142ECC" w:rsidRDefault="00161AC9" w:rsidP="00B1787C">
      <w:pPr>
        <w:pStyle w:val="Frspaiere"/>
        <w:spacing w:line="276" w:lineRule="auto"/>
        <w:ind w:firstLine="360"/>
        <w:rPr>
          <w:rFonts w:ascii="Tahoma" w:eastAsiaTheme="minorHAnsi" w:hAnsi="Tahoma" w:cs="Tahoma"/>
        </w:rPr>
      </w:pPr>
      <w:r w:rsidRPr="00142ECC">
        <w:rPr>
          <w:rFonts w:ascii="Tahoma" w:eastAsiaTheme="minorHAnsi" w:hAnsi="Tahoma" w:cs="Tahoma"/>
        </w:rPr>
        <w:tab/>
      </w:r>
    </w:p>
    <w:p w:rsidR="00CF6014" w:rsidRDefault="00CF6014" w:rsidP="00B1787C">
      <w:pPr>
        <w:pStyle w:val="Frspaiere"/>
        <w:spacing w:line="276" w:lineRule="auto"/>
        <w:ind w:firstLine="360"/>
        <w:rPr>
          <w:rFonts w:ascii="Tahoma" w:hAnsi="Tahoma" w:cs="Tahoma"/>
        </w:rPr>
      </w:pPr>
    </w:p>
    <w:p w:rsidR="00340655" w:rsidRDefault="00340655" w:rsidP="00B1787C">
      <w:pPr>
        <w:pStyle w:val="Frspaiere"/>
        <w:spacing w:line="276" w:lineRule="auto"/>
        <w:ind w:firstLine="360"/>
        <w:rPr>
          <w:rFonts w:ascii="Tahoma" w:hAnsi="Tahoma" w:cs="Tahoma"/>
        </w:rPr>
      </w:pPr>
    </w:p>
    <w:p w:rsidR="00340655" w:rsidRDefault="00340655" w:rsidP="00B1787C">
      <w:pPr>
        <w:pStyle w:val="Frspaiere"/>
        <w:spacing w:line="276" w:lineRule="auto"/>
        <w:ind w:firstLine="360"/>
        <w:rPr>
          <w:rFonts w:ascii="Tahoma" w:hAnsi="Tahoma" w:cs="Tahoma"/>
        </w:rPr>
      </w:pPr>
    </w:p>
    <w:p w:rsidR="00340655" w:rsidRPr="00142ECC" w:rsidRDefault="00340655" w:rsidP="00B1787C">
      <w:pPr>
        <w:pStyle w:val="Frspaiere"/>
        <w:spacing w:line="276" w:lineRule="auto"/>
        <w:ind w:firstLine="360"/>
        <w:rPr>
          <w:rFonts w:ascii="Tahoma" w:hAnsi="Tahoma" w:cs="Tahoma"/>
        </w:rPr>
      </w:pPr>
    </w:p>
    <w:p w:rsidR="00CF6014" w:rsidRPr="00142ECC" w:rsidRDefault="00CF6014" w:rsidP="00B1787C">
      <w:pPr>
        <w:pStyle w:val="Frspaiere"/>
        <w:spacing w:line="276" w:lineRule="auto"/>
        <w:ind w:firstLine="360"/>
        <w:rPr>
          <w:rFonts w:ascii="Tahoma" w:hAnsi="Tahoma" w:cs="Tahoma"/>
        </w:rPr>
      </w:pPr>
    </w:p>
    <w:p w:rsidR="00CF6014" w:rsidRPr="00142ECC" w:rsidRDefault="00CF6014" w:rsidP="00B1787C">
      <w:pPr>
        <w:pStyle w:val="Frspaiere"/>
        <w:spacing w:line="276" w:lineRule="auto"/>
        <w:ind w:firstLine="360"/>
        <w:rPr>
          <w:rFonts w:ascii="Tahoma" w:hAnsi="Tahoma" w:cs="Tahoma"/>
        </w:rPr>
      </w:pPr>
    </w:p>
    <w:p w:rsidR="00B1787C" w:rsidRPr="002E5595" w:rsidRDefault="00B1787C" w:rsidP="00B1787C">
      <w:pPr>
        <w:pStyle w:val="Frspaiere"/>
        <w:spacing w:line="276" w:lineRule="auto"/>
        <w:ind w:firstLine="360"/>
        <w:rPr>
          <w:rFonts w:ascii="Tahoma" w:hAnsi="Tahoma" w:cs="Tahoma"/>
          <w:i/>
          <w:sz w:val="24"/>
          <w:szCs w:val="24"/>
        </w:rPr>
      </w:pPr>
      <w:r w:rsidRPr="002E5595">
        <w:rPr>
          <w:rFonts w:ascii="Tahoma" w:hAnsi="Tahoma" w:cs="Tahoma"/>
          <w:i/>
          <w:sz w:val="24"/>
          <w:szCs w:val="24"/>
        </w:rPr>
        <w:lastRenderedPageBreak/>
        <w:t>Principalele acţiuni organizate de Centrul Cultural „Nichita Stănescu” în anul 2017:</w:t>
      </w:r>
    </w:p>
    <w:p w:rsidR="00B1787C" w:rsidRPr="00142ECC" w:rsidRDefault="00B1787C" w:rsidP="00B1787C">
      <w:pPr>
        <w:pStyle w:val="Frspaiere"/>
        <w:spacing w:line="276" w:lineRule="auto"/>
        <w:ind w:firstLine="360"/>
        <w:jc w:val="both"/>
        <w:rPr>
          <w:rFonts w:ascii="Tahoma" w:hAnsi="Tahoma" w:cs="Tahoma"/>
        </w:rPr>
      </w:pPr>
    </w:p>
    <w:tbl>
      <w:tblPr>
        <w:tblW w:w="9781" w:type="dxa"/>
        <w:tblInd w:w="40" w:type="dxa"/>
        <w:tblLayout w:type="fixed"/>
        <w:tblCellMar>
          <w:left w:w="40" w:type="dxa"/>
          <w:right w:w="40" w:type="dxa"/>
        </w:tblCellMar>
        <w:tblLook w:val="0000"/>
      </w:tblPr>
      <w:tblGrid>
        <w:gridCol w:w="567"/>
        <w:gridCol w:w="1953"/>
        <w:gridCol w:w="2700"/>
        <w:gridCol w:w="4561"/>
      </w:tblGrid>
      <w:tr w:rsidR="00B1787C" w:rsidRPr="00142ECC" w:rsidTr="00B1787C">
        <w:trPr>
          <w:trHeight w:hRule="exact" w:val="792"/>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b/>
              </w:rPr>
            </w:pPr>
            <w:r w:rsidRPr="00142ECC">
              <w:rPr>
                <w:rFonts w:ascii="Tahoma" w:hAnsi="Tahoma" w:cs="Tahoma"/>
                <w:b/>
              </w:rPr>
              <w:t>Nr. crt.</w:t>
            </w:r>
          </w:p>
          <w:p w:rsidR="00B1787C" w:rsidRPr="00142ECC" w:rsidRDefault="00B1787C" w:rsidP="00B1787C">
            <w:pPr>
              <w:pStyle w:val="Frspaiere"/>
              <w:spacing w:line="276" w:lineRule="auto"/>
              <w:jc w:val="both"/>
              <w:rPr>
                <w:rFonts w:ascii="Tahoma" w:hAnsi="Tahoma" w:cs="Tahoma"/>
                <w:b/>
              </w:rPr>
            </w:pP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b/>
              </w:rPr>
            </w:pPr>
            <w:r w:rsidRPr="00142ECC">
              <w:rPr>
                <w:rFonts w:ascii="Tahoma" w:hAnsi="Tahoma" w:cs="Tahoma"/>
                <w:b/>
              </w:rPr>
              <w:t>Data</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b/>
              </w:rPr>
            </w:pPr>
            <w:r w:rsidRPr="00142ECC">
              <w:rPr>
                <w:rFonts w:ascii="Tahoma" w:hAnsi="Tahoma" w:cs="Tahoma"/>
                <w:b/>
              </w:rPr>
              <w:t>Denumirea manifestării</w:t>
            </w:r>
          </w:p>
          <w:p w:rsidR="00B1787C" w:rsidRPr="00142ECC" w:rsidRDefault="00B1787C" w:rsidP="00B1787C">
            <w:pPr>
              <w:pStyle w:val="Frspaiere"/>
              <w:spacing w:line="276" w:lineRule="auto"/>
              <w:jc w:val="both"/>
              <w:rPr>
                <w:rFonts w:ascii="Tahoma" w:hAnsi="Tahoma" w:cs="Tahoma"/>
                <w:b/>
              </w:rPr>
            </w:pP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b/>
              </w:rPr>
            </w:pPr>
            <w:r w:rsidRPr="00142ECC">
              <w:rPr>
                <w:rFonts w:ascii="Tahoma" w:hAnsi="Tahoma" w:cs="Tahoma"/>
                <w:b/>
              </w:rPr>
              <w:t>Descriere</w:t>
            </w:r>
          </w:p>
          <w:p w:rsidR="00B1787C" w:rsidRPr="00142ECC" w:rsidRDefault="00B1787C" w:rsidP="00B1787C">
            <w:pPr>
              <w:pStyle w:val="Frspaiere"/>
              <w:spacing w:line="276" w:lineRule="auto"/>
              <w:jc w:val="both"/>
              <w:rPr>
                <w:rFonts w:ascii="Tahoma" w:hAnsi="Tahoma" w:cs="Tahoma"/>
                <w:b/>
              </w:rPr>
            </w:pPr>
          </w:p>
        </w:tc>
      </w:tr>
      <w:tr w:rsidR="00B1787C" w:rsidRPr="00142ECC" w:rsidTr="00B1787C">
        <w:trPr>
          <w:trHeight w:hRule="exact" w:val="1195"/>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1.</w:t>
            </w:r>
          </w:p>
          <w:p w:rsidR="00B1787C" w:rsidRPr="00142ECC" w:rsidRDefault="00B1787C" w:rsidP="00B1787C">
            <w:pPr>
              <w:pStyle w:val="Frspaiere"/>
              <w:spacing w:line="276" w:lineRule="auto"/>
              <w:jc w:val="center"/>
              <w:rPr>
                <w:rFonts w:ascii="Tahoma" w:hAnsi="Tahoma" w:cs="Tahoma"/>
              </w:rPr>
            </w:pP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12-16 ianuarie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Festivalul     Internaţional de Poezie „</w:t>
            </w:r>
            <w:r w:rsidRPr="00142ECC">
              <w:rPr>
                <w:rFonts w:ascii="Tahoma" w:hAnsi="Tahoma" w:cs="Tahoma"/>
                <w:i/>
              </w:rPr>
              <w:t>Mihai     Eminescu</w:t>
            </w:r>
            <w:r w:rsidRPr="00142ECC">
              <w:rPr>
                <w:rFonts w:ascii="Tahoma" w:hAnsi="Tahoma" w:cs="Tahoma"/>
              </w:rPr>
              <w:t>”, ediţia XXVI</w:t>
            </w:r>
          </w:p>
          <w:p w:rsidR="00B1787C" w:rsidRPr="00142ECC" w:rsidRDefault="00B1787C" w:rsidP="00B1787C">
            <w:pPr>
              <w:pStyle w:val="Frspaiere"/>
              <w:spacing w:line="276" w:lineRule="auto"/>
              <w:ind w:right="77"/>
              <w:jc w:val="both"/>
              <w:rPr>
                <w:rFonts w:ascii="Tahoma" w:hAnsi="Tahoma" w:cs="Tahoma"/>
              </w:rPr>
            </w:pP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Festival de poezie – premierea celor mai bune cărţi de poezie;</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acţiuni   desfăşurate   în   Drobeta Turnu-Severin, Orşova şi Băile Herculane.</w:t>
            </w:r>
          </w:p>
          <w:p w:rsidR="00B1787C" w:rsidRPr="00142ECC" w:rsidRDefault="00B1787C" w:rsidP="00B1787C">
            <w:pPr>
              <w:pStyle w:val="Frspaiere"/>
              <w:spacing w:line="276" w:lineRule="auto"/>
              <w:ind w:right="77"/>
              <w:jc w:val="both"/>
              <w:rPr>
                <w:rFonts w:ascii="Tahoma" w:hAnsi="Tahoma" w:cs="Tahoma"/>
              </w:rPr>
            </w:pPr>
          </w:p>
        </w:tc>
      </w:tr>
      <w:tr w:rsidR="00B1787C" w:rsidRPr="00142ECC" w:rsidTr="00B1787C">
        <w:trPr>
          <w:trHeight w:hRule="exact" w:val="1158"/>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2.</w:t>
            </w:r>
          </w:p>
          <w:p w:rsidR="00B1787C" w:rsidRPr="00142ECC" w:rsidRDefault="00B1787C" w:rsidP="00B1787C">
            <w:pPr>
              <w:pStyle w:val="Frspaiere"/>
              <w:spacing w:line="276" w:lineRule="auto"/>
              <w:jc w:val="center"/>
              <w:rPr>
                <w:rFonts w:ascii="Tahoma" w:hAnsi="Tahoma" w:cs="Tahoma"/>
              </w:rPr>
            </w:pP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24 ianuarie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Unirea la români</w:t>
            </w:r>
          </w:p>
          <w:p w:rsidR="00B1787C" w:rsidRPr="00142ECC" w:rsidRDefault="00B1787C" w:rsidP="00B1787C">
            <w:pPr>
              <w:pStyle w:val="Frspaiere"/>
              <w:spacing w:line="276" w:lineRule="auto"/>
              <w:ind w:right="77"/>
              <w:jc w:val="both"/>
              <w:rPr>
                <w:rFonts w:ascii="Tahoma" w:hAnsi="Tahoma" w:cs="Tahoma"/>
              </w:rPr>
            </w:pP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expoziţie  tematică,  simpozion,     spectacol  de muzică şi poezie.</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Spectacol folcloric oferit de Ansamblul Danubius.</w:t>
            </w:r>
          </w:p>
          <w:p w:rsidR="00B1787C" w:rsidRPr="00142ECC" w:rsidRDefault="00B1787C" w:rsidP="00B1787C">
            <w:pPr>
              <w:pStyle w:val="Frspaiere"/>
              <w:spacing w:line="276" w:lineRule="auto"/>
              <w:ind w:right="77"/>
              <w:jc w:val="both"/>
              <w:rPr>
                <w:rFonts w:ascii="Tahoma" w:hAnsi="Tahoma" w:cs="Tahoma"/>
              </w:rPr>
            </w:pPr>
          </w:p>
        </w:tc>
      </w:tr>
      <w:tr w:rsidR="00B1787C" w:rsidRPr="00142ECC" w:rsidTr="00B1787C">
        <w:trPr>
          <w:trHeight w:hRule="exact" w:val="1158"/>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3.</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18 februarie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Maratonul Internaţional al artelor vizuale</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expoziţie pictură;</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premierea celor mai bune lucrări.</w:t>
            </w:r>
          </w:p>
        </w:tc>
      </w:tr>
      <w:tr w:rsidR="00B1787C" w:rsidRPr="00142ECC" w:rsidTr="00B1787C">
        <w:trPr>
          <w:trHeight w:hRule="exact" w:val="1158"/>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4.</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24 februarie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Sărbătoarea primăverii</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Consiliul Judeţean al persoanelor vârstnice</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spectacol folcloric – Drobeta Turnu Severin.</w:t>
            </w:r>
          </w:p>
        </w:tc>
      </w:tr>
      <w:tr w:rsidR="00B1787C" w:rsidRPr="00142ECC" w:rsidTr="00B1787C">
        <w:trPr>
          <w:trHeight w:hRule="exact" w:val="1010"/>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5.</w:t>
            </w:r>
          </w:p>
          <w:p w:rsidR="00B1787C" w:rsidRPr="00142ECC" w:rsidRDefault="00B1787C" w:rsidP="00B1787C">
            <w:pPr>
              <w:pStyle w:val="Frspaiere"/>
              <w:spacing w:line="276" w:lineRule="auto"/>
              <w:jc w:val="center"/>
              <w:rPr>
                <w:rFonts w:ascii="Tahoma" w:hAnsi="Tahoma" w:cs="Tahoma"/>
              </w:rPr>
            </w:pP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24 februarie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Obiceiuri şi tradiţii de primăvară - </w:t>
            </w:r>
            <w:r w:rsidRPr="00142ECC">
              <w:rPr>
                <w:rFonts w:ascii="Tahoma" w:hAnsi="Tahoma" w:cs="Tahoma"/>
                <w:i/>
              </w:rPr>
              <w:t>Dragobetele</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Primăria comunei Rogova – Mehedinţi;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spectacole folclorice.</w:t>
            </w:r>
          </w:p>
          <w:p w:rsidR="00B1787C" w:rsidRPr="00142ECC" w:rsidRDefault="00B1787C" w:rsidP="00B1787C">
            <w:pPr>
              <w:pStyle w:val="Frspaiere"/>
              <w:spacing w:line="276" w:lineRule="auto"/>
              <w:ind w:right="77"/>
              <w:jc w:val="both"/>
              <w:rPr>
                <w:rFonts w:ascii="Tahoma" w:hAnsi="Tahoma" w:cs="Tahoma"/>
              </w:rPr>
            </w:pPr>
          </w:p>
        </w:tc>
      </w:tr>
      <w:tr w:rsidR="00B1787C" w:rsidRPr="00142ECC" w:rsidTr="00B1787C">
        <w:trPr>
          <w:trHeight w:hRule="exact" w:val="1200"/>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6.</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8 martie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Ziua Internaţională a Femeii </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Spectacol folcloric dedicat femeii de către Ansamblul Danubius. </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Partener :</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Complex comercial Cora</w:t>
            </w:r>
          </w:p>
        </w:tc>
      </w:tr>
      <w:tr w:rsidR="00B1787C" w:rsidRPr="00142ECC" w:rsidTr="00B1787C">
        <w:trPr>
          <w:trHeight w:hRule="exact" w:val="1186"/>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7.</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8 martie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 xml:space="preserve">Cântec pentru mama  </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Spectacol muzical-coregrafic oferit de elevii Secţiei Arte</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Partener :</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Complex comercial Cora</w:t>
            </w:r>
          </w:p>
        </w:tc>
      </w:tr>
      <w:tr w:rsidR="00B1787C" w:rsidRPr="00142ECC" w:rsidTr="00B1787C">
        <w:trPr>
          <w:trHeight w:hRule="exact" w:val="1158"/>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8.</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8 martie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Mărţişor de Mehedinţi</w:t>
            </w:r>
          </w:p>
          <w:p w:rsidR="00B1787C" w:rsidRPr="00142ECC" w:rsidRDefault="00B1787C" w:rsidP="00B1787C">
            <w:pPr>
              <w:pStyle w:val="Frspaiere"/>
              <w:spacing w:line="276" w:lineRule="auto"/>
              <w:ind w:right="77"/>
              <w:jc w:val="both"/>
              <w:rPr>
                <w:rFonts w:ascii="Tahoma" w:hAnsi="Tahoma" w:cs="Tahoma"/>
              </w:rPr>
            </w:pP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spectacole folclorice la Brezniţa Motru Mehedinţi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Primăria comunei Brezniţa.</w:t>
            </w:r>
          </w:p>
        </w:tc>
      </w:tr>
      <w:tr w:rsidR="00B1787C" w:rsidRPr="00142ECC" w:rsidTr="00B1787C">
        <w:trPr>
          <w:trHeight w:hRule="exact" w:val="770"/>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9.</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25 martie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rPr>
              <w:t xml:space="preserve">Obiceiuri şi tradiţii populare – </w:t>
            </w:r>
            <w:r w:rsidRPr="00142ECC">
              <w:rPr>
                <w:rFonts w:ascii="Tahoma" w:hAnsi="Tahoma" w:cs="Tahoma"/>
                <w:i/>
              </w:rPr>
              <w:t>Buna Vestire</w:t>
            </w:r>
          </w:p>
          <w:p w:rsidR="00B1787C" w:rsidRPr="00142ECC" w:rsidRDefault="00B1787C" w:rsidP="00B1787C">
            <w:pPr>
              <w:pStyle w:val="Frspaiere"/>
              <w:spacing w:line="276" w:lineRule="auto"/>
              <w:ind w:right="77"/>
              <w:jc w:val="both"/>
              <w:rPr>
                <w:rFonts w:ascii="Tahoma" w:hAnsi="Tahoma" w:cs="Tahoma"/>
              </w:rPr>
            </w:pP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  Drobeta Turnu Severin – judeţul Mehedinţi. </w:t>
            </w:r>
          </w:p>
          <w:p w:rsidR="00B1787C" w:rsidRPr="00142ECC" w:rsidRDefault="00B1787C" w:rsidP="00B1787C">
            <w:pPr>
              <w:pStyle w:val="Frspaiere"/>
              <w:spacing w:line="276" w:lineRule="auto"/>
              <w:ind w:right="77"/>
              <w:jc w:val="both"/>
              <w:rPr>
                <w:rFonts w:ascii="Tahoma" w:hAnsi="Tahoma" w:cs="Tahoma"/>
              </w:rPr>
            </w:pPr>
          </w:p>
        </w:tc>
      </w:tr>
      <w:tr w:rsidR="00B1787C" w:rsidRPr="00142ECC" w:rsidTr="00B1787C">
        <w:trPr>
          <w:trHeight w:hRule="exact" w:val="983"/>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10.</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27 martie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Ziua  Mondială        a</w:t>
            </w:r>
          </w:p>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Teatrului</w:t>
            </w:r>
          </w:p>
          <w:p w:rsidR="00B1787C" w:rsidRPr="00142ECC" w:rsidRDefault="00B1787C" w:rsidP="00B1787C">
            <w:pPr>
              <w:pStyle w:val="Frspaiere"/>
              <w:spacing w:line="276" w:lineRule="auto"/>
              <w:ind w:right="77"/>
              <w:jc w:val="both"/>
              <w:rPr>
                <w:rFonts w:ascii="Tahoma" w:hAnsi="Tahoma" w:cs="Tahoma"/>
              </w:rPr>
            </w:pP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colocviu, vernisaj expoziţie picturi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şi grafică, design;</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 - premieri teatrale.</w:t>
            </w:r>
          </w:p>
        </w:tc>
      </w:tr>
      <w:tr w:rsidR="00B1787C" w:rsidRPr="00142ECC" w:rsidTr="00B1787C">
        <w:trPr>
          <w:trHeight w:hRule="exact" w:val="983"/>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11.</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29 martie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Simpozion – Concurs de creaţie literară „Nichita Stănescu”</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D52CF0">
            <w:pPr>
              <w:pStyle w:val="Frspaiere"/>
              <w:numPr>
                <w:ilvl w:val="0"/>
                <w:numId w:val="48"/>
              </w:numPr>
              <w:spacing w:line="276" w:lineRule="auto"/>
              <w:ind w:left="0" w:right="77" w:firstLine="0"/>
              <w:jc w:val="both"/>
              <w:rPr>
                <w:rFonts w:ascii="Tahoma" w:hAnsi="Tahoma" w:cs="Tahoma"/>
              </w:rPr>
            </w:pPr>
            <w:r w:rsidRPr="00142ECC">
              <w:rPr>
                <w:rFonts w:ascii="Tahoma" w:hAnsi="Tahoma" w:cs="Tahoma"/>
              </w:rPr>
              <w:t>Lansări de carte;</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Societatea Scriitorilor Danubieni;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Fundaţia Culturală Lumina.</w:t>
            </w:r>
          </w:p>
        </w:tc>
      </w:tr>
      <w:tr w:rsidR="00B1787C" w:rsidRPr="00142ECC" w:rsidTr="00B1787C">
        <w:trPr>
          <w:trHeight w:hRule="exact" w:val="1152"/>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lastRenderedPageBreak/>
              <w:t>12.</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8 aprilie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Ziua Internaţională a Rromilor</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D52CF0">
            <w:pPr>
              <w:pStyle w:val="Frspaiere"/>
              <w:numPr>
                <w:ilvl w:val="0"/>
                <w:numId w:val="46"/>
              </w:numPr>
              <w:spacing w:line="276" w:lineRule="auto"/>
              <w:ind w:left="0" w:right="77" w:firstLine="0"/>
              <w:jc w:val="both"/>
              <w:rPr>
                <w:rFonts w:ascii="Tahoma" w:hAnsi="Tahoma" w:cs="Tahoma"/>
              </w:rPr>
            </w:pPr>
            <w:r w:rsidRPr="00142ECC">
              <w:rPr>
                <w:rFonts w:ascii="Tahoma" w:hAnsi="Tahoma" w:cs="Tahoma"/>
              </w:rPr>
              <w:t>- Spectacole folclorice ale Ansamblului Danubius în Drobeta Turnu Severin şi Strehaia – Mehedinţi.</w:t>
            </w:r>
          </w:p>
        </w:tc>
      </w:tr>
      <w:tr w:rsidR="00B1787C" w:rsidRPr="00142ECC" w:rsidTr="00B1787C">
        <w:trPr>
          <w:trHeight w:hRule="exact" w:val="875"/>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13.</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18 aprilie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Aniversarea Zilei Filialei Decebal</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D52CF0">
            <w:pPr>
              <w:pStyle w:val="Frspaiere"/>
              <w:numPr>
                <w:ilvl w:val="0"/>
                <w:numId w:val="46"/>
              </w:numPr>
              <w:spacing w:line="276" w:lineRule="auto"/>
              <w:ind w:left="0" w:right="77" w:firstLine="0"/>
              <w:jc w:val="both"/>
              <w:rPr>
                <w:rFonts w:ascii="Tahoma" w:hAnsi="Tahoma" w:cs="Tahoma"/>
              </w:rPr>
            </w:pPr>
            <w:r w:rsidRPr="00142ECC">
              <w:rPr>
                <w:rFonts w:ascii="Tahoma" w:hAnsi="Tahoma" w:cs="Tahoma"/>
              </w:rPr>
              <w:t>- Spectacole folclorice ale Ansamblului Danubius.</w:t>
            </w:r>
          </w:p>
        </w:tc>
      </w:tr>
      <w:tr w:rsidR="00B1787C" w:rsidRPr="00142ECC" w:rsidTr="00B1787C">
        <w:trPr>
          <w:trHeight w:hRule="exact" w:val="1295"/>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14.</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22-24 aprilie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Drumul cărţii</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D52CF0">
            <w:pPr>
              <w:pStyle w:val="Frspaiere"/>
              <w:numPr>
                <w:ilvl w:val="0"/>
                <w:numId w:val="46"/>
              </w:numPr>
              <w:spacing w:line="276" w:lineRule="auto"/>
              <w:ind w:left="0" w:right="77" w:firstLine="0"/>
              <w:jc w:val="both"/>
              <w:rPr>
                <w:rFonts w:ascii="Tahoma" w:hAnsi="Tahoma" w:cs="Tahoma"/>
              </w:rPr>
            </w:pPr>
            <w:r w:rsidRPr="00142ECC">
              <w:rPr>
                <w:rFonts w:ascii="Tahoma" w:hAnsi="Tahoma" w:cs="Tahoma"/>
              </w:rPr>
              <w:t>Târg de carte</w:t>
            </w:r>
          </w:p>
          <w:p w:rsidR="00B1787C" w:rsidRPr="00142ECC" w:rsidRDefault="00B1787C" w:rsidP="00D52CF0">
            <w:pPr>
              <w:pStyle w:val="Frspaiere"/>
              <w:numPr>
                <w:ilvl w:val="0"/>
                <w:numId w:val="46"/>
              </w:numPr>
              <w:spacing w:line="276" w:lineRule="auto"/>
              <w:ind w:left="0" w:right="77" w:firstLine="0"/>
              <w:jc w:val="both"/>
              <w:rPr>
                <w:rFonts w:ascii="Tahoma" w:hAnsi="Tahoma" w:cs="Tahoma"/>
              </w:rPr>
            </w:pPr>
            <w:r w:rsidRPr="00142ECC">
              <w:rPr>
                <w:rFonts w:ascii="Tahoma" w:hAnsi="Tahoma" w:cs="Tahoma"/>
              </w:rPr>
              <w:t>Partener:</w:t>
            </w:r>
          </w:p>
          <w:p w:rsidR="00B1787C" w:rsidRPr="00142ECC" w:rsidRDefault="00B1787C" w:rsidP="00D52CF0">
            <w:pPr>
              <w:pStyle w:val="Frspaiere"/>
              <w:numPr>
                <w:ilvl w:val="0"/>
                <w:numId w:val="46"/>
              </w:numPr>
              <w:spacing w:line="276" w:lineRule="auto"/>
              <w:ind w:left="0" w:right="77" w:firstLine="0"/>
              <w:jc w:val="both"/>
              <w:rPr>
                <w:rFonts w:ascii="Tahoma" w:hAnsi="Tahoma" w:cs="Tahoma"/>
              </w:rPr>
            </w:pPr>
            <w:r w:rsidRPr="00142ECC">
              <w:rPr>
                <w:rFonts w:ascii="Tahoma" w:hAnsi="Tahoma" w:cs="Tahoma"/>
              </w:rPr>
              <w:t>Editura Stef, Drobeta Turnu Severin.</w:t>
            </w:r>
          </w:p>
        </w:tc>
      </w:tr>
      <w:tr w:rsidR="00B1787C" w:rsidRPr="00142ECC" w:rsidTr="00B1787C">
        <w:trPr>
          <w:trHeight w:hRule="exact" w:val="1681"/>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15.</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22-24 aprilie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Zilele Severinului</w:t>
            </w:r>
          </w:p>
          <w:p w:rsidR="00B1787C" w:rsidRPr="00142ECC" w:rsidRDefault="00B1787C" w:rsidP="00B1787C">
            <w:pPr>
              <w:pStyle w:val="Frspaiere"/>
              <w:spacing w:line="276" w:lineRule="auto"/>
              <w:ind w:right="77"/>
              <w:jc w:val="both"/>
              <w:rPr>
                <w:rFonts w:ascii="Tahoma" w:hAnsi="Tahoma" w:cs="Tahoma"/>
                <w:i/>
              </w:rPr>
            </w:pP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expoziţii, simpozioane;</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parada portului popular;</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spectacole de muzică pentru tineret;</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spectacole     folclorice oferite de Ansamblul Danubius şi elevii Secţiei Arte.</w:t>
            </w:r>
          </w:p>
        </w:tc>
      </w:tr>
      <w:tr w:rsidR="00B1787C" w:rsidRPr="00142ECC" w:rsidTr="00B1787C">
        <w:trPr>
          <w:trHeight w:hRule="exact" w:val="1408"/>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16.</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7 mai</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Sărbătoarea liliacului</w:t>
            </w:r>
          </w:p>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rPr>
              <w:t>Ponoare, Mehedinţi</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spectacole folclorice în pădurea de liliac de la Ponoare;</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expoziţii de costume populare tradiţionale din zona Olteniei.</w:t>
            </w:r>
          </w:p>
        </w:tc>
      </w:tr>
      <w:tr w:rsidR="00B1787C" w:rsidRPr="00142ECC" w:rsidTr="00B1787C">
        <w:trPr>
          <w:trHeight w:hRule="exact" w:val="989"/>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17.</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21 mai</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Zilele orașului Strehaia</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Program artistic oferit de Ansamblul Danubius. </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Localitatea Strehaia, Mehedinți.</w:t>
            </w:r>
          </w:p>
        </w:tc>
      </w:tr>
      <w:tr w:rsidR="00B1787C" w:rsidRPr="00142ECC" w:rsidTr="00B1787C">
        <w:trPr>
          <w:trHeight w:hRule="exact" w:val="988"/>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18.</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21 mai</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i/>
              </w:rPr>
              <w:t>Nedeea satului Malovăț</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D52CF0">
            <w:pPr>
              <w:pStyle w:val="Frspaiere"/>
              <w:numPr>
                <w:ilvl w:val="0"/>
                <w:numId w:val="46"/>
              </w:numPr>
              <w:spacing w:line="276" w:lineRule="auto"/>
              <w:ind w:left="0" w:right="77" w:firstLine="0"/>
              <w:jc w:val="both"/>
              <w:rPr>
                <w:rFonts w:ascii="Tahoma" w:hAnsi="Tahoma" w:cs="Tahoma"/>
              </w:rPr>
            </w:pPr>
            <w:r w:rsidRPr="00142ECC">
              <w:rPr>
                <w:rFonts w:ascii="Tahoma" w:hAnsi="Tahoma" w:cs="Tahoma"/>
              </w:rPr>
              <w:t>Program artistic oferit de Ansamblul Danubius.</w:t>
            </w:r>
          </w:p>
          <w:p w:rsidR="00B1787C" w:rsidRPr="00142ECC" w:rsidRDefault="00B1787C" w:rsidP="00D52CF0">
            <w:pPr>
              <w:pStyle w:val="Frspaiere"/>
              <w:numPr>
                <w:ilvl w:val="0"/>
                <w:numId w:val="46"/>
              </w:numPr>
              <w:spacing w:line="276" w:lineRule="auto"/>
              <w:ind w:left="0" w:right="77" w:firstLine="0"/>
              <w:jc w:val="both"/>
              <w:rPr>
                <w:rFonts w:ascii="Tahoma" w:hAnsi="Tahoma" w:cs="Tahoma"/>
              </w:rPr>
            </w:pPr>
            <w:r w:rsidRPr="00142ECC">
              <w:rPr>
                <w:rFonts w:ascii="Tahoma" w:hAnsi="Tahoma" w:cs="Tahoma"/>
              </w:rPr>
              <w:t>Localitatea Malovăț, Mehedinţi.</w:t>
            </w:r>
          </w:p>
        </w:tc>
      </w:tr>
      <w:tr w:rsidR="00B1787C" w:rsidRPr="00142ECC" w:rsidTr="00B1787C">
        <w:trPr>
          <w:trHeight w:hRule="exact" w:val="989"/>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19.</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22 mai</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Sărbătoarea Fii Satului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Localitatea Godeanu</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Judeţul Mehedinţi</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D52CF0">
            <w:pPr>
              <w:pStyle w:val="Frspaiere"/>
              <w:numPr>
                <w:ilvl w:val="0"/>
                <w:numId w:val="46"/>
              </w:numPr>
              <w:spacing w:line="276" w:lineRule="auto"/>
              <w:ind w:left="0" w:right="77" w:firstLine="0"/>
              <w:jc w:val="both"/>
              <w:rPr>
                <w:rFonts w:ascii="Tahoma" w:hAnsi="Tahoma" w:cs="Tahoma"/>
              </w:rPr>
            </w:pPr>
            <w:r w:rsidRPr="00142ECC">
              <w:rPr>
                <w:rFonts w:ascii="Tahoma" w:hAnsi="Tahoma" w:cs="Tahoma"/>
              </w:rPr>
              <w:t>Program artistic oferit de Ansamblul Danubius.</w:t>
            </w:r>
          </w:p>
        </w:tc>
      </w:tr>
      <w:tr w:rsidR="00B1787C" w:rsidRPr="00142ECC" w:rsidTr="00B1787C">
        <w:trPr>
          <w:trHeight w:hRule="exact" w:val="1111"/>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20.</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25 mai</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Ziua comunei Rogova</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 Organizatori : Primăria comunei Rogova, Mehedinţi</w:t>
            </w:r>
          </w:p>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Spectacol folcloric – Ansamblul Danubius.</w:t>
            </w:r>
          </w:p>
        </w:tc>
      </w:tr>
      <w:tr w:rsidR="00B1787C" w:rsidRPr="00142ECC" w:rsidTr="00B1787C">
        <w:trPr>
          <w:trHeight w:hRule="exact" w:val="1410"/>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21.</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27 mai</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Festivalul naţional de satiră și umor</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„La porțile râsului” – Drobeta Turnu Severin</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D52CF0">
            <w:pPr>
              <w:pStyle w:val="Frspaiere"/>
              <w:numPr>
                <w:ilvl w:val="0"/>
                <w:numId w:val="46"/>
              </w:numPr>
              <w:spacing w:line="276" w:lineRule="auto"/>
              <w:ind w:left="0" w:right="77" w:firstLine="0"/>
              <w:jc w:val="both"/>
              <w:rPr>
                <w:rFonts w:ascii="Tahoma" w:hAnsi="Tahoma" w:cs="Tahoma"/>
              </w:rPr>
            </w:pPr>
            <w:r w:rsidRPr="00142ECC">
              <w:rPr>
                <w:rFonts w:ascii="Tahoma" w:hAnsi="Tahoma" w:cs="Tahoma"/>
              </w:rPr>
              <w:t xml:space="preserve">Concurs de umor – elevii Trupei Cortina; </w:t>
            </w:r>
          </w:p>
          <w:p w:rsidR="00B1787C" w:rsidRPr="00142ECC" w:rsidRDefault="00B1787C" w:rsidP="00D52CF0">
            <w:pPr>
              <w:pStyle w:val="Frspaiere"/>
              <w:numPr>
                <w:ilvl w:val="0"/>
                <w:numId w:val="46"/>
              </w:numPr>
              <w:spacing w:line="276" w:lineRule="auto"/>
              <w:ind w:left="0" w:right="77" w:firstLine="0"/>
              <w:jc w:val="both"/>
              <w:rPr>
                <w:rFonts w:ascii="Tahoma" w:hAnsi="Tahoma" w:cs="Tahoma"/>
              </w:rPr>
            </w:pPr>
            <w:r w:rsidRPr="00142ECC">
              <w:rPr>
                <w:rFonts w:ascii="Tahoma" w:hAnsi="Tahoma" w:cs="Tahoma"/>
              </w:rPr>
              <w:t>Drobeta Turnu Severin</w:t>
            </w:r>
          </w:p>
        </w:tc>
      </w:tr>
      <w:tr w:rsidR="00B1787C" w:rsidRPr="00142ECC" w:rsidTr="00B1787C">
        <w:trPr>
          <w:trHeight w:hRule="exact" w:val="3278"/>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lastRenderedPageBreak/>
              <w:t>22.</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15-16 iunie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Simpozion poetic  – în cadrul Festivalului Internaţional </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w:t>
            </w:r>
            <w:r w:rsidRPr="00142ECC">
              <w:rPr>
                <w:rFonts w:ascii="Tahoma" w:hAnsi="Tahoma" w:cs="Tahoma"/>
                <w:i/>
              </w:rPr>
              <w:t>Primăvara poeţilor</w:t>
            </w:r>
            <w:r w:rsidRPr="00142ECC">
              <w:rPr>
                <w:rFonts w:ascii="Tahoma" w:hAnsi="Tahoma" w:cs="Tahoma"/>
              </w:rPr>
              <w:t>”</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Participă scriitori din Serbia şi România.</w:t>
            </w:r>
          </w:p>
          <w:p w:rsidR="00B1787C" w:rsidRPr="00142ECC" w:rsidRDefault="00B1787C" w:rsidP="00D52CF0">
            <w:pPr>
              <w:pStyle w:val="Frspaiere"/>
              <w:numPr>
                <w:ilvl w:val="0"/>
                <w:numId w:val="49"/>
              </w:numPr>
              <w:spacing w:line="276" w:lineRule="auto"/>
              <w:ind w:left="0" w:right="77" w:firstLine="0"/>
              <w:jc w:val="both"/>
              <w:rPr>
                <w:rFonts w:ascii="Tahoma" w:hAnsi="Tahoma" w:cs="Tahoma"/>
              </w:rPr>
            </w:pPr>
            <w:r w:rsidRPr="00142ECC">
              <w:rPr>
                <w:rFonts w:ascii="Tahoma" w:hAnsi="Tahoma" w:cs="Tahoma"/>
              </w:rPr>
              <w:t>Lansări de carte;</w:t>
            </w:r>
          </w:p>
          <w:p w:rsidR="00B1787C" w:rsidRPr="00142ECC" w:rsidRDefault="00B1787C" w:rsidP="00D52CF0">
            <w:pPr>
              <w:pStyle w:val="Frspaiere"/>
              <w:numPr>
                <w:ilvl w:val="0"/>
                <w:numId w:val="49"/>
              </w:numPr>
              <w:spacing w:line="276" w:lineRule="auto"/>
              <w:ind w:left="0" w:right="77" w:firstLine="0"/>
              <w:jc w:val="both"/>
              <w:rPr>
                <w:rFonts w:ascii="Tahoma" w:hAnsi="Tahoma" w:cs="Tahoma"/>
              </w:rPr>
            </w:pPr>
            <w:r w:rsidRPr="00142ECC">
              <w:rPr>
                <w:rFonts w:ascii="Tahoma" w:hAnsi="Tahoma" w:cs="Tahoma"/>
              </w:rPr>
              <w:t>Simpozionul „Arta ratării la postmodernism”</w:t>
            </w:r>
          </w:p>
          <w:p w:rsidR="00B1787C" w:rsidRPr="00142ECC" w:rsidRDefault="00B1787C" w:rsidP="00D52CF0">
            <w:pPr>
              <w:pStyle w:val="Frspaiere"/>
              <w:numPr>
                <w:ilvl w:val="0"/>
                <w:numId w:val="49"/>
              </w:numPr>
              <w:spacing w:line="276" w:lineRule="auto"/>
              <w:ind w:left="0" w:right="77" w:firstLine="0"/>
              <w:jc w:val="both"/>
              <w:rPr>
                <w:rFonts w:ascii="Tahoma" w:hAnsi="Tahoma" w:cs="Tahoma"/>
              </w:rPr>
            </w:pPr>
            <w:r w:rsidRPr="00142ECC">
              <w:rPr>
                <w:rFonts w:ascii="Tahoma" w:hAnsi="Tahoma" w:cs="Tahoma"/>
              </w:rPr>
              <w:t>Podium poetic;</w:t>
            </w:r>
          </w:p>
          <w:p w:rsidR="00B1787C" w:rsidRPr="00142ECC" w:rsidRDefault="00B1787C" w:rsidP="00D52CF0">
            <w:pPr>
              <w:pStyle w:val="Frspaiere"/>
              <w:numPr>
                <w:ilvl w:val="0"/>
                <w:numId w:val="49"/>
              </w:numPr>
              <w:spacing w:line="276" w:lineRule="auto"/>
              <w:ind w:left="0" w:right="77" w:firstLine="0"/>
              <w:jc w:val="both"/>
              <w:rPr>
                <w:rFonts w:ascii="Tahoma" w:hAnsi="Tahoma" w:cs="Tahoma"/>
              </w:rPr>
            </w:pPr>
            <w:r w:rsidRPr="00142ECC">
              <w:rPr>
                <w:rFonts w:ascii="Tahoma" w:hAnsi="Tahoma" w:cs="Tahoma"/>
              </w:rPr>
              <w:t>Moment muzical oferit de elevii Secţiei Arte.</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Coorganizatori: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Consiliul Judeţean Mehedinţi;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Societatea Scriitorilor Danubieni.</w:t>
            </w:r>
          </w:p>
          <w:p w:rsidR="00B1787C" w:rsidRPr="00142ECC" w:rsidRDefault="00B1787C" w:rsidP="00B1787C">
            <w:pPr>
              <w:pStyle w:val="Frspaiere"/>
              <w:spacing w:line="276" w:lineRule="auto"/>
              <w:ind w:right="77"/>
              <w:jc w:val="both"/>
              <w:rPr>
                <w:rFonts w:ascii="Tahoma" w:hAnsi="Tahoma" w:cs="Tahoma"/>
              </w:rPr>
            </w:pPr>
          </w:p>
        </w:tc>
      </w:tr>
      <w:tr w:rsidR="00B1787C" w:rsidRPr="00142ECC" w:rsidTr="00B1787C">
        <w:trPr>
          <w:trHeight w:hRule="exact" w:val="1152"/>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23.</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29-30 mai</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Festivalul de poezie </w:t>
            </w:r>
            <w:r w:rsidRPr="00142ECC">
              <w:rPr>
                <w:rFonts w:ascii="Tahoma" w:hAnsi="Tahoma" w:cs="Tahoma"/>
                <w:i/>
              </w:rPr>
              <w:t>Nichita Stănescu</w:t>
            </w:r>
          </w:p>
          <w:p w:rsidR="00B1787C" w:rsidRPr="00142ECC" w:rsidRDefault="00B1787C" w:rsidP="00B1787C">
            <w:pPr>
              <w:pStyle w:val="Frspaiere"/>
              <w:spacing w:line="276" w:lineRule="auto"/>
              <w:ind w:right="77"/>
              <w:jc w:val="both"/>
              <w:rPr>
                <w:rFonts w:ascii="Tahoma" w:hAnsi="Tahoma" w:cs="Tahoma"/>
              </w:rPr>
            </w:pP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Program de manifestări culturale:</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premierea celor mai bune poezii;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invitaţi scriitori din judeţul Mehedinţi.</w:t>
            </w:r>
          </w:p>
        </w:tc>
      </w:tr>
      <w:tr w:rsidR="00B1787C" w:rsidRPr="00142ECC" w:rsidTr="00B1787C">
        <w:trPr>
          <w:trHeight w:hRule="exact" w:val="835"/>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24.</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rPr>
                <w:rFonts w:ascii="Tahoma" w:hAnsi="Tahoma" w:cs="Tahoma"/>
              </w:rPr>
            </w:pPr>
            <w:r w:rsidRPr="00142ECC">
              <w:rPr>
                <w:rFonts w:ascii="Tahoma" w:hAnsi="Tahoma" w:cs="Tahoma"/>
              </w:rPr>
              <w:t>31 mai</w:t>
            </w:r>
          </w:p>
          <w:p w:rsidR="00B1787C" w:rsidRPr="00142ECC" w:rsidRDefault="00B1787C" w:rsidP="00B1787C">
            <w:pPr>
              <w:pStyle w:val="Frspaiere"/>
              <w:spacing w:line="276" w:lineRule="auto"/>
              <w:rPr>
                <w:rFonts w:ascii="Tahoma" w:hAnsi="Tahoma" w:cs="Tahoma"/>
              </w:rPr>
            </w:pP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Ziua cadrelor militare în rezervă</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D52CF0">
            <w:pPr>
              <w:pStyle w:val="Frspaiere"/>
              <w:numPr>
                <w:ilvl w:val="0"/>
                <w:numId w:val="48"/>
              </w:numPr>
              <w:spacing w:line="276" w:lineRule="auto"/>
              <w:ind w:left="0" w:right="77" w:firstLine="0"/>
              <w:jc w:val="both"/>
              <w:rPr>
                <w:rFonts w:ascii="Tahoma" w:hAnsi="Tahoma" w:cs="Tahoma"/>
              </w:rPr>
            </w:pPr>
            <w:r w:rsidRPr="00142ECC">
              <w:rPr>
                <w:rFonts w:ascii="Tahoma" w:hAnsi="Tahoma" w:cs="Tahoma"/>
              </w:rPr>
              <w:t>Spectacole folclorice ale Ansamblului Profesionist Danubius.</w:t>
            </w:r>
          </w:p>
        </w:tc>
      </w:tr>
      <w:tr w:rsidR="00B1787C" w:rsidRPr="00142ECC" w:rsidTr="00B1787C">
        <w:trPr>
          <w:trHeight w:hRule="exact" w:val="1286"/>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25.</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4 iunie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Zilele „Nedeia Munţilor”</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Podeni, Mehedinţi</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Spectacol artistic oferit de Ansamblul Danubius;</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Coorganizatori: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Primăria comunei Podeni.</w:t>
            </w:r>
          </w:p>
        </w:tc>
      </w:tr>
      <w:tr w:rsidR="00B1787C" w:rsidRPr="00142ECC" w:rsidTr="00B1787C">
        <w:trPr>
          <w:trHeight w:hRule="exact" w:val="1581"/>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26.</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4 iunie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i/>
              </w:rPr>
              <w:t>Sărbătorile populare dunărene</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D52CF0">
            <w:pPr>
              <w:pStyle w:val="Frspaiere"/>
              <w:numPr>
                <w:ilvl w:val="0"/>
                <w:numId w:val="46"/>
              </w:numPr>
              <w:spacing w:line="276" w:lineRule="auto"/>
              <w:ind w:left="0" w:right="77" w:firstLine="0"/>
              <w:jc w:val="both"/>
              <w:rPr>
                <w:rFonts w:ascii="Tahoma" w:hAnsi="Tahoma" w:cs="Tahoma"/>
              </w:rPr>
            </w:pPr>
            <w:r w:rsidRPr="00142ECC">
              <w:rPr>
                <w:rFonts w:ascii="Tahoma" w:hAnsi="Tahoma" w:cs="Tahoma"/>
              </w:rPr>
              <w:t>- Parada portului popular ;</w:t>
            </w:r>
          </w:p>
          <w:p w:rsidR="00B1787C" w:rsidRPr="00142ECC" w:rsidRDefault="00B1787C" w:rsidP="00D52CF0">
            <w:pPr>
              <w:pStyle w:val="Frspaiere"/>
              <w:numPr>
                <w:ilvl w:val="0"/>
                <w:numId w:val="46"/>
              </w:numPr>
              <w:spacing w:line="276" w:lineRule="auto"/>
              <w:ind w:left="0" w:right="77" w:firstLine="0"/>
              <w:jc w:val="both"/>
              <w:rPr>
                <w:rFonts w:ascii="Tahoma" w:hAnsi="Tahoma" w:cs="Tahoma"/>
              </w:rPr>
            </w:pPr>
            <w:r w:rsidRPr="00142ECC">
              <w:rPr>
                <w:rFonts w:ascii="Tahoma" w:hAnsi="Tahoma" w:cs="Tahoma"/>
              </w:rPr>
              <w:t>- Spectacole folclorice ale Ansamblului Danubius şi ale Ansamblului Sviniţa</w:t>
            </w:r>
          </w:p>
          <w:p w:rsidR="00B1787C" w:rsidRPr="00142ECC" w:rsidRDefault="00B1787C" w:rsidP="00D52CF0">
            <w:pPr>
              <w:pStyle w:val="Frspaiere"/>
              <w:numPr>
                <w:ilvl w:val="0"/>
                <w:numId w:val="46"/>
              </w:numPr>
              <w:spacing w:line="276" w:lineRule="auto"/>
              <w:ind w:left="0" w:right="77" w:firstLine="0"/>
              <w:jc w:val="both"/>
              <w:rPr>
                <w:rFonts w:ascii="Tahoma" w:hAnsi="Tahoma" w:cs="Tahoma"/>
              </w:rPr>
            </w:pPr>
            <w:r w:rsidRPr="00142ECC">
              <w:rPr>
                <w:rFonts w:ascii="Tahoma" w:hAnsi="Tahoma" w:cs="Tahoma"/>
              </w:rPr>
              <w:t>Coorganizatori : Primăria comunei Sviniţa, Mehedinţi</w:t>
            </w:r>
          </w:p>
        </w:tc>
      </w:tr>
      <w:tr w:rsidR="00B1787C" w:rsidRPr="00142ECC" w:rsidTr="00B1787C">
        <w:trPr>
          <w:trHeight w:hRule="exact" w:val="1156"/>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27.</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11 iunie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Ziua comunei Obârşia de Câmp, ed. II</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 Organizatori : Primăria comunei Obârşia de Câmp, Mehedinţi</w:t>
            </w:r>
          </w:p>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Spectacol folcloric – Ansamblul Danubius.</w:t>
            </w:r>
          </w:p>
        </w:tc>
      </w:tr>
      <w:tr w:rsidR="00B1787C" w:rsidRPr="00142ECC" w:rsidTr="00B1787C">
        <w:trPr>
          <w:trHeight w:hRule="exact" w:val="1156"/>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28.</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15 iunie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Festivalul „</w:t>
            </w:r>
            <w:r w:rsidRPr="00142ECC">
              <w:rPr>
                <w:rFonts w:ascii="Tahoma" w:hAnsi="Tahoma" w:cs="Tahoma"/>
                <w:i/>
              </w:rPr>
              <w:t>Mihai Eminescu</w:t>
            </w:r>
            <w:r w:rsidRPr="00142ECC">
              <w:rPr>
                <w:rFonts w:ascii="Tahoma" w:hAnsi="Tahoma" w:cs="Tahoma"/>
              </w:rPr>
              <w:t>” – ediţia a IV-a</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 - Vernisaj expoziţie cărţi « Mihai Eminescu » ;</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Lansări cărţi ;</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Rostiri poetice ;</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Decernări premiul </w:t>
            </w:r>
            <w:r w:rsidRPr="00142ECC">
              <w:rPr>
                <w:rFonts w:ascii="Tahoma" w:hAnsi="Tahoma" w:cs="Tahoma"/>
                <w:i/>
              </w:rPr>
              <w:t>Eminescu</w:t>
            </w:r>
            <w:r w:rsidRPr="00142ECC">
              <w:rPr>
                <w:rFonts w:ascii="Tahoma" w:hAnsi="Tahoma" w:cs="Tahoma"/>
              </w:rPr>
              <w:t>.</w:t>
            </w:r>
          </w:p>
        </w:tc>
      </w:tr>
      <w:tr w:rsidR="00B1787C" w:rsidRPr="00142ECC" w:rsidTr="00B1787C">
        <w:trPr>
          <w:trHeight w:hRule="exact" w:val="1840"/>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29.</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 xml:space="preserve">15-16 iunie </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Festivalul de teatru </w:t>
            </w:r>
            <w:r w:rsidRPr="00142ECC">
              <w:rPr>
                <w:rFonts w:ascii="Tahoma" w:hAnsi="Tahoma" w:cs="Tahoma"/>
                <w:i/>
              </w:rPr>
              <w:t>Juventhalia</w:t>
            </w:r>
            <w:r w:rsidRPr="00142ECC">
              <w:rPr>
                <w:rFonts w:ascii="Tahoma" w:hAnsi="Tahoma" w:cs="Tahoma"/>
              </w:rPr>
              <w:t>, ediţia a X-a</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Festival concurs teatru;</w:t>
            </w:r>
          </w:p>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Participă formaţii şi interpreţi din jud. Mehedinţi;</w:t>
            </w:r>
          </w:p>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Premierea celei mai bune piese de teatru pentru tineret.</w:t>
            </w:r>
          </w:p>
        </w:tc>
      </w:tr>
      <w:tr w:rsidR="00B1787C" w:rsidRPr="00142ECC" w:rsidTr="00B1787C">
        <w:trPr>
          <w:trHeight w:hRule="exact" w:val="1271"/>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30.</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16-18 iunie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Festivalul de folclor internaţional Vidin - Bulgaria</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Prezentarea costumului şi portului popular oltenesc;</w:t>
            </w:r>
          </w:p>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Program artistic prezentat de Ansamblul Profesionist Danubius.</w:t>
            </w:r>
          </w:p>
          <w:p w:rsidR="00B1787C" w:rsidRPr="00142ECC" w:rsidRDefault="00B1787C" w:rsidP="00B1787C">
            <w:pPr>
              <w:pStyle w:val="Frspaiere"/>
              <w:spacing w:line="276" w:lineRule="auto"/>
              <w:ind w:right="77"/>
              <w:rPr>
                <w:rFonts w:ascii="Tahoma" w:hAnsi="Tahoma" w:cs="Tahoma"/>
              </w:rPr>
            </w:pPr>
          </w:p>
        </w:tc>
      </w:tr>
      <w:tr w:rsidR="00B1787C" w:rsidRPr="00142ECC" w:rsidTr="00B1787C">
        <w:trPr>
          <w:trHeight w:hRule="exact" w:val="1860"/>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lastRenderedPageBreak/>
              <w:t>31.</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18 iunie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Drumul lui Tudor</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Simpozionul „</w:t>
            </w:r>
            <w:r w:rsidRPr="00142ECC">
              <w:rPr>
                <w:rFonts w:ascii="Tahoma" w:hAnsi="Tahoma" w:cs="Tahoma"/>
                <w:i/>
              </w:rPr>
              <w:t>Tudor Vladimirescu</w:t>
            </w:r>
            <w:r w:rsidRPr="00142ECC">
              <w:rPr>
                <w:rFonts w:ascii="Tahoma" w:hAnsi="Tahoma" w:cs="Tahoma"/>
              </w:rPr>
              <w:t>”</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Participă scriitori din judeţul Mehedinţi;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Organizatori:  </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Fundaţia Culturală Lumina</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Primăria comunei Şimian</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spectacole folclorice oferite de Ansamblul Danubius.</w:t>
            </w:r>
          </w:p>
        </w:tc>
      </w:tr>
      <w:tr w:rsidR="00B1787C" w:rsidRPr="00142ECC" w:rsidTr="00B1787C">
        <w:trPr>
          <w:trHeight w:hRule="exact" w:val="1678"/>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32.</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25 iunie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Sărbătoarea teiului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Localitatea Greci, Mehedinţi.</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Spectacol artistic oferit de Ansamblul Danubius;</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Organizatori: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Consiliul Judeţean Mehedinţi;</w:t>
            </w:r>
          </w:p>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Primăria comunei Greci</w:t>
            </w:r>
          </w:p>
        </w:tc>
      </w:tr>
      <w:tr w:rsidR="00B1787C" w:rsidRPr="00142ECC" w:rsidTr="00B1787C">
        <w:trPr>
          <w:trHeight w:hRule="exact" w:val="993"/>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33.</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26 iunie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Ie în flori de sânziene</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D52CF0">
            <w:pPr>
              <w:pStyle w:val="Frspaiere"/>
              <w:numPr>
                <w:ilvl w:val="0"/>
                <w:numId w:val="46"/>
              </w:numPr>
              <w:spacing w:line="276" w:lineRule="auto"/>
              <w:ind w:left="0" w:right="77" w:firstLine="0"/>
              <w:jc w:val="both"/>
              <w:rPr>
                <w:rFonts w:ascii="Tahoma" w:hAnsi="Tahoma" w:cs="Tahoma"/>
              </w:rPr>
            </w:pPr>
            <w:r w:rsidRPr="00142ECC">
              <w:rPr>
                <w:rFonts w:ascii="Tahoma" w:hAnsi="Tahoma" w:cs="Tahoma"/>
              </w:rPr>
              <w:t>- Parada portului popular;</w:t>
            </w:r>
          </w:p>
          <w:p w:rsidR="00B1787C" w:rsidRPr="00142ECC" w:rsidRDefault="00B1787C" w:rsidP="00D52CF0">
            <w:pPr>
              <w:pStyle w:val="Frspaiere"/>
              <w:numPr>
                <w:ilvl w:val="0"/>
                <w:numId w:val="46"/>
              </w:numPr>
              <w:spacing w:line="276" w:lineRule="auto"/>
              <w:ind w:left="0" w:right="77" w:firstLine="0"/>
              <w:jc w:val="both"/>
              <w:rPr>
                <w:rFonts w:ascii="Tahoma" w:hAnsi="Tahoma" w:cs="Tahoma"/>
              </w:rPr>
            </w:pPr>
            <w:r w:rsidRPr="00142ECC">
              <w:rPr>
                <w:rFonts w:ascii="Tahoma" w:hAnsi="Tahoma" w:cs="Tahoma"/>
              </w:rPr>
              <w:t>- expoziţie de costume populare;</w:t>
            </w:r>
          </w:p>
          <w:p w:rsidR="00B1787C" w:rsidRPr="00142ECC" w:rsidRDefault="00B1787C" w:rsidP="00D52CF0">
            <w:pPr>
              <w:pStyle w:val="Frspaiere"/>
              <w:numPr>
                <w:ilvl w:val="0"/>
                <w:numId w:val="46"/>
              </w:numPr>
              <w:spacing w:line="276" w:lineRule="auto"/>
              <w:ind w:left="0" w:right="77" w:firstLine="0"/>
              <w:jc w:val="both"/>
              <w:rPr>
                <w:rFonts w:ascii="Tahoma" w:hAnsi="Tahoma" w:cs="Tahoma"/>
              </w:rPr>
            </w:pPr>
            <w:r w:rsidRPr="00142ECC">
              <w:rPr>
                <w:rFonts w:ascii="Tahoma" w:hAnsi="Tahoma" w:cs="Tahoma"/>
              </w:rPr>
              <w:t>- lansarea revistei „Răstimp”.</w:t>
            </w:r>
          </w:p>
        </w:tc>
      </w:tr>
      <w:tr w:rsidR="00B1787C" w:rsidRPr="00142ECC" w:rsidTr="00B1787C">
        <w:trPr>
          <w:trHeight w:hRule="exact" w:val="1404"/>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34.</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20 iulie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Festivalul Plaiului Cloşani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 - Comuna Bala, Mehedinţi.</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Premierea celor mai talentaţi tineri interpreţi din zona Mehedinţiului;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Spectacol folcloric oferit de Ansamblul Danubius.</w:t>
            </w:r>
          </w:p>
        </w:tc>
      </w:tr>
      <w:tr w:rsidR="00B1787C" w:rsidRPr="00142ECC" w:rsidTr="00B1787C">
        <w:trPr>
          <w:trHeight w:hRule="exact" w:val="1404"/>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35.</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 xml:space="preserve">21 iulie </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Zilele comunei Obârşia Cloşani</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Spectacol artistic oferit de Ansamblul Danubius;</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Organizatori: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Consiliul Judeţean Mehedinţi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Localitatea Sviniţa - Mehedinţi</w:t>
            </w:r>
          </w:p>
        </w:tc>
      </w:tr>
      <w:tr w:rsidR="00B1787C" w:rsidRPr="00142ECC" w:rsidTr="00B1787C">
        <w:trPr>
          <w:trHeight w:hRule="exact" w:val="1690"/>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36.</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22 iulie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Festivalul satelor dunărene</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Spectacol artistic oferit de Ansamblul Danubius;</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Organizatori: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Consiliul Judeţean Mehedinţi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Localitatea Sviniţa - Mehedinţi</w:t>
            </w:r>
          </w:p>
        </w:tc>
      </w:tr>
      <w:tr w:rsidR="00B1787C" w:rsidRPr="00142ECC" w:rsidTr="00B1787C">
        <w:trPr>
          <w:trHeight w:hRule="exact" w:val="1690"/>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37.</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4-6 august</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Festivalul de cântece populare </w:t>
            </w:r>
            <w:r w:rsidRPr="00142ECC">
              <w:rPr>
                <w:rFonts w:ascii="Tahoma" w:hAnsi="Tahoma" w:cs="Tahoma"/>
                <w:i/>
              </w:rPr>
              <w:t xml:space="preserve">Ponoare, Ponoare, </w:t>
            </w:r>
            <w:r w:rsidRPr="00142ECC">
              <w:rPr>
                <w:rFonts w:ascii="Tahoma" w:hAnsi="Tahoma" w:cs="Tahoma"/>
              </w:rPr>
              <w:t>ediţia a XI-a</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Localitatea Ponoarele, Mehedinţi</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 concurs de interpretare;</w:t>
            </w:r>
          </w:p>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 parada portului popular;</w:t>
            </w:r>
          </w:p>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 Spectacole folclorice susţinute de Ansamblul Danubius şi invitaţi.</w:t>
            </w:r>
          </w:p>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Coorganizatori: Primăria comunei Ponoarele</w:t>
            </w:r>
          </w:p>
        </w:tc>
      </w:tr>
      <w:tr w:rsidR="00B1787C" w:rsidRPr="00142ECC" w:rsidTr="00B1787C">
        <w:trPr>
          <w:trHeight w:hRule="exact" w:val="1559"/>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38.</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15 august</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Tabăra Naţională de etnologie şi Dansuri Tradiţionale </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schimb de experienţe de tip muzical şi dans;</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 - program coordonat de coregrafi şi instructori de dans;  </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întâlniri ale copiilor şi tinerilor prin ateliere de etnografie, muzică şi dans.</w:t>
            </w:r>
          </w:p>
        </w:tc>
      </w:tr>
      <w:tr w:rsidR="00B1787C" w:rsidRPr="00142ECC" w:rsidTr="00B1787C">
        <w:trPr>
          <w:trHeight w:hRule="exact" w:val="1701"/>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39.</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15 august</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i/>
              </w:rPr>
              <w:t>Zilele comunei Dârvari</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Spectacol artistic oferit de Ansamblul Danubius;</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Organizatori: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Consiliul Judeţean Mehedinţi</w:t>
            </w:r>
          </w:p>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Localitatea Dârvari - Mehedinţi</w:t>
            </w:r>
          </w:p>
        </w:tc>
      </w:tr>
      <w:tr w:rsidR="00B1787C" w:rsidRPr="00142ECC" w:rsidTr="00B1787C">
        <w:trPr>
          <w:trHeight w:hRule="exact" w:val="2002"/>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lastRenderedPageBreak/>
              <w:t>40.</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15- 16 august</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Vară severineană</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Drobeta Turnu Severin</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colocviile intercultural danubiene (Colocvii şi simpozioane ale oamenilor de cultură din Severin şi Serbia, Voievodina: Cladovo);</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spectacole artistice susţinute de Ansamblul Danubius şi Secţia Arte;</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Parteneri: Uniunea Scriitorilor din Voievodina.</w:t>
            </w:r>
          </w:p>
        </w:tc>
      </w:tr>
      <w:tr w:rsidR="00B1787C" w:rsidRPr="00142ECC" w:rsidTr="00B1787C">
        <w:trPr>
          <w:trHeight w:hRule="exact" w:val="2002"/>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41.</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 xml:space="preserve">20 august </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Sărbătoarea Peşterii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i/>
              </w:rPr>
              <w:t>Topolniţa</w:t>
            </w:r>
            <w:r w:rsidRPr="00142ECC">
              <w:rPr>
                <w:rFonts w:ascii="Tahoma" w:hAnsi="Tahoma" w:cs="Tahoma"/>
              </w:rPr>
              <w:t xml:space="preserve"> Cireşu – Mehedinţi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Ediţia 54</w:t>
            </w:r>
          </w:p>
          <w:p w:rsidR="00B1787C" w:rsidRPr="00142ECC" w:rsidRDefault="00B1787C" w:rsidP="00B1787C">
            <w:pPr>
              <w:pStyle w:val="Frspaiere"/>
              <w:spacing w:line="276" w:lineRule="auto"/>
              <w:ind w:right="77"/>
              <w:jc w:val="both"/>
              <w:rPr>
                <w:rFonts w:ascii="Tahoma" w:hAnsi="Tahoma" w:cs="Tahoma"/>
              </w:rPr>
            </w:pP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Concursul „Cea mai bună ţuică de cireaşă” şi „Cel mai frumos costum popular”;</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sărbătoare câmpenească; Spectacole folclorice;</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coorganizatori : Primăria comunei Cireşu.</w:t>
            </w:r>
          </w:p>
        </w:tc>
      </w:tr>
      <w:tr w:rsidR="00B1787C" w:rsidRPr="00142ECC" w:rsidTr="00B1787C">
        <w:trPr>
          <w:trHeight w:hRule="exact" w:val="2678"/>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42.</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19 august</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i/>
              </w:rPr>
              <w:t>Sărbătoarea Smochinului</w:t>
            </w:r>
            <w:r w:rsidRPr="00142ECC">
              <w:rPr>
                <w:rFonts w:ascii="Tahoma" w:hAnsi="Tahoma" w:cs="Tahoma"/>
              </w:rPr>
              <w:t xml:space="preserve"> Sviniţa </w:t>
            </w:r>
          </w:p>
          <w:p w:rsidR="00B1787C" w:rsidRPr="00142ECC" w:rsidRDefault="00B1787C" w:rsidP="00B1787C">
            <w:pPr>
              <w:pStyle w:val="Frspaiere"/>
              <w:spacing w:line="276" w:lineRule="auto"/>
              <w:ind w:right="77"/>
              <w:jc w:val="both"/>
              <w:rPr>
                <w:rFonts w:ascii="Tahoma" w:hAnsi="Tahoma" w:cs="Tahoma"/>
              </w:rPr>
            </w:pP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 sărbătoare tradiţională pentru zona Sviniţa cu caracter de unicat la nivel naţional;</w:t>
            </w:r>
          </w:p>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Concurs „Cea mai bună dulceaţă din smochine”;</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spectacole folclorice susţinute de ansamblurile sârbeşti şi româneşti locale şi de Ansamblul Profesionist „Danubius”.</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coorganizatori : Primăria comunei Sviniţa.</w:t>
            </w:r>
          </w:p>
        </w:tc>
      </w:tr>
      <w:tr w:rsidR="00B1787C" w:rsidRPr="00142ECC" w:rsidTr="00B1787C">
        <w:trPr>
          <w:trHeight w:hRule="exact" w:val="1696"/>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43.</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1-3 septembrie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Festivalul folcloric „</w:t>
            </w:r>
            <w:r w:rsidRPr="00142ECC">
              <w:rPr>
                <w:rFonts w:ascii="Tahoma" w:hAnsi="Tahoma" w:cs="Tahoma"/>
                <w:i/>
              </w:rPr>
              <w:t>Plaiul Cloşani – Munte, munte, brad frumos</w:t>
            </w:r>
            <w:r w:rsidRPr="00142ECC">
              <w:rPr>
                <w:rFonts w:ascii="Tahoma" w:hAnsi="Tahoma" w:cs="Tahoma"/>
              </w:rPr>
              <w:t>”, ediţia XIX</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Baia de Aramă, Mehedinţi</w:t>
            </w:r>
          </w:p>
          <w:p w:rsidR="00B1787C" w:rsidRPr="00142ECC" w:rsidRDefault="00B1787C" w:rsidP="00B1787C">
            <w:pPr>
              <w:pStyle w:val="Frspaiere"/>
              <w:spacing w:line="276" w:lineRule="auto"/>
              <w:ind w:right="77"/>
              <w:jc w:val="both"/>
              <w:rPr>
                <w:rFonts w:ascii="Tahoma" w:hAnsi="Tahoma" w:cs="Tahoma"/>
              </w:rPr>
            </w:pP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 concurs de interpretare a muzicii populare din zona de nord a judeţului Mehedinţi;</w:t>
            </w:r>
          </w:p>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 spectacole folclorice susţinute de Ansamblul „Danubius” şi invitaţi;</w:t>
            </w:r>
          </w:p>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 coorganizatori: Primăria Baia de Aramă.</w:t>
            </w:r>
          </w:p>
          <w:p w:rsidR="00B1787C" w:rsidRPr="00142ECC" w:rsidRDefault="00B1787C" w:rsidP="00B1787C">
            <w:pPr>
              <w:pStyle w:val="Frspaiere"/>
              <w:spacing w:line="276" w:lineRule="auto"/>
              <w:ind w:right="77"/>
              <w:jc w:val="both"/>
              <w:rPr>
                <w:rFonts w:ascii="Tahoma" w:hAnsi="Tahoma" w:cs="Tahoma"/>
              </w:rPr>
            </w:pPr>
          </w:p>
        </w:tc>
      </w:tr>
      <w:tr w:rsidR="00B1787C" w:rsidRPr="00142ECC" w:rsidTr="00B1787C">
        <w:trPr>
          <w:trHeight w:hRule="exact" w:val="2401"/>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44.</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28-29 septembrie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Festivalul Viei şi Vinului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Ediţia a XXVIII-a</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expoziţie horticolă;</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 concurs de interpretare; </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 spectacole folclorice susţinute de Ansamblul   „Danubius"   şi   invitaţi; alte ansambluri neprofesioniste din judeţul Mehedinţi. </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Coorganizatori : Primăria oraşului Vânju-Mare.</w:t>
            </w:r>
          </w:p>
          <w:p w:rsidR="00B1787C" w:rsidRPr="00142ECC" w:rsidRDefault="00B1787C" w:rsidP="00B1787C">
            <w:pPr>
              <w:pStyle w:val="Frspaiere"/>
              <w:spacing w:line="276" w:lineRule="auto"/>
              <w:ind w:right="77"/>
              <w:rPr>
                <w:rFonts w:ascii="Tahoma" w:hAnsi="Tahoma" w:cs="Tahoma"/>
              </w:rPr>
            </w:pPr>
          </w:p>
        </w:tc>
      </w:tr>
      <w:tr w:rsidR="00B1787C" w:rsidRPr="00142ECC" w:rsidTr="00B1787C">
        <w:trPr>
          <w:trHeight w:hRule="exact" w:val="823"/>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45.</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 octombrie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Sărbătoarea pensionarului</w:t>
            </w:r>
          </w:p>
          <w:p w:rsidR="00B1787C" w:rsidRPr="00142ECC" w:rsidRDefault="00B1787C" w:rsidP="00B1787C">
            <w:pPr>
              <w:pStyle w:val="Frspaiere"/>
              <w:spacing w:line="276" w:lineRule="auto"/>
              <w:ind w:right="77"/>
              <w:jc w:val="both"/>
              <w:rPr>
                <w:rFonts w:ascii="Tahoma" w:hAnsi="Tahoma" w:cs="Tahoma"/>
              </w:rPr>
            </w:pP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spectacole folclorice oferite de Ansamblul Danubius al Centrului Cultural „Nichita Stănescu”.</w:t>
            </w:r>
          </w:p>
        </w:tc>
      </w:tr>
      <w:tr w:rsidR="00B1787C" w:rsidRPr="00142ECC" w:rsidTr="00B1787C">
        <w:trPr>
          <w:trHeight w:hRule="exact" w:val="897"/>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46.</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3-5 octombrie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Toamnă severineană a artelor</w:t>
            </w:r>
          </w:p>
          <w:p w:rsidR="00B1787C" w:rsidRPr="00142ECC" w:rsidRDefault="00B1787C" w:rsidP="00B1787C">
            <w:pPr>
              <w:pStyle w:val="Frspaiere"/>
              <w:spacing w:line="276" w:lineRule="auto"/>
              <w:ind w:right="77"/>
              <w:jc w:val="both"/>
              <w:rPr>
                <w:rFonts w:ascii="Tahoma" w:hAnsi="Tahoma" w:cs="Tahoma"/>
              </w:rPr>
            </w:pP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D52CF0">
            <w:pPr>
              <w:pStyle w:val="Frspaiere"/>
              <w:numPr>
                <w:ilvl w:val="0"/>
                <w:numId w:val="47"/>
              </w:numPr>
              <w:spacing w:line="276" w:lineRule="auto"/>
              <w:ind w:left="0" w:right="77" w:firstLine="0"/>
              <w:jc w:val="both"/>
              <w:rPr>
                <w:rFonts w:ascii="Tahoma" w:hAnsi="Tahoma" w:cs="Tahoma"/>
              </w:rPr>
            </w:pPr>
            <w:r w:rsidRPr="00142ECC">
              <w:rPr>
                <w:rFonts w:ascii="Tahoma" w:hAnsi="Tahoma" w:cs="Tahoma"/>
              </w:rPr>
              <w:t>spectacole susţinute de Ansamblul Danubius şi Secţia Arte;</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Coorganizatori: Muzeul de Artă.</w:t>
            </w:r>
          </w:p>
        </w:tc>
      </w:tr>
      <w:tr w:rsidR="00B1787C" w:rsidRPr="00142ECC" w:rsidTr="00B1787C">
        <w:trPr>
          <w:trHeight w:hRule="exact" w:val="757"/>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47.</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8 octombrie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Zilele comunei Gârla Mare</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spectacole folclorice oferite de Ansamblul Danubius al Centrului Cultural.</w:t>
            </w:r>
          </w:p>
        </w:tc>
      </w:tr>
      <w:tr w:rsidR="00B1787C" w:rsidRPr="00142ECC" w:rsidTr="00B1787C">
        <w:trPr>
          <w:trHeight w:hRule="exact" w:val="1324"/>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lastRenderedPageBreak/>
              <w:t>48.</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12-13 octombrie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Festivalul de Muzică Uşoară </w:t>
            </w:r>
            <w:r w:rsidRPr="00142ECC">
              <w:rPr>
                <w:rFonts w:ascii="Tahoma" w:hAnsi="Tahoma" w:cs="Tahoma"/>
                <w:i/>
              </w:rPr>
              <w:t>Iulian Andreescu</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Drobeta Turnu Severin, ediţia a XIII-a</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D52CF0">
            <w:pPr>
              <w:pStyle w:val="Frspaiere"/>
              <w:numPr>
                <w:ilvl w:val="0"/>
                <w:numId w:val="47"/>
              </w:numPr>
              <w:spacing w:line="276" w:lineRule="auto"/>
              <w:ind w:left="0" w:right="77" w:firstLine="0"/>
              <w:jc w:val="both"/>
              <w:rPr>
                <w:rFonts w:ascii="Tahoma" w:hAnsi="Tahoma" w:cs="Tahoma"/>
              </w:rPr>
            </w:pPr>
            <w:r w:rsidRPr="00142ECC">
              <w:rPr>
                <w:rFonts w:ascii="Tahoma" w:hAnsi="Tahoma" w:cs="Tahoma"/>
              </w:rPr>
              <w:t>concurs de interpretare;</w:t>
            </w:r>
          </w:p>
          <w:p w:rsidR="00B1787C" w:rsidRPr="00142ECC" w:rsidRDefault="00B1787C" w:rsidP="00D52CF0">
            <w:pPr>
              <w:pStyle w:val="Frspaiere"/>
              <w:numPr>
                <w:ilvl w:val="0"/>
                <w:numId w:val="47"/>
              </w:numPr>
              <w:spacing w:line="276" w:lineRule="auto"/>
              <w:ind w:left="0" w:right="77" w:firstLine="0"/>
              <w:jc w:val="both"/>
              <w:rPr>
                <w:rFonts w:ascii="Tahoma" w:hAnsi="Tahoma" w:cs="Tahoma"/>
              </w:rPr>
            </w:pPr>
            <w:r w:rsidRPr="00142ECC">
              <w:rPr>
                <w:rFonts w:ascii="Tahoma" w:hAnsi="Tahoma" w:cs="Tahoma"/>
              </w:rPr>
              <w:t>spectacole de muzică uşoară ale interpreţilor locali şi ale concurenţilor din ţară.</w:t>
            </w:r>
          </w:p>
        </w:tc>
      </w:tr>
      <w:tr w:rsidR="00B1787C" w:rsidRPr="00142ECC" w:rsidTr="00B1787C">
        <w:trPr>
          <w:trHeight w:hRule="exact" w:val="2041"/>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49.</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20-22 octombrie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Festivalul naţional de literatură „</w:t>
            </w:r>
            <w:r w:rsidRPr="00142ECC">
              <w:rPr>
                <w:rFonts w:ascii="Tahoma" w:hAnsi="Tahoma" w:cs="Tahoma"/>
                <w:i/>
              </w:rPr>
              <w:t>Sensul iubirii</w:t>
            </w:r>
            <w:r w:rsidRPr="00142ECC">
              <w:rPr>
                <w:rFonts w:ascii="Tahoma" w:hAnsi="Tahoma" w:cs="Tahoma"/>
              </w:rPr>
              <w:t>” - Drobeta Turnu-Severin şi Kladova; Ediţia a XIX-a</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Organizatori: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Centrul Cultural „Nichita Stănescu”</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 concurs de creaţie (poezie şi proză);</w:t>
            </w:r>
          </w:p>
          <w:p w:rsidR="00B1787C" w:rsidRPr="00142ECC" w:rsidRDefault="00B1787C" w:rsidP="00B1787C">
            <w:pPr>
              <w:pStyle w:val="Frspaiere"/>
              <w:spacing w:line="276" w:lineRule="auto"/>
              <w:ind w:right="77"/>
              <w:rPr>
                <w:rFonts w:ascii="Tahoma" w:hAnsi="Tahoma" w:cs="Tahoma"/>
              </w:rPr>
            </w:pPr>
            <w:r w:rsidRPr="00142ECC">
              <w:rPr>
                <w:rFonts w:ascii="Tahoma" w:hAnsi="Tahoma" w:cs="Tahoma"/>
              </w:rPr>
              <w:t>Simpozionul cultural „Interferenţe româno-sârbe” Kladovo – Serbia.</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Coorganizatori: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 Uniunea Scriitorilor din România – Filiala Oltenia</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Societatea Scriitorilor Danubieni</w:t>
            </w:r>
          </w:p>
          <w:p w:rsidR="00B1787C" w:rsidRPr="00142ECC" w:rsidRDefault="00B1787C" w:rsidP="00B1787C">
            <w:pPr>
              <w:pStyle w:val="Frspaiere"/>
              <w:spacing w:line="276" w:lineRule="auto"/>
              <w:ind w:right="77"/>
              <w:jc w:val="both"/>
              <w:rPr>
                <w:rFonts w:ascii="Tahoma" w:hAnsi="Tahoma" w:cs="Tahoma"/>
              </w:rPr>
            </w:pPr>
          </w:p>
        </w:tc>
      </w:tr>
      <w:tr w:rsidR="00B1787C" w:rsidRPr="00142ECC" w:rsidTr="00B1787C">
        <w:trPr>
          <w:trHeight w:hRule="exact" w:val="1137"/>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50.</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25 octombrie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Ziua Armatei Române</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Consiliul Judeţean al Persoanelor Vârstnice</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D52CF0">
            <w:pPr>
              <w:pStyle w:val="Frspaiere"/>
              <w:numPr>
                <w:ilvl w:val="0"/>
                <w:numId w:val="47"/>
              </w:numPr>
              <w:spacing w:line="276" w:lineRule="auto"/>
              <w:ind w:left="0" w:right="77" w:firstLine="0"/>
              <w:jc w:val="both"/>
              <w:rPr>
                <w:rFonts w:ascii="Tahoma" w:hAnsi="Tahoma" w:cs="Tahoma"/>
              </w:rPr>
            </w:pPr>
            <w:r w:rsidRPr="00142ECC">
              <w:rPr>
                <w:rFonts w:ascii="Tahoma" w:hAnsi="Tahoma" w:cs="Tahoma"/>
              </w:rPr>
              <w:t>spectacole susţinute de Ansamblul Danubius;</w:t>
            </w:r>
          </w:p>
          <w:p w:rsidR="00B1787C" w:rsidRPr="00142ECC" w:rsidRDefault="00B1787C" w:rsidP="00B1787C">
            <w:pPr>
              <w:pStyle w:val="Frspaiere"/>
              <w:spacing w:line="276" w:lineRule="auto"/>
              <w:ind w:right="77"/>
              <w:jc w:val="both"/>
              <w:rPr>
                <w:rFonts w:ascii="Tahoma" w:hAnsi="Tahoma" w:cs="Tahoma"/>
              </w:rPr>
            </w:pPr>
          </w:p>
        </w:tc>
      </w:tr>
      <w:tr w:rsidR="00B1787C" w:rsidRPr="00142ECC" w:rsidTr="00B1787C">
        <w:trPr>
          <w:trHeight w:hRule="exact" w:val="1905"/>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51.</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9 noiembrie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Festivalul Naţional de Muzică Populară</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i/>
              </w:rPr>
              <w:t>Mariana Drăguţ</w:t>
            </w:r>
            <w:r w:rsidRPr="00142ECC">
              <w:rPr>
                <w:rFonts w:ascii="Tahoma" w:hAnsi="Tahoma" w:cs="Tahoma"/>
              </w:rPr>
              <w:t>, ediţia a IX-a</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Festival folcloric cu premierea celor mai talentaţi tineri atât din judeţ cât şi din ţară.</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 - spectacole susţinute de Ansamblul Danubius şi invitaţii.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Parteneriat cu Primăria Balta, judeţul Mehedinţi.</w:t>
            </w:r>
          </w:p>
        </w:tc>
      </w:tr>
      <w:tr w:rsidR="00B1787C" w:rsidRPr="00142ECC" w:rsidTr="00B1787C">
        <w:trPr>
          <w:trHeight w:hRule="exact" w:val="1907"/>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52.</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29 noiembrie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 xml:space="preserve">Ziua Naţională a </w:t>
            </w:r>
          </w:p>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României</w:t>
            </w:r>
          </w:p>
          <w:p w:rsidR="00B1787C" w:rsidRPr="00142ECC" w:rsidRDefault="00B1787C" w:rsidP="00B1787C">
            <w:pPr>
              <w:pStyle w:val="Frspaiere"/>
              <w:spacing w:line="276" w:lineRule="auto"/>
              <w:ind w:right="77"/>
              <w:jc w:val="both"/>
              <w:rPr>
                <w:rFonts w:ascii="Tahoma" w:hAnsi="Tahoma" w:cs="Tahoma"/>
              </w:rPr>
            </w:pP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complex de manifestări;</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spectacole     folclorice     ale ansamblului   „Danubius” pe scena din Drobeta Turnu Severin</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 - Spectacole ale Secţiei de Arte în Drobeta Turnu Severin;    </w:t>
            </w:r>
          </w:p>
          <w:p w:rsidR="00B1787C" w:rsidRPr="00142ECC" w:rsidRDefault="00B1787C" w:rsidP="00B1787C">
            <w:pPr>
              <w:pStyle w:val="Frspaiere"/>
              <w:spacing w:line="276" w:lineRule="auto"/>
              <w:ind w:right="77"/>
              <w:jc w:val="both"/>
              <w:rPr>
                <w:rFonts w:ascii="Tahoma" w:hAnsi="Tahoma" w:cs="Tahoma"/>
              </w:rPr>
            </w:pPr>
          </w:p>
        </w:tc>
      </w:tr>
      <w:tr w:rsidR="00B1787C" w:rsidRPr="00142ECC" w:rsidTr="00B1787C">
        <w:trPr>
          <w:trHeight w:hRule="exact" w:val="1144"/>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53.</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5-6 decembrie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Festivalul de colinde</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w:t>
            </w:r>
            <w:r w:rsidRPr="00142ECC">
              <w:rPr>
                <w:rFonts w:ascii="Tahoma" w:hAnsi="Tahoma" w:cs="Tahoma"/>
                <w:i/>
              </w:rPr>
              <w:t>Ziurel de ziuă</w:t>
            </w:r>
            <w:r w:rsidRPr="00142ECC">
              <w:rPr>
                <w:rFonts w:ascii="Tahoma" w:hAnsi="Tahoma" w:cs="Tahoma"/>
              </w:rPr>
              <w:t>”, Drobeta Turnu Severin</w:t>
            </w:r>
          </w:p>
          <w:p w:rsidR="00B1787C" w:rsidRPr="00142ECC" w:rsidRDefault="00B1787C" w:rsidP="00B1787C">
            <w:pPr>
              <w:pStyle w:val="Frspaiere"/>
              <w:spacing w:line="276" w:lineRule="auto"/>
              <w:ind w:right="77"/>
              <w:jc w:val="both"/>
              <w:rPr>
                <w:rFonts w:ascii="Tahoma" w:hAnsi="Tahoma" w:cs="Tahoma"/>
              </w:rPr>
            </w:pP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concurs al tinerilor interpreţi de colinde;</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spectacol    de    colinde    şi obiceiuri de sărbători.</w:t>
            </w:r>
          </w:p>
          <w:p w:rsidR="00B1787C" w:rsidRPr="00142ECC" w:rsidRDefault="00B1787C" w:rsidP="00B1787C">
            <w:pPr>
              <w:pStyle w:val="Frspaiere"/>
              <w:spacing w:line="276" w:lineRule="auto"/>
              <w:ind w:right="77"/>
              <w:jc w:val="both"/>
              <w:rPr>
                <w:rFonts w:ascii="Tahoma" w:hAnsi="Tahoma" w:cs="Tahoma"/>
              </w:rPr>
            </w:pPr>
          </w:p>
        </w:tc>
      </w:tr>
      <w:tr w:rsidR="00B1787C" w:rsidRPr="00142ECC" w:rsidTr="00B1787C">
        <w:trPr>
          <w:trHeight w:hRule="exact" w:val="1144"/>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54.</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14 decembrie</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i/>
              </w:rPr>
            </w:pPr>
            <w:r w:rsidRPr="00142ECC">
              <w:rPr>
                <w:rFonts w:ascii="Tahoma" w:hAnsi="Tahoma" w:cs="Tahoma"/>
                <w:i/>
              </w:rPr>
              <w:t xml:space="preserve">Galele Centrului Cultural </w:t>
            </w:r>
          </w:p>
          <w:p w:rsidR="00B1787C" w:rsidRPr="00142ECC" w:rsidRDefault="00B1787C" w:rsidP="00B1787C">
            <w:pPr>
              <w:pStyle w:val="Frspaiere"/>
              <w:spacing w:line="276" w:lineRule="auto"/>
              <w:ind w:right="77"/>
              <w:jc w:val="both"/>
              <w:rPr>
                <w:rFonts w:ascii="Tahoma" w:hAnsi="Tahoma" w:cs="Tahoma"/>
              </w:rPr>
            </w:pP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xml:space="preserve">- complex de manifestări; </w:t>
            </w:r>
          </w:p>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spectacol al premianţilor galelor.</w:t>
            </w:r>
          </w:p>
          <w:p w:rsidR="00B1787C" w:rsidRPr="00142ECC" w:rsidRDefault="00B1787C" w:rsidP="00B1787C">
            <w:pPr>
              <w:pStyle w:val="Frspaiere"/>
              <w:spacing w:line="276" w:lineRule="auto"/>
              <w:ind w:right="77"/>
              <w:jc w:val="both"/>
              <w:rPr>
                <w:rFonts w:ascii="Tahoma" w:hAnsi="Tahoma" w:cs="Tahoma"/>
              </w:rPr>
            </w:pPr>
          </w:p>
        </w:tc>
      </w:tr>
      <w:tr w:rsidR="00B1787C" w:rsidRPr="00142ECC" w:rsidTr="00B1787C">
        <w:trPr>
          <w:trHeight w:hRule="exact" w:val="1144"/>
        </w:trPr>
        <w:tc>
          <w:tcPr>
            <w:tcW w:w="567"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center"/>
              <w:rPr>
                <w:rFonts w:ascii="Tahoma" w:hAnsi="Tahoma" w:cs="Tahoma"/>
              </w:rPr>
            </w:pPr>
            <w:r w:rsidRPr="00142ECC">
              <w:rPr>
                <w:rFonts w:ascii="Tahoma" w:hAnsi="Tahoma" w:cs="Tahoma"/>
              </w:rPr>
              <w:t>55.</w:t>
            </w:r>
          </w:p>
        </w:tc>
        <w:tc>
          <w:tcPr>
            <w:tcW w:w="1953"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 ian. – 31</w:t>
            </w:r>
          </w:p>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Decembrie</w:t>
            </w:r>
          </w:p>
          <w:p w:rsidR="00B1787C" w:rsidRPr="00142ECC" w:rsidRDefault="00B1787C" w:rsidP="00B1787C">
            <w:pPr>
              <w:pStyle w:val="Frspaiere"/>
              <w:spacing w:line="276" w:lineRule="auto"/>
              <w:jc w:val="both"/>
              <w:rPr>
                <w:rFonts w:ascii="Tahoma" w:hAnsi="Tahoma" w:cs="Tahoma"/>
              </w:rPr>
            </w:pPr>
            <w:r w:rsidRPr="00142ECC">
              <w:rPr>
                <w:rFonts w:ascii="Tahoma" w:hAnsi="Tahoma" w:cs="Tahoma"/>
              </w:rPr>
              <w:t>16 dec.</w:t>
            </w:r>
          </w:p>
        </w:tc>
        <w:tc>
          <w:tcPr>
            <w:tcW w:w="2700"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Promovarea comunităţilor locale din România în spaţiul U.E.</w:t>
            </w:r>
          </w:p>
        </w:tc>
        <w:tc>
          <w:tcPr>
            <w:tcW w:w="4561" w:type="dxa"/>
            <w:tcBorders>
              <w:top w:val="single" w:sz="6" w:space="0" w:color="auto"/>
              <w:left w:val="single" w:sz="6" w:space="0" w:color="auto"/>
              <w:bottom w:val="single" w:sz="6" w:space="0" w:color="auto"/>
              <w:right w:val="single" w:sz="6" w:space="0" w:color="auto"/>
            </w:tcBorders>
          </w:tcPr>
          <w:p w:rsidR="00B1787C" w:rsidRPr="00142ECC" w:rsidRDefault="00B1787C" w:rsidP="00B1787C">
            <w:pPr>
              <w:pStyle w:val="Frspaiere"/>
              <w:spacing w:line="276" w:lineRule="auto"/>
              <w:ind w:right="77"/>
              <w:jc w:val="both"/>
              <w:rPr>
                <w:rFonts w:ascii="Tahoma" w:hAnsi="Tahoma" w:cs="Tahoma"/>
              </w:rPr>
            </w:pPr>
            <w:r w:rsidRPr="00142ECC">
              <w:rPr>
                <w:rFonts w:ascii="Tahoma" w:hAnsi="Tahoma" w:cs="Tahoma"/>
              </w:rPr>
              <w:t>- tradiţii şi obiceiuri de iarnă în regiunea Bor – Zajeçar.</w:t>
            </w:r>
          </w:p>
        </w:tc>
      </w:tr>
    </w:tbl>
    <w:p w:rsidR="00B1787C" w:rsidRPr="00142ECC" w:rsidRDefault="00B1787C" w:rsidP="00B1787C">
      <w:pPr>
        <w:pStyle w:val="Frspaiere"/>
        <w:spacing w:line="276" w:lineRule="auto"/>
        <w:ind w:firstLine="360"/>
        <w:jc w:val="both"/>
        <w:rPr>
          <w:rFonts w:ascii="Tahoma" w:hAnsi="Tahoma" w:cs="Tahoma"/>
          <w:b/>
        </w:rPr>
      </w:pPr>
    </w:p>
    <w:p w:rsidR="00B1787C" w:rsidRPr="00142ECC" w:rsidRDefault="00B1787C" w:rsidP="00B1787C">
      <w:pPr>
        <w:pStyle w:val="Frspaiere"/>
        <w:spacing w:line="276" w:lineRule="auto"/>
        <w:ind w:firstLine="360"/>
        <w:jc w:val="both"/>
        <w:rPr>
          <w:rFonts w:ascii="Tahoma" w:hAnsi="Tahoma" w:cs="Tahoma"/>
          <w:i/>
          <w:sz w:val="24"/>
          <w:szCs w:val="24"/>
        </w:rPr>
      </w:pPr>
      <w:r w:rsidRPr="00142ECC">
        <w:rPr>
          <w:rFonts w:ascii="Tahoma" w:hAnsi="Tahoma" w:cs="Tahoma"/>
          <w:i/>
          <w:sz w:val="24"/>
          <w:szCs w:val="24"/>
        </w:rPr>
        <w:t xml:space="preserve">PARTENERIATE CULTURALE </w:t>
      </w:r>
    </w:p>
    <w:p w:rsidR="00B1787C" w:rsidRPr="00142ECC" w:rsidRDefault="00B1787C" w:rsidP="00B1787C">
      <w:pPr>
        <w:pStyle w:val="Frspaiere"/>
        <w:spacing w:line="276" w:lineRule="auto"/>
        <w:ind w:firstLine="360"/>
        <w:rPr>
          <w:rFonts w:ascii="Tahoma" w:hAnsi="Tahoma" w:cs="Tahoma"/>
          <w:b/>
          <w:sz w:val="24"/>
          <w:szCs w:val="24"/>
        </w:rPr>
      </w:pPr>
      <w:r w:rsidRPr="00142ECC">
        <w:rPr>
          <w:rFonts w:ascii="Tahoma" w:hAnsi="Tahoma" w:cs="Tahoma"/>
          <w:b/>
          <w:sz w:val="24"/>
          <w:szCs w:val="24"/>
        </w:rPr>
        <w:t xml:space="preserve">Parteneriate interne: </w:t>
      </w:r>
      <w:r w:rsidRPr="00142ECC">
        <w:rPr>
          <w:rFonts w:ascii="Tahoma" w:hAnsi="Tahoma" w:cs="Tahoma"/>
          <w:sz w:val="24"/>
          <w:szCs w:val="24"/>
        </w:rPr>
        <w:t>cu 26 institutii si O.N.G-URI din Mehedinti</w:t>
      </w:r>
    </w:p>
    <w:p w:rsidR="00B1787C" w:rsidRPr="00142ECC" w:rsidRDefault="00B1787C" w:rsidP="00B1787C">
      <w:pPr>
        <w:pStyle w:val="Frspaiere"/>
        <w:spacing w:line="276" w:lineRule="auto"/>
        <w:ind w:firstLine="360"/>
        <w:rPr>
          <w:rFonts w:ascii="Tahoma" w:hAnsi="Tahoma" w:cs="Tahoma"/>
          <w:b/>
          <w:sz w:val="24"/>
          <w:szCs w:val="24"/>
        </w:rPr>
      </w:pPr>
      <w:r w:rsidRPr="00142ECC">
        <w:rPr>
          <w:rFonts w:ascii="Tahoma" w:hAnsi="Tahoma" w:cs="Tahoma"/>
          <w:b/>
          <w:sz w:val="24"/>
          <w:szCs w:val="24"/>
        </w:rPr>
        <w:t xml:space="preserve">Parteneriate externe: </w:t>
      </w:r>
    </w:p>
    <w:p w:rsidR="00B1787C" w:rsidRPr="00142ECC" w:rsidRDefault="00B1787C" w:rsidP="00D52CF0">
      <w:pPr>
        <w:pStyle w:val="Frspaiere"/>
        <w:numPr>
          <w:ilvl w:val="0"/>
          <w:numId w:val="50"/>
        </w:numPr>
        <w:spacing w:line="276" w:lineRule="auto"/>
        <w:rPr>
          <w:rFonts w:ascii="Tahoma" w:hAnsi="Tahoma" w:cs="Tahoma"/>
          <w:sz w:val="24"/>
          <w:szCs w:val="24"/>
        </w:rPr>
      </w:pPr>
      <w:r w:rsidRPr="00142ECC">
        <w:rPr>
          <w:rFonts w:ascii="Tahoma" w:hAnsi="Tahoma" w:cs="Tahoma"/>
          <w:i/>
          <w:sz w:val="24"/>
          <w:szCs w:val="24"/>
        </w:rPr>
        <w:t>Serbia</w:t>
      </w:r>
      <w:r w:rsidRPr="00142ECC">
        <w:rPr>
          <w:rFonts w:ascii="Tahoma" w:hAnsi="Tahoma" w:cs="Tahoma"/>
          <w:sz w:val="24"/>
          <w:szCs w:val="24"/>
        </w:rPr>
        <w:t>: Uzdin  - Revista „Tibiscus”</w:t>
      </w:r>
    </w:p>
    <w:p w:rsidR="00B1787C" w:rsidRPr="00142ECC" w:rsidRDefault="00B1787C" w:rsidP="00D52CF0">
      <w:pPr>
        <w:pStyle w:val="Frspaiere"/>
        <w:numPr>
          <w:ilvl w:val="0"/>
          <w:numId w:val="50"/>
        </w:numPr>
        <w:spacing w:line="276" w:lineRule="auto"/>
        <w:rPr>
          <w:rFonts w:ascii="Tahoma" w:hAnsi="Tahoma" w:cs="Tahoma"/>
          <w:sz w:val="24"/>
          <w:szCs w:val="24"/>
        </w:rPr>
      </w:pPr>
      <w:r w:rsidRPr="00142ECC">
        <w:rPr>
          <w:rFonts w:ascii="Tahoma" w:hAnsi="Tahoma" w:cs="Tahoma"/>
          <w:sz w:val="24"/>
          <w:szCs w:val="24"/>
        </w:rPr>
        <w:t>Pancevo – Casa de Presă  „Libertatea”</w:t>
      </w:r>
    </w:p>
    <w:p w:rsidR="00B1787C" w:rsidRPr="00142ECC" w:rsidRDefault="00B1787C" w:rsidP="00D52CF0">
      <w:pPr>
        <w:pStyle w:val="Frspaiere"/>
        <w:numPr>
          <w:ilvl w:val="0"/>
          <w:numId w:val="50"/>
        </w:numPr>
        <w:spacing w:line="276" w:lineRule="auto"/>
        <w:rPr>
          <w:rFonts w:ascii="Tahoma" w:hAnsi="Tahoma" w:cs="Tahoma"/>
          <w:sz w:val="24"/>
          <w:szCs w:val="24"/>
        </w:rPr>
      </w:pPr>
      <w:r w:rsidRPr="00142ECC">
        <w:rPr>
          <w:rFonts w:ascii="Tahoma" w:hAnsi="Tahoma" w:cs="Tahoma"/>
          <w:sz w:val="24"/>
          <w:szCs w:val="24"/>
        </w:rPr>
        <w:t>Zajeçar – Muzeul de Istorie şi Centrul Cultural „Gitariada”</w:t>
      </w:r>
    </w:p>
    <w:p w:rsidR="00B1787C" w:rsidRPr="00142ECC" w:rsidRDefault="00B1787C" w:rsidP="00D52CF0">
      <w:pPr>
        <w:pStyle w:val="Frspaiere"/>
        <w:numPr>
          <w:ilvl w:val="0"/>
          <w:numId w:val="50"/>
        </w:numPr>
        <w:spacing w:line="276" w:lineRule="auto"/>
        <w:rPr>
          <w:rFonts w:ascii="Tahoma" w:hAnsi="Tahoma" w:cs="Tahoma"/>
          <w:sz w:val="24"/>
          <w:szCs w:val="24"/>
        </w:rPr>
      </w:pPr>
      <w:r w:rsidRPr="00142ECC">
        <w:rPr>
          <w:rFonts w:ascii="Tahoma" w:hAnsi="Tahoma" w:cs="Tahoma"/>
          <w:sz w:val="24"/>
          <w:szCs w:val="24"/>
        </w:rPr>
        <w:t xml:space="preserve">Kladova – Centrul Cultural </w:t>
      </w:r>
    </w:p>
    <w:p w:rsidR="00B1787C" w:rsidRPr="00142ECC" w:rsidRDefault="00B1787C" w:rsidP="00D52CF0">
      <w:pPr>
        <w:pStyle w:val="Frspaiere"/>
        <w:numPr>
          <w:ilvl w:val="0"/>
          <w:numId w:val="50"/>
        </w:numPr>
        <w:spacing w:line="276" w:lineRule="auto"/>
        <w:rPr>
          <w:rFonts w:ascii="Tahoma" w:hAnsi="Tahoma" w:cs="Tahoma"/>
          <w:sz w:val="24"/>
          <w:szCs w:val="24"/>
        </w:rPr>
      </w:pPr>
      <w:r w:rsidRPr="00142ECC">
        <w:rPr>
          <w:rFonts w:ascii="Tahoma" w:hAnsi="Tahoma" w:cs="Tahoma"/>
          <w:sz w:val="24"/>
          <w:szCs w:val="24"/>
        </w:rPr>
        <w:lastRenderedPageBreak/>
        <w:t>Mosna – Primăria localităţii Mosna</w:t>
      </w:r>
    </w:p>
    <w:p w:rsidR="00B1787C" w:rsidRPr="00142ECC" w:rsidRDefault="00B1787C" w:rsidP="00D52CF0">
      <w:pPr>
        <w:pStyle w:val="Frspaiere"/>
        <w:numPr>
          <w:ilvl w:val="0"/>
          <w:numId w:val="50"/>
        </w:numPr>
        <w:spacing w:line="276" w:lineRule="auto"/>
        <w:rPr>
          <w:rFonts w:ascii="Tahoma" w:hAnsi="Tahoma" w:cs="Tahoma"/>
          <w:sz w:val="24"/>
          <w:szCs w:val="24"/>
        </w:rPr>
      </w:pPr>
      <w:r w:rsidRPr="00142ECC">
        <w:rPr>
          <w:rFonts w:ascii="Tahoma" w:hAnsi="Tahoma" w:cs="Tahoma"/>
          <w:sz w:val="24"/>
          <w:szCs w:val="24"/>
        </w:rPr>
        <w:t>Centrul Cultural Majdanpek</w:t>
      </w:r>
    </w:p>
    <w:p w:rsidR="00B1787C" w:rsidRPr="00142ECC" w:rsidRDefault="00B1787C" w:rsidP="00D52CF0">
      <w:pPr>
        <w:pStyle w:val="Frspaiere"/>
        <w:numPr>
          <w:ilvl w:val="0"/>
          <w:numId w:val="50"/>
        </w:numPr>
        <w:spacing w:line="276" w:lineRule="auto"/>
        <w:rPr>
          <w:rFonts w:ascii="Tahoma" w:hAnsi="Tahoma" w:cs="Tahoma"/>
          <w:sz w:val="24"/>
          <w:szCs w:val="24"/>
        </w:rPr>
      </w:pPr>
      <w:r w:rsidRPr="00142ECC">
        <w:rPr>
          <w:rFonts w:ascii="Tahoma" w:hAnsi="Tahoma" w:cs="Tahoma"/>
          <w:i/>
          <w:sz w:val="24"/>
          <w:szCs w:val="24"/>
        </w:rPr>
        <w:t xml:space="preserve">Bulgaria – </w:t>
      </w:r>
      <w:r w:rsidRPr="00142ECC">
        <w:rPr>
          <w:rFonts w:ascii="Tahoma" w:hAnsi="Tahoma" w:cs="Tahoma"/>
          <w:sz w:val="24"/>
          <w:szCs w:val="24"/>
        </w:rPr>
        <w:t>Vidin – Centrul Cultural TSVIAT.</w:t>
      </w:r>
    </w:p>
    <w:p w:rsidR="00B1787C" w:rsidRPr="00142ECC" w:rsidRDefault="00B1787C" w:rsidP="00B1787C">
      <w:pPr>
        <w:pStyle w:val="Frspaiere"/>
        <w:spacing w:line="276" w:lineRule="auto"/>
        <w:ind w:firstLine="360"/>
        <w:rPr>
          <w:rFonts w:ascii="Tahoma" w:hAnsi="Tahoma" w:cs="Tahoma"/>
          <w:sz w:val="24"/>
          <w:szCs w:val="24"/>
        </w:rPr>
      </w:pPr>
      <w:r w:rsidRPr="00142ECC">
        <w:rPr>
          <w:rFonts w:ascii="Tahoma" w:hAnsi="Tahoma" w:cs="Tahoma"/>
          <w:iCs/>
          <w:sz w:val="24"/>
          <w:szCs w:val="24"/>
        </w:rPr>
        <w:t>În perioada</w:t>
      </w:r>
      <w:r w:rsidRPr="00142ECC">
        <w:rPr>
          <w:rFonts w:ascii="Tahoma" w:hAnsi="Tahoma" w:cs="Tahoma"/>
          <w:sz w:val="24"/>
          <w:szCs w:val="24"/>
        </w:rPr>
        <w:t xml:space="preserve"> 24-26 martie 2017 </w:t>
      </w:r>
      <w:r w:rsidRPr="00142ECC">
        <w:rPr>
          <w:rFonts w:ascii="Tahoma" w:hAnsi="Tahoma" w:cs="Tahoma"/>
          <w:iCs/>
          <w:sz w:val="24"/>
          <w:szCs w:val="24"/>
        </w:rPr>
        <w:t xml:space="preserve">Centrul Cultural Nichita Stănescu a participat la </w:t>
      </w:r>
      <w:r w:rsidRPr="00142ECC">
        <w:rPr>
          <w:rFonts w:ascii="Tahoma" w:hAnsi="Tahoma" w:cs="Tahoma"/>
          <w:sz w:val="24"/>
          <w:szCs w:val="24"/>
        </w:rPr>
        <w:t xml:space="preserve"> Sărbătoarea Bunei Vestiri la Uzdin şi Pancevo</w:t>
      </w:r>
      <w:r w:rsidRPr="00142ECC">
        <w:rPr>
          <w:rFonts w:ascii="Tahoma" w:hAnsi="Tahoma" w:cs="Tahoma"/>
          <w:iCs/>
          <w:sz w:val="24"/>
          <w:szCs w:val="24"/>
        </w:rPr>
        <w:t>din Voievodina – Serbia;</w:t>
      </w:r>
    </w:p>
    <w:p w:rsidR="00845B78" w:rsidRPr="00142ECC" w:rsidRDefault="00B1787C" w:rsidP="00845B78">
      <w:pPr>
        <w:pStyle w:val="Frspaiere"/>
        <w:ind w:left="708"/>
        <w:rPr>
          <w:rFonts w:ascii="Tahoma" w:eastAsiaTheme="minorHAnsi" w:hAnsi="Tahoma" w:cs="Tahoma"/>
          <w:iCs/>
          <w:sz w:val="24"/>
          <w:szCs w:val="24"/>
        </w:rPr>
      </w:pPr>
      <w:r w:rsidRPr="00142ECC">
        <w:rPr>
          <w:rFonts w:ascii="Tahoma" w:eastAsiaTheme="minorHAnsi" w:hAnsi="Tahoma" w:cs="Tahoma"/>
          <w:iCs/>
          <w:sz w:val="24"/>
          <w:szCs w:val="24"/>
        </w:rPr>
        <w:t>În perioada 16-18 iunie Ansamblul Danubius al Centrului Cultural a participat la Festivalul de folclor „Dansul de-a lungul” Dunării la Vidin – Bulgaria.</w:t>
      </w:r>
    </w:p>
    <w:p w:rsidR="00845B78" w:rsidRPr="00142ECC" w:rsidRDefault="00845B78" w:rsidP="00845B78">
      <w:pPr>
        <w:pStyle w:val="Frspaiere"/>
        <w:rPr>
          <w:rFonts w:ascii="Tahoma" w:eastAsiaTheme="minorHAnsi" w:hAnsi="Tahoma" w:cs="Tahoma"/>
          <w:iCs/>
          <w:sz w:val="24"/>
          <w:szCs w:val="24"/>
        </w:rPr>
      </w:pPr>
    </w:p>
    <w:p w:rsidR="00845B78" w:rsidRPr="00142ECC" w:rsidRDefault="00845B78" w:rsidP="00845B78">
      <w:pPr>
        <w:pStyle w:val="Frspaiere"/>
        <w:ind w:firstLine="708"/>
        <w:jc w:val="both"/>
        <w:rPr>
          <w:rFonts w:ascii="Tahoma" w:hAnsi="Tahoma" w:cs="Tahoma"/>
          <w:sz w:val="24"/>
          <w:szCs w:val="24"/>
        </w:rPr>
      </w:pPr>
      <w:r w:rsidRPr="00142ECC">
        <w:rPr>
          <w:rFonts w:ascii="Tahoma" w:hAnsi="Tahoma" w:cs="Tahoma"/>
          <w:b/>
          <w:i/>
          <w:sz w:val="24"/>
          <w:szCs w:val="24"/>
        </w:rPr>
        <w:t>Direcţia Judeţeană pentru Cultură Mehedinți</w:t>
      </w:r>
      <w:r w:rsidRPr="00142ECC">
        <w:rPr>
          <w:rFonts w:ascii="Tahoma" w:hAnsi="Tahoma" w:cs="Tahoma"/>
          <w:sz w:val="24"/>
          <w:szCs w:val="24"/>
        </w:rPr>
        <w:t xml:space="preserve"> este o instituţie publică cu atribuţii ce ţin de implementarea politicilor naţionale la nivel local în ceea ce priveşte controlul respectării legislaţiei-cadru în domeniul culturii, al patrimoniului cultural naţional în general şi în cel al protecţiei monumentelor istorice</w:t>
      </w:r>
      <w:r w:rsidR="008979AC" w:rsidRPr="00142ECC">
        <w:rPr>
          <w:rFonts w:ascii="Tahoma" w:hAnsi="Tahoma" w:cs="Tahoma"/>
          <w:sz w:val="24"/>
          <w:szCs w:val="24"/>
        </w:rPr>
        <w:t>.</w:t>
      </w:r>
    </w:p>
    <w:p w:rsidR="008979AC" w:rsidRPr="00142ECC" w:rsidRDefault="008979AC" w:rsidP="00845B78">
      <w:pPr>
        <w:pStyle w:val="Frspaiere"/>
        <w:ind w:firstLine="708"/>
        <w:jc w:val="both"/>
        <w:rPr>
          <w:rFonts w:ascii="Tahoma" w:hAnsi="Tahoma" w:cs="Tahoma"/>
          <w:sz w:val="24"/>
          <w:szCs w:val="24"/>
        </w:rPr>
      </w:pPr>
      <w:r w:rsidRPr="00142ECC">
        <w:rPr>
          <w:rFonts w:ascii="Tahoma" w:hAnsi="Tahoma" w:cs="Tahoma"/>
          <w:sz w:val="24"/>
          <w:szCs w:val="24"/>
        </w:rPr>
        <w:t>Principalele acțiuni/măsuri:</w:t>
      </w:r>
    </w:p>
    <w:p w:rsidR="00845B78" w:rsidRPr="00142ECC" w:rsidRDefault="00845B78" w:rsidP="00845B78">
      <w:pPr>
        <w:pStyle w:val="Frspaiere"/>
        <w:ind w:firstLine="708"/>
        <w:jc w:val="both"/>
        <w:rPr>
          <w:rFonts w:ascii="Tahoma" w:hAnsi="Tahoma" w:cs="Tahoma"/>
          <w:sz w:val="24"/>
          <w:szCs w:val="24"/>
        </w:rPr>
      </w:pPr>
    </w:p>
    <w:p w:rsidR="00845B78" w:rsidRPr="00142ECC" w:rsidRDefault="00845B78" w:rsidP="00D52CF0">
      <w:pPr>
        <w:pStyle w:val="Frspaiere"/>
        <w:numPr>
          <w:ilvl w:val="0"/>
          <w:numId w:val="51"/>
        </w:numPr>
        <w:jc w:val="both"/>
        <w:rPr>
          <w:rFonts w:ascii="Tahoma" w:hAnsi="Tahoma" w:cs="Tahoma"/>
          <w:b/>
          <w:sz w:val="24"/>
          <w:szCs w:val="24"/>
        </w:rPr>
      </w:pPr>
      <w:r w:rsidRPr="00142ECC">
        <w:rPr>
          <w:rFonts w:ascii="Tahoma" w:hAnsi="Tahoma" w:cs="Tahoma"/>
          <w:b/>
          <w:sz w:val="24"/>
          <w:szCs w:val="24"/>
        </w:rPr>
        <w:t>Controlul intervențiilor care se efectuează asupra patrimoniului mobil si imobil, conform legislației in vigoare.</w:t>
      </w:r>
    </w:p>
    <w:p w:rsidR="00845B78" w:rsidRPr="00142ECC" w:rsidRDefault="00845B78" w:rsidP="00845B78">
      <w:pPr>
        <w:pStyle w:val="Frspaiere"/>
        <w:ind w:firstLine="708"/>
        <w:jc w:val="both"/>
        <w:rPr>
          <w:rFonts w:ascii="Tahoma" w:hAnsi="Tahoma" w:cs="Tahoma"/>
          <w:b/>
          <w:sz w:val="24"/>
          <w:szCs w:val="24"/>
        </w:rPr>
      </w:pPr>
    </w:p>
    <w:p w:rsidR="00845B78" w:rsidRPr="00142ECC" w:rsidRDefault="00845B78" w:rsidP="00845B78">
      <w:pPr>
        <w:pStyle w:val="Frspaiere"/>
        <w:spacing w:line="276" w:lineRule="auto"/>
        <w:ind w:firstLine="708"/>
        <w:jc w:val="both"/>
        <w:rPr>
          <w:rFonts w:ascii="Tahoma" w:hAnsi="Tahoma" w:cs="Tahoma"/>
          <w:sz w:val="24"/>
          <w:szCs w:val="24"/>
        </w:rPr>
      </w:pPr>
      <w:r w:rsidRPr="00142ECC">
        <w:rPr>
          <w:rFonts w:ascii="Tahoma" w:hAnsi="Tahoma" w:cs="Tahoma"/>
          <w:sz w:val="24"/>
          <w:szCs w:val="24"/>
        </w:rPr>
        <w:t>Control pe linia prevenirii braconajului arheologic: siturile Simian, Hinova, Devesel, Burila Mare (iun.). Controale la: Palat Neo-clasic PlesaObîrsia de Camp (nov., aug.), Biserica Sf. Gheorghe Turtaba (lemn), Biserica de lemn Adormirea Maicii Domnuluisat Prejna, com. Balta, Biserica de lemn Costesti, Biserica de lemn Gornovita (oct.), Biserica de lemn Sf. Voievozi Balta, Biserica Sf. Dumitru Paunesti, com. Godeanu,  Biserica Sf. Imparati Constantin si Elena Schitul Topolnitei (oct.), Biserica Sf. Nicolae Obarsia de Camp (aug.), Manastirea Baia de Arama – verificare realizare picture (sept,). Controale la Bala (4 biserici, 2 case si un sit arheologic) – septembrie. Control Vodita – august, control ManastireCerneti (mai), Manastirea Strehaia (aprilie).</w:t>
      </w:r>
    </w:p>
    <w:p w:rsidR="00845B78" w:rsidRPr="00142ECC" w:rsidRDefault="00845B78" w:rsidP="00845B78">
      <w:pPr>
        <w:pStyle w:val="Frspaiere"/>
        <w:spacing w:line="276" w:lineRule="auto"/>
        <w:ind w:firstLine="708"/>
        <w:jc w:val="both"/>
        <w:rPr>
          <w:rFonts w:ascii="Tahoma" w:hAnsi="Tahoma" w:cs="Tahoma"/>
          <w:sz w:val="24"/>
          <w:szCs w:val="24"/>
        </w:rPr>
      </w:pPr>
    </w:p>
    <w:p w:rsidR="00845B78" w:rsidRPr="00142ECC" w:rsidRDefault="00845B78" w:rsidP="00D52CF0">
      <w:pPr>
        <w:pStyle w:val="Frspaiere"/>
        <w:numPr>
          <w:ilvl w:val="0"/>
          <w:numId w:val="51"/>
        </w:numPr>
        <w:spacing w:line="276" w:lineRule="auto"/>
        <w:rPr>
          <w:rFonts w:ascii="Tahoma" w:hAnsi="Tahoma" w:cs="Tahoma"/>
          <w:b/>
          <w:sz w:val="24"/>
          <w:szCs w:val="24"/>
        </w:rPr>
      </w:pPr>
      <w:r w:rsidRPr="00142ECC">
        <w:rPr>
          <w:rFonts w:ascii="Tahoma" w:hAnsi="Tahoma" w:cs="Tahoma"/>
          <w:b/>
          <w:sz w:val="24"/>
          <w:szCs w:val="24"/>
        </w:rPr>
        <w:t>Controlul respectării autorizațiilor de cercetare si supravegherea  Regulamentului Săpăturilor si a Standardelor arheologice.</w:t>
      </w:r>
    </w:p>
    <w:p w:rsidR="00845B78" w:rsidRPr="00142ECC" w:rsidRDefault="00845B78" w:rsidP="00845B78">
      <w:pPr>
        <w:pStyle w:val="Frspaiere"/>
        <w:spacing w:line="276" w:lineRule="auto"/>
        <w:rPr>
          <w:rFonts w:ascii="Tahoma" w:hAnsi="Tahoma" w:cs="Tahoma"/>
          <w:b/>
          <w:i/>
          <w:sz w:val="24"/>
          <w:szCs w:val="24"/>
        </w:rPr>
      </w:pPr>
    </w:p>
    <w:p w:rsidR="00845B78" w:rsidRPr="00142ECC" w:rsidRDefault="00845B78" w:rsidP="00845B78">
      <w:pPr>
        <w:pStyle w:val="Frspaiere"/>
        <w:spacing w:line="276" w:lineRule="auto"/>
        <w:ind w:firstLine="708"/>
        <w:rPr>
          <w:rFonts w:ascii="Tahoma" w:hAnsi="Tahoma" w:cs="Tahoma"/>
          <w:sz w:val="24"/>
          <w:szCs w:val="24"/>
        </w:rPr>
      </w:pPr>
      <w:r w:rsidRPr="00142ECC">
        <w:rPr>
          <w:rFonts w:ascii="Tahoma" w:hAnsi="Tahoma" w:cs="Tahoma"/>
          <w:sz w:val="24"/>
          <w:szCs w:val="24"/>
        </w:rPr>
        <w:t>Pentru județul Mehedinti au fost eliberate in anul 2017, 40 de autorizații de cercetare arheologica după cum urmează:</w:t>
      </w:r>
    </w:p>
    <w:p w:rsidR="00845B78" w:rsidRPr="00142ECC" w:rsidRDefault="00845B78" w:rsidP="00845B78">
      <w:pPr>
        <w:pStyle w:val="Frspaiere"/>
        <w:spacing w:line="276" w:lineRule="auto"/>
        <w:ind w:firstLine="708"/>
        <w:rPr>
          <w:rFonts w:ascii="Tahoma" w:hAnsi="Tahoma" w:cs="Tahoma"/>
          <w:sz w:val="24"/>
          <w:szCs w:val="24"/>
        </w:rPr>
      </w:pPr>
      <w:r w:rsidRPr="00142ECC">
        <w:rPr>
          <w:rFonts w:ascii="Tahoma" w:hAnsi="Tahoma" w:cs="Tahoma"/>
          <w:sz w:val="24"/>
          <w:szCs w:val="24"/>
        </w:rPr>
        <w:t>- 20 autorizații diagnostic arheologic</w:t>
      </w:r>
    </w:p>
    <w:p w:rsidR="00845B78" w:rsidRPr="00142ECC" w:rsidRDefault="00845B78" w:rsidP="00845B78">
      <w:pPr>
        <w:pStyle w:val="Frspaiere"/>
        <w:spacing w:line="276" w:lineRule="auto"/>
        <w:ind w:firstLine="708"/>
        <w:rPr>
          <w:rFonts w:ascii="Tahoma" w:hAnsi="Tahoma" w:cs="Tahoma"/>
          <w:sz w:val="24"/>
          <w:szCs w:val="24"/>
        </w:rPr>
      </w:pPr>
      <w:r w:rsidRPr="00142ECC">
        <w:rPr>
          <w:rFonts w:ascii="Tahoma" w:hAnsi="Tahoma" w:cs="Tahoma"/>
          <w:sz w:val="24"/>
          <w:szCs w:val="24"/>
        </w:rPr>
        <w:t>- 11 autorizații supraveghere arheologica</w:t>
      </w:r>
    </w:p>
    <w:p w:rsidR="00845B78" w:rsidRPr="00142ECC" w:rsidRDefault="00845B78" w:rsidP="00845B78">
      <w:pPr>
        <w:pStyle w:val="Frspaiere"/>
        <w:spacing w:line="276" w:lineRule="auto"/>
        <w:ind w:firstLine="708"/>
        <w:rPr>
          <w:rFonts w:ascii="Tahoma" w:hAnsi="Tahoma" w:cs="Tahoma"/>
          <w:sz w:val="24"/>
          <w:szCs w:val="24"/>
        </w:rPr>
      </w:pPr>
      <w:r w:rsidRPr="00142ECC">
        <w:rPr>
          <w:rFonts w:ascii="Tahoma" w:hAnsi="Tahoma" w:cs="Tahoma"/>
          <w:sz w:val="24"/>
          <w:szCs w:val="24"/>
        </w:rPr>
        <w:t>- 7 autorizații cercetare preventiva.</w:t>
      </w:r>
    </w:p>
    <w:p w:rsidR="00845B78" w:rsidRPr="00142ECC" w:rsidRDefault="00845B78" w:rsidP="00845B78">
      <w:pPr>
        <w:pStyle w:val="Frspaiere"/>
        <w:spacing w:line="276" w:lineRule="auto"/>
        <w:ind w:firstLine="708"/>
        <w:rPr>
          <w:rFonts w:ascii="Tahoma" w:hAnsi="Tahoma" w:cs="Tahoma"/>
          <w:sz w:val="24"/>
          <w:szCs w:val="24"/>
        </w:rPr>
      </w:pPr>
      <w:r w:rsidRPr="00142ECC">
        <w:rPr>
          <w:rFonts w:ascii="Tahoma" w:hAnsi="Tahoma" w:cs="Tahoma"/>
          <w:sz w:val="24"/>
          <w:szCs w:val="24"/>
        </w:rPr>
        <w:t>- 2 autorizații cercetare sistematica (Amfiteatru roman Drobeta si situl Schela Cladovei).</w:t>
      </w:r>
    </w:p>
    <w:p w:rsidR="00845B78" w:rsidRPr="00142ECC" w:rsidRDefault="00845B78" w:rsidP="00845B78">
      <w:pPr>
        <w:pStyle w:val="Frspaiere"/>
        <w:spacing w:line="276" w:lineRule="auto"/>
        <w:jc w:val="both"/>
        <w:rPr>
          <w:rFonts w:ascii="Tahoma" w:hAnsi="Tahoma" w:cs="Tahoma"/>
          <w:sz w:val="24"/>
          <w:szCs w:val="24"/>
        </w:rPr>
      </w:pPr>
    </w:p>
    <w:p w:rsidR="00845B78" w:rsidRPr="00142ECC" w:rsidRDefault="00845B78" w:rsidP="00D52CF0">
      <w:pPr>
        <w:pStyle w:val="Listparagraf"/>
        <w:numPr>
          <w:ilvl w:val="0"/>
          <w:numId w:val="51"/>
        </w:numPr>
        <w:autoSpaceDE w:val="0"/>
        <w:autoSpaceDN w:val="0"/>
        <w:adjustRightInd w:val="0"/>
        <w:jc w:val="both"/>
        <w:rPr>
          <w:rFonts w:ascii="Tahoma" w:hAnsi="Tahoma" w:cs="Tahoma"/>
          <w:b/>
          <w:sz w:val="24"/>
          <w:szCs w:val="24"/>
        </w:rPr>
      </w:pPr>
      <w:r w:rsidRPr="00142ECC">
        <w:rPr>
          <w:rFonts w:ascii="Tahoma" w:hAnsi="Tahoma" w:cs="Tahoma"/>
          <w:b/>
          <w:sz w:val="24"/>
          <w:szCs w:val="24"/>
        </w:rPr>
        <w:t>Exercitarea controlului asupra respectării avizelor pentru intervențiile la siturile arheologice si a monumentelor istorice.</w:t>
      </w:r>
    </w:p>
    <w:p w:rsidR="00845B78" w:rsidRPr="00142ECC" w:rsidRDefault="00845B78" w:rsidP="00845B78">
      <w:pPr>
        <w:ind w:firstLine="720"/>
        <w:jc w:val="both"/>
        <w:rPr>
          <w:rFonts w:ascii="Tahoma" w:hAnsi="Tahoma" w:cs="Tahoma"/>
          <w:sz w:val="24"/>
          <w:szCs w:val="24"/>
        </w:rPr>
      </w:pPr>
      <w:r w:rsidRPr="00142ECC">
        <w:rPr>
          <w:rFonts w:ascii="Tahoma" w:hAnsi="Tahoma" w:cs="Tahoma"/>
          <w:sz w:val="24"/>
          <w:szCs w:val="24"/>
        </w:rPr>
        <w:t>Control: picior pod Traian (nov.), control Radu Titina (nov.), Independentei nr. 6, Odobleja 59 (aug.), Complex arheologic curtea MRFP, Independentei nr. 2, Odobleja 71(iulie), Anghel Saligny nr. 2A, control Hotel Severin (al Episcopiei) - aprilie, control Complex arheologic curtea MRFP, Independentei nr. 2 (martie).</w:t>
      </w:r>
    </w:p>
    <w:p w:rsidR="00845B78" w:rsidRPr="00142ECC" w:rsidRDefault="00845B78" w:rsidP="00D52CF0">
      <w:pPr>
        <w:pStyle w:val="Listparagraf"/>
        <w:numPr>
          <w:ilvl w:val="0"/>
          <w:numId w:val="51"/>
        </w:numPr>
        <w:autoSpaceDE w:val="0"/>
        <w:autoSpaceDN w:val="0"/>
        <w:adjustRightInd w:val="0"/>
        <w:jc w:val="both"/>
        <w:rPr>
          <w:rFonts w:ascii="Tahoma" w:hAnsi="Tahoma" w:cs="Tahoma"/>
          <w:b/>
          <w:sz w:val="24"/>
          <w:szCs w:val="24"/>
        </w:rPr>
      </w:pPr>
      <w:r w:rsidRPr="00142ECC">
        <w:rPr>
          <w:rFonts w:ascii="Tahoma" w:hAnsi="Tahoma" w:cs="Tahoma"/>
          <w:b/>
          <w:sz w:val="24"/>
          <w:szCs w:val="24"/>
        </w:rPr>
        <w:lastRenderedPageBreak/>
        <w:t>Cooperarea cu autoritățile locale si județene in vederea informării despre monumentele istorice</w:t>
      </w:r>
    </w:p>
    <w:p w:rsidR="00845B78" w:rsidRPr="00142ECC" w:rsidRDefault="00845B78" w:rsidP="00845B78">
      <w:pPr>
        <w:autoSpaceDE w:val="0"/>
        <w:autoSpaceDN w:val="0"/>
        <w:adjustRightInd w:val="0"/>
        <w:ind w:firstLine="720"/>
        <w:jc w:val="both"/>
        <w:rPr>
          <w:rFonts w:ascii="Tahoma" w:hAnsi="Tahoma" w:cs="Tahoma"/>
          <w:sz w:val="24"/>
          <w:szCs w:val="24"/>
        </w:rPr>
      </w:pPr>
      <w:r w:rsidRPr="00142ECC">
        <w:rPr>
          <w:rFonts w:ascii="Tahoma" w:hAnsi="Tahoma" w:cs="Tahoma"/>
          <w:sz w:val="24"/>
          <w:szCs w:val="24"/>
        </w:rPr>
        <w:t>Informări permanente către primăriile Drobeta Turnu Severin, Orsova, Baia de Arama, Strehaia, Vinju Mare dar si către UAT-uri din mediul rural.</w:t>
      </w:r>
    </w:p>
    <w:p w:rsidR="00845B78" w:rsidRPr="00142ECC" w:rsidRDefault="00845B78" w:rsidP="00D52CF0">
      <w:pPr>
        <w:pStyle w:val="Listparagraf"/>
        <w:numPr>
          <w:ilvl w:val="0"/>
          <w:numId w:val="51"/>
        </w:numPr>
        <w:autoSpaceDE w:val="0"/>
        <w:autoSpaceDN w:val="0"/>
        <w:adjustRightInd w:val="0"/>
        <w:jc w:val="both"/>
        <w:rPr>
          <w:rFonts w:ascii="Tahoma" w:hAnsi="Tahoma" w:cs="Tahoma"/>
          <w:b/>
          <w:sz w:val="24"/>
          <w:szCs w:val="24"/>
        </w:rPr>
      </w:pPr>
      <w:r w:rsidRPr="00142ECC">
        <w:rPr>
          <w:rFonts w:ascii="Tahoma" w:hAnsi="Tahoma" w:cs="Tahoma"/>
          <w:b/>
          <w:sz w:val="24"/>
          <w:szCs w:val="24"/>
        </w:rPr>
        <w:t xml:space="preserve">Monitorizarea, </w:t>
      </w:r>
      <w:r w:rsidR="002E5595" w:rsidRPr="00142ECC">
        <w:rPr>
          <w:rFonts w:ascii="Tahoma" w:hAnsi="Tahoma" w:cs="Tahoma"/>
          <w:b/>
          <w:sz w:val="24"/>
          <w:szCs w:val="24"/>
        </w:rPr>
        <w:t>împreuna</w:t>
      </w:r>
      <w:r w:rsidRPr="00142ECC">
        <w:rPr>
          <w:rFonts w:ascii="Tahoma" w:hAnsi="Tahoma" w:cs="Tahoma"/>
          <w:b/>
          <w:sz w:val="24"/>
          <w:szCs w:val="24"/>
        </w:rPr>
        <w:t xml:space="preserve"> cu </w:t>
      </w:r>
      <w:r w:rsidR="002E5595" w:rsidRPr="00142ECC">
        <w:rPr>
          <w:rFonts w:ascii="Tahoma" w:hAnsi="Tahoma" w:cs="Tahoma"/>
          <w:b/>
          <w:sz w:val="24"/>
          <w:szCs w:val="24"/>
        </w:rPr>
        <w:t>Institutul National al Patrimoniulu</w:t>
      </w:r>
      <w:r w:rsidR="002E5595">
        <w:rPr>
          <w:rFonts w:ascii="Tahoma" w:hAnsi="Tahoma" w:cs="Tahoma"/>
          <w:b/>
          <w:sz w:val="24"/>
          <w:szCs w:val="24"/>
        </w:rPr>
        <w:t>i</w:t>
      </w:r>
      <w:r w:rsidRPr="00142ECC">
        <w:rPr>
          <w:rFonts w:ascii="Tahoma" w:hAnsi="Tahoma" w:cs="Tahoma"/>
          <w:b/>
          <w:sz w:val="24"/>
          <w:szCs w:val="24"/>
        </w:rPr>
        <w:t xml:space="preserve"> (</w:t>
      </w:r>
      <w:r w:rsidR="002E5595" w:rsidRPr="00142ECC">
        <w:rPr>
          <w:rFonts w:ascii="Tahoma" w:hAnsi="Tahoma" w:cs="Tahoma"/>
          <w:b/>
          <w:sz w:val="24"/>
          <w:szCs w:val="24"/>
        </w:rPr>
        <w:t>INP</w:t>
      </w:r>
      <w:r w:rsidRPr="00142ECC">
        <w:rPr>
          <w:rFonts w:ascii="Tahoma" w:hAnsi="Tahoma" w:cs="Tahoma"/>
          <w:b/>
          <w:sz w:val="24"/>
          <w:szCs w:val="24"/>
        </w:rPr>
        <w:t xml:space="preserve">) a  </w:t>
      </w:r>
      <w:r w:rsidR="002E5595" w:rsidRPr="00142ECC">
        <w:rPr>
          <w:rFonts w:ascii="Tahoma" w:hAnsi="Tahoma" w:cs="Tahoma"/>
          <w:b/>
          <w:sz w:val="24"/>
          <w:szCs w:val="24"/>
        </w:rPr>
        <w:t>lucrărilor</w:t>
      </w:r>
      <w:r w:rsidRPr="00142ECC">
        <w:rPr>
          <w:rFonts w:ascii="Tahoma" w:hAnsi="Tahoma" w:cs="Tahoma"/>
          <w:b/>
          <w:sz w:val="24"/>
          <w:szCs w:val="24"/>
        </w:rPr>
        <w:t xml:space="preserve"> cuprinse in Planul National de Restaurare (PNR).</w:t>
      </w:r>
    </w:p>
    <w:p w:rsidR="00845B78" w:rsidRPr="00142ECC" w:rsidRDefault="00845B78" w:rsidP="00845B78">
      <w:pPr>
        <w:autoSpaceDE w:val="0"/>
        <w:autoSpaceDN w:val="0"/>
        <w:adjustRightInd w:val="0"/>
        <w:ind w:firstLine="720"/>
        <w:jc w:val="both"/>
        <w:rPr>
          <w:rFonts w:ascii="Tahoma" w:hAnsi="Tahoma" w:cs="Tahoma"/>
          <w:sz w:val="24"/>
          <w:szCs w:val="24"/>
        </w:rPr>
      </w:pPr>
      <w:r w:rsidRPr="00142ECC">
        <w:rPr>
          <w:rFonts w:ascii="Tahoma" w:hAnsi="Tahoma" w:cs="Tahoma"/>
          <w:sz w:val="24"/>
          <w:szCs w:val="24"/>
        </w:rPr>
        <w:t>Monitorizarea monumentelor din Județul Mehedinti cuprinse in PNR: Mănăstirea Gura Motrului, Mănăstirea Strehaia, Schitul Topolnița, Castrul roman Hinova, Cetatea Tri-Kule Svinița.</w:t>
      </w:r>
    </w:p>
    <w:p w:rsidR="00845B78" w:rsidRPr="00142ECC" w:rsidRDefault="00845B78" w:rsidP="00D52CF0">
      <w:pPr>
        <w:pStyle w:val="Listparagraf"/>
        <w:numPr>
          <w:ilvl w:val="0"/>
          <w:numId w:val="51"/>
        </w:numPr>
        <w:autoSpaceDE w:val="0"/>
        <w:autoSpaceDN w:val="0"/>
        <w:adjustRightInd w:val="0"/>
        <w:jc w:val="both"/>
        <w:rPr>
          <w:rFonts w:ascii="Tahoma" w:hAnsi="Tahoma" w:cs="Tahoma"/>
          <w:sz w:val="24"/>
          <w:szCs w:val="24"/>
        </w:rPr>
      </w:pPr>
      <w:r w:rsidRPr="00142ECC">
        <w:rPr>
          <w:rFonts w:ascii="Tahoma" w:hAnsi="Tahoma" w:cs="Tahoma"/>
          <w:b/>
          <w:sz w:val="24"/>
          <w:szCs w:val="24"/>
        </w:rPr>
        <w:t xml:space="preserve">Centralizarea si transmiterea </w:t>
      </w:r>
      <w:r w:rsidR="008979AC" w:rsidRPr="00142ECC">
        <w:rPr>
          <w:rFonts w:ascii="Tahoma" w:hAnsi="Tahoma" w:cs="Tahoma"/>
          <w:b/>
          <w:sz w:val="24"/>
          <w:szCs w:val="24"/>
        </w:rPr>
        <w:t>către</w:t>
      </w:r>
      <w:r w:rsidRPr="00142ECC">
        <w:rPr>
          <w:rFonts w:ascii="Tahoma" w:hAnsi="Tahoma" w:cs="Tahoma"/>
          <w:b/>
          <w:sz w:val="24"/>
          <w:szCs w:val="24"/>
        </w:rPr>
        <w:t xml:space="preserve"> M</w:t>
      </w:r>
      <w:r w:rsidR="002E5595">
        <w:rPr>
          <w:rFonts w:ascii="Tahoma" w:hAnsi="Tahoma" w:cs="Tahoma"/>
          <w:b/>
          <w:sz w:val="24"/>
          <w:szCs w:val="24"/>
        </w:rPr>
        <w:t xml:space="preserve">inisterul </w:t>
      </w:r>
      <w:r w:rsidRPr="00142ECC">
        <w:rPr>
          <w:rFonts w:ascii="Tahoma" w:hAnsi="Tahoma" w:cs="Tahoma"/>
          <w:b/>
          <w:sz w:val="24"/>
          <w:szCs w:val="24"/>
        </w:rPr>
        <w:t>C</w:t>
      </w:r>
      <w:r w:rsidR="002E5595">
        <w:rPr>
          <w:rFonts w:ascii="Tahoma" w:hAnsi="Tahoma" w:cs="Tahoma"/>
          <w:b/>
          <w:sz w:val="24"/>
          <w:szCs w:val="24"/>
        </w:rPr>
        <w:t>ulturii</w:t>
      </w:r>
      <w:r w:rsidRPr="00142ECC">
        <w:rPr>
          <w:rFonts w:ascii="Tahoma" w:hAnsi="Tahoma" w:cs="Tahoma"/>
          <w:b/>
          <w:sz w:val="24"/>
          <w:szCs w:val="24"/>
        </w:rPr>
        <w:t xml:space="preserve">, prin INP, a datelor privind constituirea Infrastructurii Nationale pentru </w:t>
      </w:r>
      <w:r w:rsidR="008979AC" w:rsidRPr="00142ECC">
        <w:rPr>
          <w:rFonts w:ascii="Tahoma" w:hAnsi="Tahoma" w:cs="Tahoma"/>
          <w:b/>
          <w:sz w:val="24"/>
          <w:szCs w:val="24"/>
        </w:rPr>
        <w:t>InformațiiSpațiale</w:t>
      </w:r>
      <w:r w:rsidRPr="00142ECC">
        <w:rPr>
          <w:rFonts w:ascii="Tahoma" w:hAnsi="Tahoma" w:cs="Tahoma"/>
          <w:b/>
          <w:sz w:val="24"/>
          <w:szCs w:val="24"/>
        </w:rPr>
        <w:t xml:space="preserve"> din Romania.</w:t>
      </w:r>
    </w:p>
    <w:p w:rsidR="00845B78" w:rsidRPr="00142ECC" w:rsidRDefault="00845B78" w:rsidP="00845B78">
      <w:pPr>
        <w:autoSpaceDE w:val="0"/>
        <w:autoSpaceDN w:val="0"/>
        <w:adjustRightInd w:val="0"/>
        <w:ind w:firstLine="720"/>
        <w:jc w:val="both"/>
        <w:rPr>
          <w:rFonts w:ascii="Tahoma" w:hAnsi="Tahoma" w:cs="Tahoma"/>
          <w:sz w:val="24"/>
          <w:szCs w:val="24"/>
        </w:rPr>
      </w:pPr>
      <w:r w:rsidRPr="00142ECC">
        <w:rPr>
          <w:rFonts w:ascii="Tahoma" w:hAnsi="Tahoma" w:cs="Tahoma"/>
          <w:sz w:val="24"/>
          <w:szCs w:val="24"/>
        </w:rPr>
        <w:t xml:space="preserve">Informare </w:t>
      </w:r>
      <w:r w:rsidR="008979AC" w:rsidRPr="00142ECC">
        <w:rPr>
          <w:rFonts w:ascii="Tahoma" w:hAnsi="Tahoma" w:cs="Tahoma"/>
          <w:sz w:val="24"/>
          <w:szCs w:val="24"/>
        </w:rPr>
        <w:t>către</w:t>
      </w:r>
      <w:r w:rsidRPr="00142ECC">
        <w:rPr>
          <w:rFonts w:ascii="Tahoma" w:hAnsi="Tahoma" w:cs="Tahoma"/>
          <w:sz w:val="24"/>
          <w:szCs w:val="24"/>
        </w:rPr>
        <w:t xml:space="preserve"> INP. despre georeferenţierile realizate  pentru siturile din lista monumentelor istorice (LMI 2015) de la Almajel, com. Vladaia, Valea Anilor, com. Corlatel dar si a bisericil</w:t>
      </w:r>
      <w:r w:rsidR="008979AC" w:rsidRPr="00142ECC">
        <w:rPr>
          <w:rFonts w:ascii="Tahoma" w:hAnsi="Tahoma" w:cs="Tahoma"/>
          <w:sz w:val="24"/>
          <w:szCs w:val="24"/>
        </w:rPr>
        <w:t>or monument din aceste localităț</w:t>
      </w:r>
      <w:r w:rsidRPr="00142ECC">
        <w:rPr>
          <w:rFonts w:ascii="Tahoma" w:hAnsi="Tahoma" w:cs="Tahoma"/>
          <w:sz w:val="24"/>
          <w:szCs w:val="24"/>
        </w:rPr>
        <w:t>i.</w:t>
      </w:r>
    </w:p>
    <w:p w:rsidR="00845B78" w:rsidRPr="00142ECC" w:rsidRDefault="00845B78" w:rsidP="00D52CF0">
      <w:pPr>
        <w:pStyle w:val="Listparagraf"/>
        <w:numPr>
          <w:ilvl w:val="0"/>
          <w:numId w:val="51"/>
        </w:numPr>
        <w:autoSpaceDE w:val="0"/>
        <w:autoSpaceDN w:val="0"/>
        <w:adjustRightInd w:val="0"/>
        <w:jc w:val="both"/>
        <w:rPr>
          <w:rFonts w:ascii="Tahoma" w:hAnsi="Tahoma" w:cs="Tahoma"/>
          <w:sz w:val="24"/>
          <w:szCs w:val="24"/>
        </w:rPr>
      </w:pPr>
      <w:r w:rsidRPr="00142ECC">
        <w:rPr>
          <w:rFonts w:ascii="Tahoma" w:hAnsi="Tahoma" w:cs="Tahoma"/>
          <w:b/>
          <w:sz w:val="24"/>
          <w:szCs w:val="24"/>
        </w:rPr>
        <w:t xml:space="preserve">Coordonarea </w:t>
      </w:r>
      <w:r w:rsidR="008979AC" w:rsidRPr="00142ECC">
        <w:rPr>
          <w:rFonts w:ascii="Tahoma" w:hAnsi="Tahoma" w:cs="Tahoma"/>
          <w:b/>
          <w:sz w:val="24"/>
          <w:szCs w:val="24"/>
        </w:rPr>
        <w:t>activităților</w:t>
      </w:r>
      <w:r w:rsidRPr="00142ECC">
        <w:rPr>
          <w:rFonts w:ascii="Tahoma" w:hAnsi="Tahoma" w:cs="Tahoma"/>
          <w:b/>
          <w:sz w:val="24"/>
          <w:szCs w:val="24"/>
        </w:rPr>
        <w:t xml:space="preserve"> de evidenta, expertizare si alte </w:t>
      </w:r>
      <w:r w:rsidR="008979AC" w:rsidRPr="00142ECC">
        <w:rPr>
          <w:rFonts w:ascii="Tahoma" w:hAnsi="Tahoma" w:cs="Tahoma"/>
          <w:b/>
          <w:sz w:val="24"/>
          <w:szCs w:val="24"/>
        </w:rPr>
        <w:t>operațiuni</w:t>
      </w:r>
      <w:r w:rsidRPr="00142ECC">
        <w:rPr>
          <w:rFonts w:ascii="Tahoma" w:hAnsi="Tahoma" w:cs="Tahoma"/>
          <w:b/>
          <w:sz w:val="24"/>
          <w:szCs w:val="24"/>
        </w:rPr>
        <w:t xml:space="preserve"> care intra in competenta </w:t>
      </w:r>
      <w:r w:rsidR="008979AC" w:rsidRPr="00142ECC">
        <w:rPr>
          <w:rFonts w:ascii="Tahoma" w:hAnsi="Tahoma" w:cs="Tahoma"/>
          <w:b/>
          <w:sz w:val="24"/>
          <w:szCs w:val="24"/>
        </w:rPr>
        <w:t>instituției</w:t>
      </w:r>
      <w:r w:rsidRPr="00142ECC">
        <w:rPr>
          <w:rFonts w:ascii="Tahoma" w:hAnsi="Tahoma" w:cs="Tahoma"/>
          <w:b/>
          <w:sz w:val="24"/>
          <w:szCs w:val="24"/>
        </w:rPr>
        <w:t xml:space="preserve"> prin lege, privind bunurile culturale mobile clasate.</w:t>
      </w:r>
    </w:p>
    <w:p w:rsidR="00845B78" w:rsidRPr="00142ECC" w:rsidRDefault="00845B78" w:rsidP="00845B78">
      <w:pPr>
        <w:pStyle w:val="Listparagraf"/>
        <w:spacing w:after="0" w:line="276" w:lineRule="auto"/>
        <w:ind w:left="0" w:firstLine="720"/>
        <w:jc w:val="both"/>
        <w:rPr>
          <w:rFonts w:ascii="Tahoma" w:hAnsi="Tahoma" w:cs="Tahoma"/>
          <w:sz w:val="24"/>
          <w:szCs w:val="24"/>
        </w:rPr>
      </w:pPr>
      <w:r w:rsidRPr="00142ECC">
        <w:rPr>
          <w:rFonts w:ascii="Tahoma" w:hAnsi="Tahoma" w:cs="Tahoma"/>
          <w:sz w:val="24"/>
          <w:szCs w:val="24"/>
        </w:rPr>
        <w:t xml:space="preserve">Controale la </w:t>
      </w:r>
      <w:r w:rsidR="008979AC" w:rsidRPr="00142ECC">
        <w:rPr>
          <w:rFonts w:ascii="Tahoma" w:hAnsi="Tahoma" w:cs="Tahoma"/>
          <w:sz w:val="24"/>
          <w:szCs w:val="24"/>
        </w:rPr>
        <w:t>Muzeul</w:t>
      </w:r>
      <w:r w:rsidRPr="00142ECC">
        <w:rPr>
          <w:rFonts w:ascii="Tahoma" w:hAnsi="Tahoma" w:cs="Tahoma"/>
          <w:sz w:val="24"/>
          <w:szCs w:val="24"/>
        </w:rPr>
        <w:t xml:space="preserve"> Regiunii </w:t>
      </w:r>
      <w:r w:rsidR="008979AC" w:rsidRPr="00142ECC">
        <w:rPr>
          <w:rFonts w:ascii="Tahoma" w:hAnsi="Tahoma" w:cs="Tahoma"/>
          <w:sz w:val="24"/>
          <w:szCs w:val="24"/>
        </w:rPr>
        <w:t>Porților</w:t>
      </w:r>
      <w:r w:rsidRPr="00142ECC">
        <w:rPr>
          <w:rFonts w:ascii="Tahoma" w:hAnsi="Tahoma" w:cs="Tahoma"/>
          <w:sz w:val="24"/>
          <w:szCs w:val="24"/>
        </w:rPr>
        <w:t xml:space="preserve"> de Fier, </w:t>
      </w:r>
      <w:r w:rsidR="008979AC" w:rsidRPr="00142ECC">
        <w:rPr>
          <w:rFonts w:ascii="Tahoma" w:hAnsi="Tahoma" w:cs="Tahoma"/>
          <w:sz w:val="24"/>
          <w:szCs w:val="24"/>
        </w:rPr>
        <w:t>secțiaȘtiințele</w:t>
      </w:r>
      <w:r w:rsidRPr="00142ECC">
        <w:rPr>
          <w:rFonts w:ascii="Tahoma" w:hAnsi="Tahoma" w:cs="Tahoma"/>
          <w:sz w:val="24"/>
          <w:szCs w:val="24"/>
        </w:rPr>
        <w:t xml:space="preserve"> Naturii (aug.), control </w:t>
      </w:r>
      <w:r w:rsidR="008979AC" w:rsidRPr="00142ECC">
        <w:rPr>
          <w:rFonts w:ascii="Tahoma" w:hAnsi="Tahoma" w:cs="Tahoma"/>
          <w:sz w:val="24"/>
          <w:szCs w:val="24"/>
        </w:rPr>
        <w:t>Secția</w:t>
      </w:r>
      <w:r w:rsidRPr="00142ECC">
        <w:rPr>
          <w:rFonts w:ascii="Tahoma" w:hAnsi="Tahoma" w:cs="Tahoma"/>
          <w:sz w:val="24"/>
          <w:szCs w:val="24"/>
        </w:rPr>
        <w:t xml:space="preserve"> de Arte si Etnografie.; Control Biblioteca </w:t>
      </w:r>
      <w:r w:rsidR="008979AC" w:rsidRPr="00142ECC">
        <w:rPr>
          <w:rFonts w:ascii="Tahoma" w:hAnsi="Tahoma" w:cs="Tahoma"/>
          <w:sz w:val="24"/>
          <w:szCs w:val="24"/>
        </w:rPr>
        <w:t>Județeană</w:t>
      </w:r>
      <w:r w:rsidRPr="00142ECC">
        <w:rPr>
          <w:rFonts w:ascii="Tahoma" w:hAnsi="Tahoma" w:cs="Tahoma"/>
          <w:sz w:val="24"/>
          <w:szCs w:val="24"/>
        </w:rPr>
        <w:t xml:space="preserve"> I G. Bibicescu, Control </w:t>
      </w:r>
      <w:r w:rsidR="008979AC" w:rsidRPr="00142ECC">
        <w:rPr>
          <w:rFonts w:ascii="Tahoma" w:hAnsi="Tahoma" w:cs="Tahoma"/>
          <w:sz w:val="24"/>
          <w:szCs w:val="24"/>
        </w:rPr>
        <w:t>colecție</w:t>
      </w:r>
      <w:r w:rsidRPr="00142ECC">
        <w:rPr>
          <w:rFonts w:ascii="Tahoma" w:hAnsi="Tahoma" w:cs="Tahoma"/>
          <w:sz w:val="24"/>
          <w:szCs w:val="24"/>
        </w:rPr>
        <w:t xml:space="preserve"> pictura si grafica muzeu Arta (feb.).</w:t>
      </w:r>
    </w:p>
    <w:p w:rsidR="008979AC" w:rsidRPr="00142ECC" w:rsidRDefault="008979AC" w:rsidP="00845B78">
      <w:pPr>
        <w:pStyle w:val="Listparagraf"/>
        <w:spacing w:after="0" w:line="276" w:lineRule="auto"/>
        <w:ind w:left="0" w:firstLine="720"/>
        <w:jc w:val="both"/>
        <w:rPr>
          <w:rFonts w:ascii="Tahoma" w:hAnsi="Tahoma" w:cs="Tahoma"/>
          <w:sz w:val="24"/>
          <w:szCs w:val="24"/>
        </w:rPr>
      </w:pPr>
    </w:p>
    <w:p w:rsidR="00845B78" w:rsidRPr="00142ECC" w:rsidRDefault="00845B78" w:rsidP="00D52CF0">
      <w:pPr>
        <w:pStyle w:val="Listparagraf"/>
        <w:numPr>
          <w:ilvl w:val="0"/>
          <w:numId w:val="51"/>
        </w:numPr>
        <w:autoSpaceDE w:val="0"/>
        <w:autoSpaceDN w:val="0"/>
        <w:adjustRightInd w:val="0"/>
        <w:jc w:val="both"/>
        <w:rPr>
          <w:rFonts w:ascii="Tahoma" w:hAnsi="Tahoma" w:cs="Tahoma"/>
          <w:b/>
          <w:sz w:val="24"/>
          <w:szCs w:val="24"/>
        </w:rPr>
      </w:pPr>
      <w:r w:rsidRPr="00142ECC">
        <w:rPr>
          <w:rFonts w:ascii="Tahoma" w:hAnsi="Tahoma" w:cs="Tahoma"/>
          <w:b/>
          <w:sz w:val="24"/>
          <w:szCs w:val="24"/>
        </w:rPr>
        <w:t xml:space="preserve">Diseminarea </w:t>
      </w:r>
      <w:r w:rsidR="008979AC" w:rsidRPr="00142ECC">
        <w:rPr>
          <w:rFonts w:ascii="Tahoma" w:hAnsi="Tahoma" w:cs="Tahoma"/>
          <w:b/>
          <w:sz w:val="24"/>
          <w:szCs w:val="24"/>
        </w:rPr>
        <w:t>informațiilor</w:t>
      </w:r>
      <w:r w:rsidRPr="00142ECC">
        <w:rPr>
          <w:rFonts w:ascii="Tahoma" w:hAnsi="Tahoma" w:cs="Tahoma"/>
          <w:b/>
          <w:sz w:val="24"/>
          <w:szCs w:val="24"/>
        </w:rPr>
        <w:t xml:space="preserve"> privind proiectele organizate in cadrul programelor comunitare, inclusiv a celor cu </w:t>
      </w:r>
      <w:r w:rsidR="008979AC" w:rsidRPr="00142ECC">
        <w:rPr>
          <w:rFonts w:ascii="Tahoma" w:hAnsi="Tahoma" w:cs="Tahoma"/>
          <w:b/>
          <w:sz w:val="24"/>
          <w:szCs w:val="24"/>
        </w:rPr>
        <w:t>finanțare</w:t>
      </w:r>
      <w:r w:rsidRPr="00142ECC">
        <w:rPr>
          <w:rFonts w:ascii="Tahoma" w:hAnsi="Tahoma" w:cs="Tahoma"/>
          <w:b/>
          <w:sz w:val="24"/>
          <w:szCs w:val="24"/>
        </w:rPr>
        <w:t xml:space="preserve"> nerambursabila, dedicate sectorului patrimoniului cultural si a mecanismele de </w:t>
      </w:r>
      <w:r w:rsidR="008979AC" w:rsidRPr="00142ECC">
        <w:rPr>
          <w:rFonts w:ascii="Tahoma" w:hAnsi="Tahoma" w:cs="Tahoma"/>
          <w:b/>
          <w:sz w:val="24"/>
          <w:szCs w:val="24"/>
        </w:rPr>
        <w:t>finanțare</w:t>
      </w:r>
      <w:r w:rsidRPr="00142ECC">
        <w:rPr>
          <w:rFonts w:ascii="Tahoma" w:hAnsi="Tahoma" w:cs="Tahoma"/>
          <w:b/>
          <w:sz w:val="24"/>
          <w:szCs w:val="24"/>
        </w:rPr>
        <w:t>.</w:t>
      </w:r>
    </w:p>
    <w:p w:rsidR="00845B78" w:rsidRPr="00142ECC" w:rsidRDefault="008109C3" w:rsidP="00845B78">
      <w:pPr>
        <w:pStyle w:val="text-align-justify"/>
        <w:shd w:val="clear" w:color="auto" w:fill="FFFFFF"/>
        <w:spacing w:before="0" w:beforeAutospacing="0" w:after="0" w:afterAutospacing="0" w:line="276" w:lineRule="auto"/>
        <w:ind w:firstLine="720"/>
        <w:jc w:val="both"/>
        <w:rPr>
          <w:rFonts w:ascii="Tahoma" w:hAnsi="Tahoma" w:cs="Tahoma"/>
          <w:color w:val="131313"/>
        </w:rPr>
      </w:pPr>
      <w:r w:rsidRPr="00142ECC">
        <w:rPr>
          <w:rFonts w:ascii="Tahoma" w:hAnsi="Tahoma" w:cs="Tahoma"/>
        </w:rPr>
        <w:t>Informări</w:t>
      </w:r>
      <w:r w:rsidR="00845B78" w:rsidRPr="00142ECC">
        <w:rPr>
          <w:rFonts w:ascii="Tahoma" w:hAnsi="Tahoma" w:cs="Tahoma"/>
        </w:rPr>
        <w:t xml:space="preserve"> program Sesiune </w:t>
      </w:r>
      <w:r w:rsidR="00845B78" w:rsidRPr="00142ECC">
        <w:rPr>
          <w:rFonts w:ascii="Tahoma" w:hAnsi="Tahoma" w:cs="Tahoma"/>
          <w:color w:val="131313"/>
        </w:rPr>
        <w:t xml:space="preserve">de proiecte şi acţiuni culturale derulate în cadrul </w:t>
      </w:r>
      <w:r w:rsidR="00845B78" w:rsidRPr="00142ECC">
        <w:rPr>
          <w:rFonts w:ascii="Tahoma" w:hAnsi="Tahoma" w:cs="Tahoma"/>
          <w:b/>
          <w:color w:val="131313"/>
        </w:rPr>
        <w:t xml:space="preserve">Programului ACCES CENTENAR - sesiunea 2017 </w:t>
      </w:r>
      <w:r w:rsidR="00845B78" w:rsidRPr="00142ECC">
        <w:rPr>
          <w:rFonts w:ascii="Tahoma" w:hAnsi="Tahoma" w:cs="Tahoma"/>
          <w:color w:val="131313"/>
        </w:rPr>
        <w:t xml:space="preserve">ce au prefigurat debutul manifestărilor culturale dedicate sărbătoririi Centenarului Marii Uniri de la 1918. Lansat de Ministerul Culturii și Identității Naționale. </w:t>
      </w:r>
    </w:p>
    <w:p w:rsidR="00845B78" w:rsidRPr="00142ECC" w:rsidRDefault="00845B78" w:rsidP="00845B78">
      <w:pPr>
        <w:autoSpaceDE w:val="0"/>
        <w:autoSpaceDN w:val="0"/>
        <w:adjustRightInd w:val="0"/>
        <w:ind w:firstLine="720"/>
        <w:jc w:val="both"/>
        <w:rPr>
          <w:rStyle w:val="Hyperlink"/>
          <w:rFonts w:ascii="Tahoma" w:hAnsi="Tahoma" w:cs="Tahoma"/>
          <w:sz w:val="24"/>
          <w:szCs w:val="24"/>
        </w:rPr>
      </w:pPr>
      <w:r w:rsidRPr="00142ECC">
        <w:rPr>
          <w:rFonts w:ascii="Tahoma" w:hAnsi="Tahoma" w:cs="Tahoma"/>
          <w:color w:val="131313"/>
          <w:sz w:val="24"/>
          <w:szCs w:val="24"/>
        </w:rPr>
        <w:t xml:space="preserve">Diseminare </w:t>
      </w:r>
      <w:r w:rsidRPr="00142ECC">
        <w:rPr>
          <w:rFonts w:ascii="Tahoma" w:hAnsi="Tahoma" w:cs="Tahoma"/>
          <w:color w:val="000000"/>
          <w:sz w:val="24"/>
          <w:szCs w:val="24"/>
        </w:rPr>
        <w:t xml:space="preserve">apel de proiecte dedicate Centenarului Marii Uniri de la 1918, destinat operatorilor culturali privați și organizațiilor neguvernamentale ce desfășoară activități culturale. </w:t>
      </w:r>
      <w:hyperlink r:id="rId44" w:history="1">
        <w:r w:rsidRPr="00142ECC">
          <w:rPr>
            <w:rStyle w:val="Hyperlink"/>
            <w:rFonts w:ascii="Tahoma" w:hAnsi="Tahoma" w:cs="Tahoma"/>
            <w:sz w:val="24"/>
            <w:szCs w:val="24"/>
          </w:rPr>
          <w:t>http://centenar.cultura.ro/proiecte-2018/</w:t>
        </w:r>
      </w:hyperlink>
    </w:p>
    <w:p w:rsidR="00845B78" w:rsidRPr="00142ECC" w:rsidRDefault="00845B78" w:rsidP="00845B78">
      <w:pPr>
        <w:autoSpaceDE w:val="0"/>
        <w:autoSpaceDN w:val="0"/>
        <w:adjustRightInd w:val="0"/>
        <w:ind w:firstLine="720"/>
        <w:jc w:val="both"/>
        <w:rPr>
          <w:rFonts w:ascii="Tahoma" w:hAnsi="Tahoma" w:cs="Tahoma"/>
          <w:sz w:val="24"/>
          <w:szCs w:val="24"/>
        </w:rPr>
      </w:pPr>
      <w:r w:rsidRPr="00142ECC">
        <w:rPr>
          <w:rFonts w:ascii="Tahoma" w:hAnsi="Tahoma" w:cs="Tahoma"/>
          <w:sz w:val="24"/>
          <w:szCs w:val="24"/>
        </w:rPr>
        <w:t xml:space="preserve">Diseminare </w:t>
      </w:r>
      <w:r w:rsidR="008979AC" w:rsidRPr="00142ECC">
        <w:rPr>
          <w:rFonts w:ascii="Tahoma" w:hAnsi="Tahoma" w:cs="Tahoma"/>
          <w:sz w:val="24"/>
          <w:szCs w:val="24"/>
        </w:rPr>
        <w:t>către</w:t>
      </w:r>
      <w:r w:rsidRPr="00142ECC">
        <w:rPr>
          <w:rFonts w:ascii="Tahoma" w:hAnsi="Tahoma" w:cs="Tahoma"/>
          <w:sz w:val="24"/>
          <w:szCs w:val="24"/>
        </w:rPr>
        <w:t xml:space="preserve">UAT-uri si </w:t>
      </w:r>
      <w:r w:rsidR="008979AC" w:rsidRPr="00142ECC">
        <w:rPr>
          <w:rFonts w:ascii="Tahoma" w:hAnsi="Tahoma" w:cs="Tahoma"/>
          <w:sz w:val="24"/>
          <w:szCs w:val="24"/>
        </w:rPr>
        <w:t>instituțiile</w:t>
      </w:r>
      <w:r w:rsidRPr="00142ECC">
        <w:rPr>
          <w:rFonts w:ascii="Tahoma" w:hAnsi="Tahoma" w:cs="Tahoma"/>
          <w:sz w:val="24"/>
          <w:szCs w:val="24"/>
        </w:rPr>
        <w:t xml:space="preserve"> de cultura a Programului de formare de </w:t>
      </w:r>
      <w:r w:rsidR="008979AC" w:rsidRPr="00142ECC">
        <w:rPr>
          <w:rFonts w:ascii="Tahoma" w:hAnsi="Tahoma" w:cs="Tahoma"/>
          <w:sz w:val="24"/>
          <w:szCs w:val="24"/>
        </w:rPr>
        <w:t>specialiști</w:t>
      </w:r>
      <w:r w:rsidRPr="00142ECC">
        <w:rPr>
          <w:rFonts w:ascii="Tahoma" w:hAnsi="Tahoma" w:cs="Tahoma"/>
          <w:sz w:val="24"/>
          <w:szCs w:val="24"/>
        </w:rPr>
        <w:t xml:space="preserve"> in </w:t>
      </w:r>
      <w:r w:rsidR="008979AC" w:rsidRPr="00142ECC">
        <w:rPr>
          <w:rFonts w:ascii="Tahoma" w:hAnsi="Tahoma" w:cs="Tahoma"/>
          <w:sz w:val="24"/>
          <w:szCs w:val="24"/>
        </w:rPr>
        <w:t>educație</w:t>
      </w:r>
      <w:r w:rsidRPr="00142ECC">
        <w:rPr>
          <w:rFonts w:ascii="Tahoma" w:hAnsi="Tahoma" w:cs="Tahoma"/>
          <w:sz w:val="24"/>
          <w:szCs w:val="24"/>
        </w:rPr>
        <w:t xml:space="preserve"> culturala pentru tineri in domeniile arte vizuale, teatru, si dans organizat de Institutul National de Cercetare si Formare Culturala.</w:t>
      </w:r>
    </w:p>
    <w:p w:rsidR="00845B78" w:rsidRPr="00142ECC" w:rsidRDefault="00845B78" w:rsidP="00845B78">
      <w:pPr>
        <w:autoSpaceDE w:val="0"/>
        <w:autoSpaceDN w:val="0"/>
        <w:adjustRightInd w:val="0"/>
        <w:jc w:val="both"/>
        <w:rPr>
          <w:rFonts w:ascii="Tahoma" w:hAnsi="Tahoma" w:cs="Tahoma"/>
          <w:sz w:val="24"/>
          <w:szCs w:val="24"/>
        </w:rPr>
      </w:pPr>
    </w:p>
    <w:p w:rsidR="00845B78" w:rsidRPr="00142ECC" w:rsidRDefault="008979AC" w:rsidP="00D52CF0">
      <w:pPr>
        <w:pStyle w:val="Listparagraf"/>
        <w:numPr>
          <w:ilvl w:val="0"/>
          <w:numId w:val="51"/>
        </w:numPr>
        <w:autoSpaceDE w:val="0"/>
        <w:autoSpaceDN w:val="0"/>
        <w:adjustRightInd w:val="0"/>
        <w:jc w:val="both"/>
        <w:rPr>
          <w:rFonts w:ascii="Tahoma" w:hAnsi="Tahoma" w:cs="Tahoma"/>
          <w:sz w:val="24"/>
          <w:szCs w:val="24"/>
        </w:rPr>
      </w:pPr>
      <w:r w:rsidRPr="00142ECC">
        <w:rPr>
          <w:rFonts w:ascii="Tahoma" w:hAnsi="Tahoma" w:cs="Tahoma"/>
          <w:b/>
          <w:sz w:val="24"/>
          <w:szCs w:val="24"/>
        </w:rPr>
        <w:lastRenderedPageBreak/>
        <w:t>Elaborarea</w:t>
      </w:r>
      <w:r w:rsidR="00845B78" w:rsidRPr="00142ECC">
        <w:rPr>
          <w:rFonts w:ascii="Tahoma" w:hAnsi="Tahoma" w:cs="Tahoma"/>
          <w:b/>
          <w:sz w:val="24"/>
          <w:szCs w:val="24"/>
        </w:rPr>
        <w:t>, la cererea MCIN sau a alor entit</w:t>
      </w:r>
      <w:r w:rsidRPr="00142ECC">
        <w:rPr>
          <w:rFonts w:ascii="Tahoma" w:hAnsi="Tahoma" w:cs="Tahoma"/>
          <w:b/>
          <w:sz w:val="24"/>
          <w:szCs w:val="24"/>
        </w:rPr>
        <w:t>ăț</w:t>
      </w:r>
      <w:r w:rsidR="00845B78" w:rsidRPr="00142ECC">
        <w:rPr>
          <w:rFonts w:ascii="Tahoma" w:hAnsi="Tahoma" w:cs="Tahoma"/>
          <w:b/>
          <w:sz w:val="24"/>
          <w:szCs w:val="24"/>
        </w:rPr>
        <w:t>i componente, a unor documente de specialitate</w:t>
      </w:r>
    </w:p>
    <w:p w:rsidR="00845B78" w:rsidRPr="00142ECC" w:rsidRDefault="00845B78" w:rsidP="00845B78">
      <w:pPr>
        <w:jc w:val="both"/>
        <w:rPr>
          <w:rFonts w:ascii="Tahoma" w:hAnsi="Tahoma" w:cs="Tahoma"/>
          <w:sz w:val="24"/>
          <w:szCs w:val="24"/>
        </w:rPr>
      </w:pPr>
      <w:r w:rsidRPr="00142ECC">
        <w:rPr>
          <w:rFonts w:ascii="Tahoma" w:hAnsi="Tahoma" w:cs="Tahoma"/>
          <w:sz w:val="24"/>
          <w:szCs w:val="24"/>
        </w:rPr>
        <w:tab/>
        <w:t xml:space="preserve">Identificarea in </w:t>
      </w:r>
      <w:r w:rsidR="008979AC" w:rsidRPr="00142ECC">
        <w:rPr>
          <w:rFonts w:ascii="Tahoma" w:hAnsi="Tahoma" w:cs="Tahoma"/>
          <w:sz w:val="24"/>
          <w:szCs w:val="24"/>
        </w:rPr>
        <w:t>județul</w:t>
      </w:r>
      <w:r w:rsidRPr="00142ECC">
        <w:rPr>
          <w:rFonts w:ascii="Tahoma" w:hAnsi="Tahoma" w:cs="Tahoma"/>
          <w:sz w:val="24"/>
          <w:szCs w:val="24"/>
        </w:rPr>
        <w:t xml:space="preserve"> Mehedin</w:t>
      </w:r>
      <w:r w:rsidR="008979AC" w:rsidRPr="00142ECC">
        <w:rPr>
          <w:rFonts w:ascii="Tahoma" w:hAnsi="Tahoma" w:cs="Tahoma"/>
          <w:sz w:val="24"/>
          <w:szCs w:val="24"/>
        </w:rPr>
        <w:t>ț</w:t>
      </w:r>
      <w:r w:rsidRPr="00142ECC">
        <w:rPr>
          <w:rFonts w:ascii="Tahoma" w:hAnsi="Tahoma" w:cs="Tahoma"/>
          <w:sz w:val="24"/>
          <w:szCs w:val="24"/>
        </w:rPr>
        <w:t>i a formelor de expresie a curentului Art-Nouveau si a stilului Neo-Romanesc pentru a face parte din proiectul INP ,,</w:t>
      </w:r>
      <w:r w:rsidRPr="00142ECC">
        <w:rPr>
          <w:rFonts w:ascii="Tahoma" w:hAnsi="Tahoma" w:cs="Tahoma"/>
          <w:i/>
          <w:sz w:val="24"/>
          <w:szCs w:val="24"/>
        </w:rPr>
        <w:t>Sustenableprotectionandpromotion of Art-Nouveauheritage in theDanubeRegion</w:t>
      </w:r>
      <w:r w:rsidRPr="00142ECC">
        <w:rPr>
          <w:rFonts w:ascii="Tahoma" w:hAnsi="Tahoma" w:cs="Tahoma"/>
          <w:sz w:val="24"/>
          <w:szCs w:val="24"/>
        </w:rPr>
        <w:t>,,. Din analiza noastra de pana la acest moment putem participa cu obiective de la Cerneti, Obarsia de Camp, Drobeta Turnu Severin, Butoiesti, etc.</w:t>
      </w:r>
    </w:p>
    <w:p w:rsidR="00845B78" w:rsidRPr="00142ECC" w:rsidRDefault="00845B78" w:rsidP="00D52CF0">
      <w:pPr>
        <w:pStyle w:val="Listparagraf"/>
        <w:numPr>
          <w:ilvl w:val="0"/>
          <w:numId w:val="51"/>
        </w:numPr>
        <w:autoSpaceDE w:val="0"/>
        <w:autoSpaceDN w:val="0"/>
        <w:adjustRightInd w:val="0"/>
        <w:jc w:val="both"/>
        <w:rPr>
          <w:rFonts w:ascii="Tahoma" w:hAnsi="Tahoma" w:cs="Tahoma"/>
          <w:sz w:val="24"/>
          <w:szCs w:val="24"/>
        </w:rPr>
      </w:pPr>
      <w:r w:rsidRPr="00142ECC">
        <w:rPr>
          <w:rFonts w:ascii="Tahoma" w:hAnsi="Tahoma" w:cs="Tahoma"/>
          <w:b/>
          <w:sz w:val="24"/>
          <w:szCs w:val="24"/>
        </w:rPr>
        <w:t>Activitatea de avizare in anul 2017</w:t>
      </w:r>
      <w:r w:rsidRPr="00142ECC">
        <w:rPr>
          <w:rFonts w:ascii="Tahoma" w:hAnsi="Tahoma" w:cs="Tahoma"/>
          <w:sz w:val="24"/>
          <w:szCs w:val="24"/>
        </w:rPr>
        <w:t>:</w:t>
      </w:r>
    </w:p>
    <w:p w:rsidR="00845B78" w:rsidRPr="00142ECC" w:rsidRDefault="00F011B6" w:rsidP="00F011B6">
      <w:pPr>
        <w:pStyle w:val="Frspaiere"/>
        <w:spacing w:line="276" w:lineRule="auto"/>
        <w:ind w:left="720"/>
        <w:rPr>
          <w:rFonts w:ascii="Tahoma" w:hAnsi="Tahoma" w:cs="Tahoma"/>
          <w:sz w:val="24"/>
          <w:szCs w:val="24"/>
        </w:rPr>
      </w:pPr>
      <w:r w:rsidRPr="00142ECC">
        <w:rPr>
          <w:rFonts w:ascii="Tahoma" w:hAnsi="Tahoma" w:cs="Tahoma"/>
          <w:sz w:val="24"/>
          <w:szCs w:val="24"/>
        </w:rPr>
        <w:t xml:space="preserve">- </w:t>
      </w:r>
      <w:r w:rsidR="008979AC" w:rsidRPr="00142ECC">
        <w:rPr>
          <w:rFonts w:ascii="Tahoma" w:hAnsi="Tahoma" w:cs="Tahoma"/>
          <w:sz w:val="24"/>
          <w:szCs w:val="24"/>
        </w:rPr>
        <w:t>Documentații</w:t>
      </w:r>
      <w:r w:rsidR="00845B78" w:rsidRPr="00142ECC">
        <w:rPr>
          <w:rFonts w:ascii="Tahoma" w:hAnsi="Tahoma" w:cs="Tahoma"/>
          <w:sz w:val="24"/>
          <w:szCs w:val="24"/>
        </w:rPr>
        <w:t xml:space="preserve"> depuse spre avizare de catre DJC/MCIN: 94.</w:t>
      </w:r>
    </w:p>
    <w:p w:rsidR="00845B78" w:rsidRPr="00142ECC" w:rsidRDefault="00F011B6" w:rsidP="00F011B6">
      <w:pPr>
        <w:pStyle w:val="Frspaiere"/>
        <w:spacing w:line="276" w:lineRule="auto"/>
        <w:ind w:firstLine="708"/>
        <w:rPr>
          <w:rFonts w:ascii="Tahoma" w:hAnsi="Tahoma" w:cs="Tahoma"/>
          <w:sz w:val="24"/>
          <w:szCs w:val="24"/>
        </w:rPr>
      </w:pPr>
      <w:r w:rsidRPr="00142ECC">
        <w:rPr>
          <w:rFonts w:ascii="Tahoma" w:hAnsi="Tahoma" w:cs="Tahoma"/>
          <w:sz w:val="24"/>
          <w:szCs w:val="24"/>
        </w:rPr>
        <w:t xml:space="preserve">- </w:t>
      </w:r>
      <w:r w:rsidR="008979AC" w:rsidRPr="00142ECC">
        <w:rPr>
          <w:rFonts w:ascii="Tahoma" w:hAnsi="Tahoma" w:cs="Tahoma"/>
          <w:sz w:val="24"/>
          <w:szCs w:val="24"/>
        </w:rPr>
        <w:t>Documentațiiexploatări</w:t>
      </w:r>
      <w:r w:rsidR="00845B78" w:rsidRPr="00142ECC">
        <w:rPr>
          <w:rFonts w:ascii="Tahoma" w:hAnsi="Tahoma" w:cs="Tahoma"/>
          <w:sz w:val="24"/>
          <w:szCs w:val="24"/>
        </w:rPr>
        <w:t xml:space="preserve"> cariere, balastiere, etc.: 32.</w:t>
      </w:r>
    </w:p>
    <w:p w:rsidR="00845B78" w:rsidRDefault="00F011B6" w:rsidP="00F011B6">
      <w:pPr>
        <w:pStyle w:val="Frspaiere"/>
        <w:spacing w:line="276" w:lineRule="auto"/>
        <w:ind w:firstLine="708"/>
        <w:rPr>
          <w:rFonts w:ascii="Tahoma" w:hAnsi="Tahoma" w:cs="Tahoma"/>
          <w:sz w:val="24"/>
          <w:szCs w:val="24"/>
        </w:rPr>
      </w:pPr>
      <w:r w:rsidRPr="00142ECC">
        <w:rPr>
          <w:rFonts w:ascii="Tahoma" w:hAnsi="Tahoma" w:cs="Tahoma"/>
          <w:sz w:val="24"/>
          <w:szCs w:val="24"/>
        </w:rPr>
        <w:t xml:space="preserve">- </w:t>
      </w:r>
      <w:r w:rsidR="00845B78" w:rsidRPr="00142ECC">
        <w:rPr>
          <w:rFonts w:ascii="Tahoma" w:hAnsi="Tahoma" w:cs="Tahoma"/>
          <w:sz w:val="24"/>
          <w:szCs w:val="24"/>
        </w:rPr>
        <w:t xml:space="preserve">Certificate de </w:t>
      </w:r>
      <w:r w:rsidR="008979AC" w:rsidRPr="00142ECC">
        <w:rPr>
          <w:rFonts w:ascii="Tahoma" w:hAnsi="Tahoma" w:cs="Tahoma"/>
          <w:sz w:val="24"/>
          <w:szCs w:val="24"/>
        </w:rPr>
        <w:t>descărcare</w:t>
      </w:r>
      <w:r w:rsidR="00845B78" w:rsidRPr="00142ECC">
        <w:rPr>
          <w:rFonts w:ascii="Tahoma" w:hAnsi="Tahoma" w:cs="Tahoma"/>
          <w:sz w:val="24"/>
          <w:szCs w:val="24"/>
        </w:rPr>
        <w:t xml:space="preserve"> de sarcina arheologica eliberate: 2.</w:t>
      </w:r>
    </w:p>
    <w:p w:rsidR="00F44F92" w:rsidRDefault="00F44F92" w:rsidP="00F011B6">
      <w:pPr>
        <w:pStyle w:val="Frspaiere"/>
        <w:spacing w:line="276" w:lineRule="auto"/>
        <w:ind w:firstLine="708"/>
        <w:rPr>
          <w:rFonts w:ascii="Tahoma" w:hAnsi="Tahoma" w:cs="Tahoma"/>
          <w:sz w:val="24"/>
          <w:szCs w:val="24"/>
        </w:rPr>
      </w:pPr>
    </w:p>
    <w:p w:rsidR="00845B78" w:rsidRPr="00142ECC" w:rsidRDefault="00845B78" w:rsidP="00D52CF0">
      <w:pPr>
        <w:pStyle w:val="Listparagraf"/>
        <w:numPr>
          <w:ilvl w:val="0"/>
          <w:numId w:val="51"/>
        </w:numPr>
        <w:jc w:val="both"/>
        <w:rPr>
          <w:rFonts w:ascii="Tahoma" w:hAnsi="Tahoma" w:cs="Tahoma"/>
          <w:color w:val="131313"/>
          <w:sz w:val="24"/>
          <w:szCs w:val="24"/>
          <w:shd w:val="clear" w:color="auto" w:fill="FFFFFF"/>
        </w:rPr>
      </w:pPr>
      <w:r w:rsidRPr="00142ECC">
        <w:rPr>
          <w:rFonts w:ascii="Tahoma" w:hAnsi="Tahoma" w:cs="Tahoma"/>
          <w:b/>
          <w:color w:val="131313"/>
          <w:sz w:val="24"/>
          <w:szCs w:val="24"/>
          <w:shd w:val="clear" w:color="auto" w:fill="FFFFFF"/>
        </w:rPr>
        <w:t>Avize eliberate pentru UAT-uri</w:t>
      </w:r>
      <w:r w:rsidRPr="00142ECC">
        <w:rPr>
          <w:rFonts w:ascii="Tahoma" w:hAnsi="Tahoma" w:cs="Tahoma"/>
          <w:color w:val="131313"/>
          <w:sz w:val="24"/>
          <w:szCs w:val="24"/>
          <w:shd w:val="clear" w:color="auto" w:fill="FFFFFF"/>
        </w:rPr>
        <w:t>:</w:t>
      </w:r>
    </w:p>
    <w:p w:rsidR="00845B78" w:rsidRPr="00142ECC" w:rsidRDefault="00845B78" w:rsidP="00D52CF0">
      <w:pPr>
        <w:pStyle w:val="Listparagraf"/>
        <w:numPr>
          <w:ilvl w:val="0"/>
          <w:numId w:val="52"/>
        </w:numPr>
        <w:jc w:val="both"/>
        <w:rPr>
          <w:rFonts w:ascii="Tahoma" w:hAnsi="Tahoma" w:cs="Tahoma"/>
          <w:color w:val="131313"/>
          <w:sz w:val="24"/>
          <w:szCs w:val="24"/>
          <w:shd w:val="clear" w:color="auto" w:fill="FFFFFF"/>
        </w:rPr>
      </w:pPr>
      <w:r w:rsidRPr="00142ECC">
        <w:rPr>
          <w:rFonts w:ascii="Tahoma" w:hAnsi="Tahoma" w:cs="Tahoma"/>
          <w:color w:val="131313"/>
          <w:sz w:val="24"/>
          <w:szCs w:val="24"/>
          <w:shd w:val="clear" w:color="auto" w:fill="FFFFFF"/>
        </w:rPr>
        <w:t xml:space="preserve">,,Reabilitare si dotare </w:t>
      </w:r>
      <w:r w:rsidR="008979AC" w:rsidRPr="00142ECC">
        <w:rPr>
          <w:rFonts w:ascii="Tahoma" w:hAnsi="Tahoma" w:cs="Tahoma"/>
          <w:color w:val="131313"/>
          <w:sz w:val="24"/>
          <w:szCs w:val="24"/>
          <w:shd w:val="clear" w:color="auto" w:fill="FFFFFF"/>
        </w:rPr>
        <w:t>grădinița</w:t>
      </w:r>
      <w:r w:rsidRPr="00142ECC">
        <w:rPr>
          <w:rFonts w:ascii="Tahoma" w:hAnsi="Tahoma" w:cs="Tahoma"/>
          <w:color w:val="131313"/>
          <w:sz w:val="24"/>
          <w:szCs w:val="24"/>
          <w:shd w:val="clear" w:color="auto" w:fill="FFFFFF"/>
        </w:rPr>
        <w:t xml:space="preserve"> din sat Comanda,, - UAT Strehaia.</w:t>
      </w:r>
    </w:p>
    <w:p w:rsidR="008979AC" w:rsidRPr="00142ECC" w:rsidRDefault="00845B78" w:rsidP="00D52CF0">
      <w:pPr>
        <w:pStyle w:val="Listparagraf"/>
        <w:numPr>
          <w:ilvl w:val="0"/>
          <w:numId w:val="52"/>
        </w:numPr>
        <w:jc w:val="both"/>
        <w:rPr>
          <w:rFonts w:ascii="Tahoma" w:hAnsi="Tahoma" w:cs="Tahoma"/>
          <w:color w:val="131313"/>
          <w:sz w:val="24"/>
          <w:szCs w:val="24"/>
          <w:shd w:val="clear" w:color="auto" w:fill="FFFFFF"/>
        </w:rPr>
      </w:pPr>
      <w:r w:rsidRPr="00142ECC">
        <w:rPr>
          <w:rFonts w:ascii="Tahoma" w:hAnsi="Tahoma" w:cs="Tahoma"/>
          <w:color w:val="131313"/>
          <w:sz w:val="24"/>
          <w:szCs w:val="24"/>
          <w:shd w:val="clear" w:color="auto" w:fill="FFFFFF"/>
        </w:rPr>
        <w:t>,,Amenajare spatii verzi si reparatii trotuare pe un numar de sasestrazi din localitatea Strehaia, jud. Mehedinti,,. – UAT Strehaia.</w:t>
      </w:r>
    </w:p>
    <w:p w:rsidR="008979AC" w:rsidRPr="00142ECC" w:rsidRDefault="00845B78" w:rsidP="00D52CF0">
      <w:pPr>
        <w:pStyle w:val="Listparagraf"/>
        <w:numPr>
          <w:ilvl w:val="0"/>
          <w:numId w:val="52"/>
        </w:numPr>
        <w:jc w:val="both"/>
        <w:rPr>
          <w:rFonts w:ascii="Tahoma" w:hAnsi="Tahoma" w:cs="Tahoma"/>
          <w:color w:val="131313"/>
          <w:sz w:val="24"/>
          <w:szCs w:val="24"/>
          <w:shd w:val="clear" w:color="auto" w:fill="FFFFFF"/>
        </w:rPr>
      </w:pPr>
      <w:r w:rsidRPr="00142ECC">
        <w:rPr>
          <w:rFonts w:ascii="Tahoma" w:hAnsi="Tahoma" w:cs="Tahoma"/>
          <w:color w:val="131313"/>
          <w:sz w:val="24"/>
          <w:szCs w:val="24"/>
          <w:shd w:val="clear" w:color="auto" w:fill="FFFFFF"/>
        </w:rPr>
        <w:t>,,Reabilitare si modernizare scoala gimnaziala Podeni,,. – UAT Podeni.</w:t>
      </w:r>
    </w:p>
    <w:p w:rsidR="008979AC" w:rsidRPr="00142ECC" w:rsidRDefault="00845B78" w:rsidP="00D52CF0">
      <w:pPr>
        <w:pStyle w:val="Listparagraf"/>
        <w:numPr>
          <w:ilvl w:val="0"/>
          <w:numId w:val="52"/>
        </w:numPr>
        <w:jc w:val="both"/>
        <w:rPr>
          <w:rFonts w:ascii="Tahoma" w:hAnsi="Tahoma" w:cs="Tahoma"/>
          <w:color w:val="131313"/>
          <w:sz w:val="24"/>
          <w:szCs w:val="24"/>
          <w:shd w:val="clear" w:color="auto" w:fill="FFFFFF"/>
        </w:rPr>
      </w:pPr>
      <w:r w:rsidRPr="00142ECC">
        <w:rPr>
          <w:rFonts w:ascii="Tahoma" w:hAnsi="Tahoma" w:cs="Tahoma"/>
          <w:color w:val="131313"/>
          <w:sz w:val="24"/>
          <w:szCs w:val="24"/>
          <w:shd w:val="clear" w:color="auto" w:fill="FFFFFF"/>
        </w:rPr>
        <w:t>,,Realizarea de lucrari de modernizare a retelei de drumuri de interes local in satele Gruia si Izvoarele,, - UAT Gruia.</w:t>
      </w:r>
    </w:p>
    <w:p w:rsidR="008979AC" w:rsidRPr="00142ECC" w:rsidRDefault="00845B78" w:rsidP="00D52CF0">
      <w:pPr>
        <w:pStyle w:val="Listparagraf"/>
        <w:numPr>
          <w:ilvl w:val="0"/>
          <w:numId w:val="52"/>
        </w:numPr>
        <w:jc w:val="both"/>
        <w:rPr>
          <w:rFonts w:ascii="Tahoma" w:hAnsi="Tahoma" w:cs="Tahoma"/>
          <w:color w:val="131313"/>
          <w:sz w:val="24"/>
          <w:szCs w:val="24"/>
          <w:shd w:val="clear" w:color="auto" w:fill="FFFFFF"/>
        </w:rPr>
      </w:pPr>
      <w:r w:rsidRPr="00142ECC">
        <w:rPr>
          <w:rFonts w:ascii="Tahoma" w:hAnsi="Tahoma" w:cs="Tahoma"/>
          <w:color w:val="131313"/>
          <w:sz w:val="24"/>
          <w:szCs w:val="24"/>
          <w:shd w:val="clear" w:color="auto" w:fill="FFFFFF"/>
        </w:rPr>
        <w:t>,,Consolidare, restaurare si dotare Biserica ,,Intrarea in Biserica,, din satul Crainici, com. Bala,,. – UAT Bala.</w:t>
      </w:r>
    </w:p>
    <w:p w:rsidR="008979AC" w:rsidRPr="00142ECC" w:rsidRDefault="00845B78" w:rsidP="00D52CF0">
      <w:pPr>
        <w:pStyle w:val="Listparagraf"/>
        <w:numPr>
          <w:ilvl w:val="0"/>
          <w:numId w:val="52"/>
        </w:numPr>
        <w:jc w:val="both"/>
        <w:rPr>
          <w:rFonts w:ascii="Tahoma" w:hAnsi="Tahoma" w:cs="Tahoma"/>
          <w:color w:val="131313"/>
          <w:sz w:val="24"/>
          <w:szCs w:val="24"/>
          <w:shd w:val="clear" w:color="auto" w:fill="FFFFFF"/>
        </w:rPr>
      </w:pPr>
      <w:r w:rsidRPr="00142ECC">
        <w:rPr>
          <w:rFonts w:ascii="Tahoma" w:hAnsi="Tahoma" w:cs="Tahoma"/>
          <w:color w:val="131313"/>
          <w:sz w:val="24"/>
          <w:szCs w:val="24"/>
          <w:shd w:val="clear" w:color="auto" w:fill="FFFFFF"/>
        </w:rPr>
        <w:t>,,Realizare sistem de canalizare in comuna Vladaia, jud. Mehedinti,,. – UAT Vladaia.</w:t>
      </w:r>
    </w:p>
    <w:p w:rsidR="008979AC" w:rsidRPr="00142ECC" w:rsidRDefault="00845B78" w:rsidP="00D52CF0">
      <w:pPr>
        <w:pStyle w:val="Listparagraf"/>
        <w:numPr>
          <w:ilvl w:val="0"/>
          <w:numId w:val="52"/>
        </w:numPr>
        <w:jc w:val="both"/>
        <w:rPr>
          <w:rFonts w:ascii="Tahoma" w:hAnsi="Tahoma" w:cs="Tahoma"/>
          <w:color w:val="131313"/>
          <w:sz w:val="24"/>
          <w:szCs w:val="24"/>
          <w:shd w:val="clear" w:color="auto" w:fill="FFFFFF"/>
        </w:rPr>
      </w:pPr>
      <w:r w:rsidRPr="00142ECC">
        <w:rPr>
          <w:rFonts w:ascii="Tahoma" w:hAnsi="Tahoma" w:cs="Tahoma"/>
          <w:color w:val="131313"/>
          <w:sz w:val="24"/>
          <w:szCs w:val="24"/>
          <w:shd w:val="clear" w:color="auto" w:fill="FFFFFF"/>
        </w:rPr>
        <w:t>,,Realizare baza sportive la Scoala Gimnaziala Hinova,,. – UAT Hinova.</w:t>
      </w:r>
    </w:p>
    <w:p w:rsidR="008979AC" w:rsidRPr="00142ECC" w:rsidRDefault="00845B78" w:rsidP="00D52CF0">
      <w:pPr>
        <w:pStyle w:val="Listparagraf"/>
        <w:numPr>
          <w:ilvl w:val="0"/>
          <w:numId w:val="52"/>
        </w:numPr>
        <w:jc w:val="both"/>
        <w:rPr>
          <w:rFonts w:ascii="Tahoma" w:hAnsi="Tahoma" w:cs="Tahoma"/>
          <w:color w:val="131313"/>
          <w:sz w:val="24"/>
          <w:szCs w:val="24"/>
          <w:shd w:val="clear" w:color="auto" w:fill="FFFFFF"/>
        </w:rPr>
      </w:pPr>
      <w:r w:rsidRPr="00142ECC">
        <w:rPr>
          <w:rFonts w:ascii="Tahoma" w:hAnsi="Tahoma" w:cs="Tahoma"/>
          <w:color w:val="131313"/>
          <w:sz w:val="24"/>
          <w:szCs w:val="24"/>
          <w:shd w:val="clear" w:color="auto" w:fill="FFFFFF"/>
        </w:rPr>
        <w:t>,,ImprejmuireScoala Gimnaziala Hinova,,. UAT Hinova.</w:t>
      </w:r>
    </w:p>
    <w:p w:rsidR="00845B78" w:rsidRPr="00142ECC" w:rsidRDefault="00845B78" w:rsidP="00D52CF0">
      <w:pPr>
        <w:pStyle w:val="Listparagraf"/>
        <w:numPr>
          <w:ilvl w:val="0"/>
          <w:numId w:val="52"/>
        </w:numPr>
        <w:jc w:val="both"/>
        <w:rPr>
          <w:rFonts w:ascii="Tahoma" w:hAnsi="Tahoma" w:cs="Tahoma"/>
          <w:color w:val="131313"/>
          <w:sz w:val="24"/>
          <w:szCs w:val="24"/>
          <w:shd w:val="clear" w:color="auto" w:fill="FFFFFF"/>
        </w:rPr>
      </w:pPr>
      <w:r w:rsidRPr="00142ECC">
        <w:rPr>
          <w:rFonts w:ascii="Tahoma" w:hAnsi="Tahoma" w:cs="Tahoma"/>
          <w:color w:val="131313"/>
          <w:sz w:val="24"/>
          <w:szCs w:val="24"/>
          <w:shd w:val="clear" w:color="auto" w:fill="FFFFFF"/>
        </w:rPr>
        <w:t>,,Consolidare, restaurare si punere in valoare a bisericii monument ,,Sf. Nicolae,, din satul Dobra,,. – UAT Balacita.</w:t>
      </w:r>
    </w:p>
    <w:p w:rsidR="008979AC" w:rsidRPr="00142ECC" w:rsidRDefault="008979AC" w:rsidP="00D52CF0">
      <w:pPr>
        <w:pStyle w:val="Listparagraf"/>
        <w:numPr>
          <w:ilvl w:val="0"/>
          <w:numId w:val="52"/>
        </w:numPr>
        <w:jc w:val="both"/>
        <w:rPr>
          <w:rFonts w:ascii="Tahoma" w:hAnsi="Tahoma" w:cs="Tahoma"/>
          <w:color w:val="131313"/>
          <w:sz w:val="24"/>
          <w:szCs w:val="24"/>
          <w:shd w:val="clear" w:color="auto" w:fill="FFFFFF"/>
        </w:rPr>
      </w:pPr>
    </w:p>
    <w:p w:rsidR="00845B78" w:rsidRPr="00142ECC" w:rsidRDefault="00845B78" w:rsidP="00D52CF0">
      <w:pPr>
        <w:pStyle w:val="Listparagraf"/>
        <w:numPr>
          <w:ilvl w:val="0"/>
          <w:numId w:val="51"/>
        </w:numPr>
        <w:autoSpaceDE w:val="0"/>
        <w:autoSpaceDN w:val="0"/>
        <w:adjustRightInd w:val="0"/>
        <w:jc w:val="both"/>
        <w:rPr>
          <w:rFonts w:ascii="Tahoma" w:hAnsi="Tahoma" w:cs="Tahoma"/>
          <w:sz w:val="24"/>
          <w:szCs w:val="24"/>
        </w:rPr>
      </w:pPr>
      <w:r w:rsidRPr="00142ECC">
        <w:rPr>
          <w:rFonts w:ascii="Tahoma" w:hAnsi="Tahoma" w:cs="Tahoma"/>
          <w:b/>
          <w:sz w:val="24"/>
          <w:szCs w:val="24"/>
        </w:rPr>
        <w:t>Activit</w:t>
      </w:r>
      <w:r w:rsidR="008979AC" w:rsidRPr="00142ECC">
        <w:rPr>
          <w:rFonts w:ascii="Tahoma" w:hAnsi="Tahoma" w:cs="Tahoma"/>
          <w:b/>
          <w:sz w:val="24"/>
          <w:szCs w:val="24"/>
        </w:rPr>
        <w:t>ăț</w:t>
      </w:r>
      <w:r w:rsidRPr="00142ECC">
        <w:rPr>
          <w:rFonts w:ascii="Tahoma" w:hAnsi="Tahoma" w:cs="Tahoma"/>
          <w:b/>
          <w:sz w:val="24"/>
          <w:szCs w:val="24"/>
        </w:rPr>
        <w:t xml:space="preserve">i privind marcarea zilelor comemorative, zilei </w:t>
      </w:r>
      <w:r w:rsidR="008979AC" w:rsidRPr="00142ECC">
        <w:rPr>
          <w:rFonts w:ascii="Tahoma" w:hAnsi="Tahoma" w:cs="Tahoma"/>
          <w:b/>
          <w:sz w:val="24"/>
          <w:szCs w:val="24"/>
        </w:rPr>
        <w:t>naționale</w:t>
      </w:r>
      <w:r w:rsidRPr="00142ECC">
        <w:rPr>
          <w:rFonts w:ascii="Tahoma" w:hAnsi="Tahoma" w:cs="Tahoma"/>
          <w:b/>
          <w:sz w:val="24"/>
          <w:szCs w:val="24"/>
        </w:rPr>
        <w:t>, etc.</w:t>
      </w:r>
      <w:r w:rsidRPr="00142ECC">
        <w:rPr>
          <w:rFonts w:ascii="Tahoma" w:hAnsi="Tahoma" w:cs="Tahoma"/>
          <w:sz w:val="24"/>
          <w:szCs w:val="24"/>
        </w:rPr>
        <w:t>:</w:t>
      </w:r>
    </w:p>
    <w:p w:rsidR="00845B78" w:rsidRPr="00142ECC" w:rsidRDefault="00845B78" w:rsidP="00845B78">
      <w:pPr>
        <w:autoSpaceDE w:val="0"/>
        <w:autoSpaceDN w:val="0"/>
        <w:adjustRightInd w:val="0"/>
        <w:ind w:firstLine="720"/>
        <w:jc w:val="both"/>
        <w:rPr>
          <w:rFonts w:ascii="Tahoma" w:hAnsi="Tahoma" w:cs="Tahoma"/>
          <w:sz w:val="24"/>
          <w:szCs w:val="24"/>
        </w:rPr>
      </w:pPr>
      <w:r w:rsidRPr="00142ECC">
        <w:rPr>
          <w:rFonts w:ascii="Tahoma" w:hAnsi="Tahoma" w:cs="Tahoma"/>
          <w:sz w:val="24"/>
          <w:szCs w:val="24"/>
        </w:rPr>
        <w:t xml:space="preserve">- Directia pentru Cultura a </w:t>
      </w:r>
      <w:r w:rsidR="008979AC" w:rsidRPr="00142ECC">
        <w:rPr>
          <w:rFonts w:ascii="Tahoma" w:hAnsi="Tahoma" w:cs="Tahoma"/>
          <w:sz w:val="24"/>
          <w:szCs w:val="24"/>
        </w:rPr>
        <w:t>Județului</w:t>
      </w:r>
      <w:r w:rsidRPr="00142ECC">
        <w:rPr>
          <w:rFonts w:ascii="Tahoma" w:hAnsi="Tahoma" w:cs="Tahoma"/>
          <w:sz w:val="24"/>
          <w:szCs w:val="24"/>
        </w:rPr>
        <w:t xml:space="preserve"> Mehedinti a coordonat </w:t>
      </w:r>
      <w:r w:rsidR="008979AC" w:rsidRPr="00142ECC">
        <w:rPr>
          <w:rFonts w:ascii="Tahoma" w:hAnsi="Tahoma" w:cs="Tahoma"/>
          <w:sz w:val="24"/>
          <w:szCs w:val="24"/>
        </w:rPr>
        <w:t>instituțiile</w:t>
      </w:r>
      <w:r w:rsidRPr="00142ECC">
        <w:rPr>
          <w:rFonts w:ascii="Tahoma" w:hAnsi="Tahoma" w:cs="Tahoma"/>
          <w:sz w:val="24"/>
          <w:szCs w:val="24"/>
        </w:rPr>
        <w:t xml:space="preserve"> culturale din </w:t>
      </w:r>
      <w:r w:rsidR="008979AC" w:rsidRPr="00142ECC">
        <w:rPr>
          <w:rFonts w:ascii="Tahoma" w:hAnsi="Tahoma" w:cs="Tahoma"/>
          <w:sz w:val="24"/>
          <w:szCs w:val="24"/>
        </w:rPr>
        <w:t>județ</w:t>
      </w:r>
      <w:r w:rsidRPr="00142ECC">
        <w:rPr>
          <w:rFonts w:ascii="Tahoma" w:hAnsi="Tahoma" w:cs="Tahoma"/>
          <w:sz w:val="24"/>
          <w:szCs w:val="24"/>
        </w:rPr>
        <w:t xml:space="preserve"> in vederea </w:t>
      </w:r>
      <w:r w:rsidR="008979AC" w:rsidRPr="00142ECC">
        <w:rPr>
          <w:rFonts w:ascii="Tahoma" w:hAnsi="Tahoma" w:cs="Tahoma"/>
          <w:sz w:val="24"/>
          <w:szCs w:val="24"/>
        </w:rPr>
        <w:t>marcării</w:t>
      </w:r>
      <w:r w:rsidRPr="00142ECC">
        <w:rPr>
          <w:rFonts w:ascii="Tahoma" w:hAnsi="Tahoma" w:cs="Tahoma"/>
          <w:sz w:val="24"/>
          <w:szCs w:val="24"/>
        </w:rPr>
        <w:t xml:space="preserve">  in data de 16 septembrie 2017  a </w:t>
      </w:r>
      <w:r w:rsidRPr="00142ECC">
        <w:rPr>
          <w:rFonts w:ascii="Tahoma" w:hAnsi="Tahoma" w:cs="Tahoma"/>
          <w:b/>
          <w:sz w:val="24"/>
          <w:szCs w:val="24"/>
        </w:rPr>
        <w:t>Zilelor Europene ale Patrimoniului</w:t>
      </w:r>
      <w:r w:rsidRPr="00142ECC">
        <w:rPr>
          <w:rFonts w:ascii="Tahoma" w:hAnsi="Tahoma" w:cs="Tahoma"/>
          <w:sz w:val="24"/>
          <w:szCs w:val="24"/>
        </w:rPr>
        <w:t xml:space="preserve">. </w:t>
      </w:r>
    </w:p>
    <w:p w:rsidR="00845B78" w:rsidRPr="00142ECC" w:rsidRDefault="00845B78" w:rsidP="00845B78">
      <w:pPr>
        <w:ind w:firstLine="720"/>
        <w:jc w:val="both"/>
        <w:rPr>
          <w:rFonts w:ascii="Tahoma" w:hAnsi="Tahoma" w:cs="Tahoma"/>
          <w:sz w:val="24"/>
          <w:szCs w:val="24"/>
        </w:rPr>
      </w:pPr>
      <w:r w:rsidRPr="00142ECC">
        <w:rPr>
          <w:rFonts w:ascii="Tahoma" w:hAnsi="Tahoma" w:cs="Tahoma"/>
          <w:sz w:val="24"/>
          <w:szCs w:val="24"/>
        </w:rPr>
        <w:t xml:space="preserve">Coordonarea </w:t>
      </w:r>
      <w:r w:rsidR="008979AC" w:rsidRPr="00142ECC">
        <w:rPr>
          <w:rFonts w:ascii="Tahoma" w:hAnsi="Tahoma" w:cs="Tahoma"/>
          <w:sz w:val="24"/>
          <w:szCs w:val="24"/>
        </w:rPr>
        <w:t>instituțiilor</w:t>
      </w:r>
      <w:r w:rsidRPr="00142ECC">
        <w:rPr>
          <w:rFonts w:ascii="Tahoma" w:hAnsi="Tahoma" w:cs="Tahoma"/>
          <w:sz w:val="24"/>
          <w:szCs w:val="24"/>
        </w:rPr>
        <w:t xml:space="preserve"> de cultura din </w:t>
      </w:r>
      <w:r w:rsidR="008979AC" w:rsidRPr="00142ECC">
        <w:rPr>
          <w:rFonts w:ascii="Tahoma" w:hAnsi="Tahoma" w:cs="Tahoma"/>
          <w:sz w:val="24"/>
          <w:szCs w:val="24"/>
        </w:rPr>
        <w:t>județul</w:t>
      </w:r>
      <w:r w:rsidRPr="00142ECC">
        <w:rPr>
          <w:rFonts w:ascii="Tahoma" w:hAnsi="Tahoma" w:cs="Tahoma"/>
          <w:sz w:val="24"/>
          <w:szCs w:val="24"/>
        </w:rPr>
        <w:t xml:space="preserve"> Mehedinti de </w:t>
      </w:r>
      <w:r w:rsidR="008979AC" w:rsidRPr="00142ECC">
        <w:rPr>
          <w:rFonts w:ascii="Tahoma" w:hAnsi="Tahoma" w:cs="Tahoma"/>
          <w:sz w:val="24"/>
          <w:szCs w:val="24"/>
        </w:rPr>
        <w:t>către</w:t>
      </w:r>
      <w:r w:rsidRPr="00142ECC">
        <w:rPr>
          <w:rFonts w:ascii="Tahoma" w:hAnsi="Tahoma" w:cs="Tahoma"/>
          <w:sz w:val="24"/>
          <w:szCs w:val="24"/>
        </w:rPr>
        <w:t xml:space="preserve"> Directia </w:t>
      </w:r>
      <w:r w:rsidR="008979AC" w:rsidRPr="00142ECC">
        <w:rPr>
          <w:rFonts w:ascii="Tahoma" w:hAnsi="Tahoma" w:cs="Tahoma"/>
          <w:sz w:val="24"/>
          <w:szCs w:val="24"/>
        </w:rPr>
        <w:t>Județeană</w:t>
      </w:r>
      <w:r w:rsidRPr="00142ECC">
        <w:rPr>
          <w:rFonts w:ascii="Tahoma" w:hAnsi="Tahoma" w:cs="Tahoma"/>
          <w:sz w:val="24"/>
          <w:szCs w:val="24"/>
        </w:rPr>
        <w:t xml:space="preserve"> pentru Cultura Mehedinti in vederea organizarii de manifestari culturale dedicate evenimentelor </w:t>
      </w:r>
      <w:r w:rsidR="008979AC" w:rsidRPr="00142ECC">
        <w:rPr>
          <w:rFonts w:ascii="Tahoma" w:hAnsi="Tahoma" w:cs="Tahoma"/>
          <w:sz w:val="24"/>
          <w:szCs w:val="24"/>
        </w:rPr>
        <w:t>naționale</w:t>
      </w:r>
      <w:r w:rsidRPr="00142ECC">
        <w:rPr>
          <w:rFonts w:ascii="Tahoma" w:hAnsi="Tahoma" w:cs="Tahoma"/>
          <w:sz w:val="24"/>
          <w:szCs w:val="24"/>
        </w:rPr>
        <w:t xml:space="preserve"> si marcarea zilelor aniversare precum: 15 ianuarie-Ziua Culturii Nationale, 24 ianuarie - Ziua Unirii Principatelor Romane, 1 decembrie – Marea Unire.</w:t>
      </w:r>
    </w:p>
    <w:p w:rsidR="006C6360" w:rsidRDefault="006C6360" w:rsidP="00A60B40">
      <w:pPr>
        <w:pStyle w:val="Frspaiere"/>
        <w:spacing w:line="360" w:lineRule="auto"/>
        <w:jc w:val="both"/>
        <w:rPr>
          <w:rFonts w:ascii="Tahoma" w:hAnsi="Tahoma" w:cs="Tahoma"/>
          <w:sz w:val="24"/>
          <w:szCs w:val="24"/>
        </w:rPr>
      </w:pPr>
    </w:p>
    <w:p w:rsidR="00340655" w:rsidRDefault="00340655" w:rsidP="00A60B40">
      <w:pPr>
        <w:pStyle w:val="Frspaiere"/>
        <w:spacing w:line="360" w:lineRule="auto"/>
        <w:jc w:val="both"/>
        <w:rPr>
          <w:rFonts w:ascii="Tahoma" w:hAnsi="Tahoma" w:cs="Tahoma"/>
          <w:sz w:val="24"/>
          <w:szCs w:val="24"/>
        </w:rPr>
      </w:pPr>
    </w:p>
    <w:p w:rsidR="00340655" w:rsidRPr="00142ECC" w:rsidRDefault="00340655" w:rsidP="00A60B40">
      <w:pPr>
        <w:pStyle w:val="Frspaiere"/>
        <w:spacing w:line="360" w:lineRule="auto"/>
        <w:jc w:val="both"/>
        <w:rPr>
          <w:rFonts w:ascii="Tahoma" w:hAnsi="Tahoma" w:cs="Tahoma"/>
          <w:sz w:val="24"/>
          <w:szCs w:val="24"/>
        </w:rPr>
      </w:pPr>
    </w:p>
    <w:p w:rsidR="008A56E2" w:rsidRPr="00F77990" w:rsidRDefault="00323104" w:rsidP="00323104">
      <w:pPr>
        <w:pStyle w:val="Citatintens"/>
        <w:rPr>
          <w:sz w:val="24"/>
          <w:szCs w:val="24"/>
        </w:rPr>
      </w:pPr>
      <w:r w:rsidRPr="00F77990">
        <w:rPr>
          <w:sz w:val="24"/>
          <w:szCs w:val="24"/>
        </w:rPr>
        <w:lastRenderedPageBreak/>
        <w:t xml:space="preserve">c) </w:t>
      </w:r>
      <w:r w:rsidR="008A56E2" w:rsidRPr="00F77990">
        <w:rPr>
          <w:sz w:val="24"/>
          <w:szCs w:val="24"/>
        </w:rPr>
        <w:t>Activitatea în domeniul tineretului și sportului</w:t>
      </w:r>
    </w:p>
    <w:p w:rsidR="00323104" w:rsidRPr="00142ECC" w:rsidRDefault="00323104" w:rsidP="00323104">
      <w:pPr>
        <w:ind w:firstLine="708"/>
        <w:jc w:val="both"/>
        <w:rPr>
          <w:rFonts w:ascii="Tahoma" w:hAnsi="Tahoma" w:cs="Tahoma"/>
          <w:bCs/>
          <w:sz w:val="24"/>
          <w:szCs w:val="24"/>
        </w:rPr>
      </w:pPr>
      <w:r w:rsidRPr="00142ECC">
        <w:rPr>
          <w:rFonts w:ascii="Tahoma" w:hAnsi="Tahoma" w:cs="Tahoma"/>
          <w:b/>
          <w:bCs/>
          <w:sz w:val="24"/>
          <w:szCs w:val="24"/>
        </w:rPr>
        <w:t xml:space="preserve">Direcţia Judeţeană pentru Tineret şi Sport Mehedinţi, </w:t>
      </w:r>
      <w:r w:rsidRPr="00142ECC">
        <w:rPr>
          <w:rFonts w:ascii="Tahoma" w:hAnsi="Tahoma" w:cs="Tahoma"/>
          <w:bCs/>
          <w:sz w:val="24"/>
          <w:szCs w:val="24"/>
        </w:rPr>
        <w:t>în cadrul politicii guvernamentale destinate tinerei generaţii, promovează o serie de proiecte cu şi pentru tineri, care au o largă adresabilitate şi răspund unor problematici diverse ale tinerilor.</w:t>
      </w:r>
    </w:p>
    <w:p w:rsidR="00323104" w:rsidRPr="00142ECC" w:rsidRDefault="00323104" w:rsidP="00323104">
      <w:pPr>
        <w:ind w:firstLine="708"/>
        <w:jc w:val="both"/>
        <w:rPr>
          <w:rFonts w:ascii="Tahoma" w:hAnsi="Tahoma" w:cs="Tahoma"/>
          <w:sz w:val="24"/>
          <w:szCs w:val="24"/>
        </w:rPr>
      </w:pPr>
      <w:r w:rsidRPr="00142ECC">
        <w:rPr>
          <w:rFonts w:ascii="Tahoma" w:hAnsi="Tahoma" w:cs="Tahoma"/>
          <w:sz w:val="24"/>
          <w:szCs w:val="24"/>
        </w:rPr>
        <w:t>Activitatea de tineret se desfășoară pe 3 paliere:</w:t>
      </w:r>
    </w:p>
    <w:p w:rsidR="00323104" w:rsidRPr="00142ECC" w:rsidRDefault="00323104" w:rsidP="00D52CF0">
      <w:pPr>
        <w:pStyle w:val="Frspaiere"/>
        <w:numPr>
          <w:ilvl w:val="0"/>
          <w:numId w:val="45"/>
        </w:numPr>
        <w:spacing w:line="276" w:lineRule="auto"/>
        <w:rPr>
          <w:rFonts w:ascii="Tahoma" w:hAnsi="Tahoma" w:cs="Tahoma"/>
          <w:sz w:val="24"/>
          <w:szCs w:val="24"/>
        </w:rPr>
      </w:pPr>
      <w:r w:rsidRPr="00142ECC">
        <w:rPr>
          <w:rFonts w:ascii="Tahoma" w:hAnsi="Tahoma" w:cs="Tahoma"/>
          <w:sz w:val="24"/>
          <w:szCs w:val="24"/>
        </w:rPr>
        <w:t>activitatea in Centrele de Tineret: proiecte prin Programul P1 si activități permanente desfășurate în Centrul de Tineret Drobeta si Centrul de Tineret Orsova;</w:t>
      </w:r>
    </w:p>
    <w:p w:rsidR="00323104" w:rsidRPr="00142ECC" w:rsidRDefault="00323104" w:rsidP="00D52CF0">
      <w:pPr>
        <w:pStyle w:val="Frspaiere"/>
        <w:numPr>
          <w:ilvl w:val="0"/>
          <w:numId w:val="45"/>
        </w:numPr>
        <w:spacing w:line="276" w:lineRule="auto"/>
        <w:rPr>
          <w:rFonts w:ascii="Tahoma" w:hAnsi="Tahoma" w:cs="Tahoma"/>
          <w:sz w:val="24"/>
          <w:szCs w:val="24"/>
        </w:rPr>
      </w:pPr>
      <w:r w:rsidRPr="00142ECC">
        <w:rPr>
          <w:rFonts w:ascii="Tahoma" w:hAnsi="Tahoma" w:cs="Tahoma"/>
          <w:sz w:val="24"/>
          <w:szCs w:val="24"/>
        </w:rPr>
        <w:t>proiecte proprii  si/sau in parteneriat ale DJST Mehedinti, derulate prin Programul P2;</w:t>
      </w:r>
    </w:p>
    <w:p w:rsidR="00323104" w:rsidRPr="00142ECC" w:rsidRDefault="00323104" w:rsidP="00D52CF0">
      <w:pPr>
        <w:pStyle w:val="Frspaiere"/>
        <w:numPr>
          <w:ilvl w:val="0"/>
          <w:numId w:val="45"/>
        </w:numPr>
        <w:spacing w:line="276" w:lineRule="auto"/>
        <w:rPr>
          <w:rFonts w:ascii="Tahoma" w:hAnsi="Tahoma" w:cs="Tahoma"/>
          <w:sz w:val="24"/>
          <w:szCs w:val="24"/>
        </w:rPr>
      </w:pPr>
      <w:r w:rsidRPr="00142ECC">
        <w:rPr>
          <w:rFonts w:ascii="Tahoma" w:hAnsi="Tahoma" w:cs="Tahoma"/>
          <w:sz w:val="24"/>
          <w:szCs w:val="24"/>
        </w:rPr>
        <w:t>proiecte câștigătoare ale Concursului Local de Proiecte, finanțate si derulate anual, în limita bugetului alocat;</w:t>
      </w:r>
    </w:p>
    <w:p w:rsidR="00323104" w:rsidRDefault="00323104" w:rsidP="00323104">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În județul Mehedinţi funcționează două centre de tineret: </w:t>
      </w:r>
      <w:r w:rsidRPr="00142ECC">
        <w:rPr>
          <w:rFonts w:ascii="Tahoma" w:hAnsi="Tahoma" w:cs="Tahoma"/>
          <w:i/>
          <w:sz w:val="24"/>
          <w:szCs w:val="24"/>
        </w:rPr>
        <w:t>Centrul de Tineret Drobeta  si Centrul de Tineret Orşova</w:t>
      </w:r>
      <w:r w:rsidRPr="00142ECC">
        <w:rPr>
          <w:rFonts w:ascii="Tahoma" w:hAnsi="Tahoma" w:cs="Tahoma"/>
          <w:sz w:val="24"/>
          <w:szCs w:val="24"/>
        </w:rPr>
        <w:t>. Acestea desfăşoară activități de  informare şi documentare,  consultanţă şi consiliere, educaţie non-formală, stimularea participării civice şi asocierii tinerilor în structuri proprii, activităţi sportive şi tehnico-aplicative.  În perioada ianuarie-noiembrie 2017, am</w:t>
      </w:r>
      <w:r w:rsidR="008109C3">
        <w:rPr>
          <w:rFonts w:ascii="Tahoma" w:hAnsi="Tahoma" w:cs="Tahoma"/>
          <w:sz w:val="24"/>
          <w:szCs w:val="24"/>
        </w:rPr>
        <w:t xml:space="preserve"> fost</w:t>
      </w:r>
      <w:r w:rsidRPr="00142ECC">
        <w:rPr>
          <w:rFonts w:ascii="Tahoma" w:hAnsi="Tahoma" w:cs="Tahoma"/>
          <w:sz w:val="24"/>
          <w:szCs w:val="24"/>
        </w:rPr>
        <w:t xml:space="preserve"> peste 500 de tineri ca participați direcți </w:t>
      </w:r>
      <w:r w:rsidR="008109C3">
        <w:rPr>
          <w:rFonts w:ascii="Tahoma" w:hAnsi="Tahoma" w:cs="Tahoma"/>
          <w:sz w:val="24"/>
          <w:szCs w:val="24"/>
        </w:rPr>
        <w:t>ș</w:t>
      </w:r>
      <w:r w:rsidRPr="00142ECC">
        <w:rPr>
          <w:rFonts w:ascii="Tahoma" w:hAnsi="Tahoma" w:cs="Tahoma"/>
          <w:sz w:val="24"/>
          <w:szCs w:val="24"/>
        </w:rPr>
        <w:t>i 3260 beneficiari ai  activităţilor de informare, consiliere şi consultanţă, educaţie nonformală: cursuri, stagii, schimb de experienţă, întâlniri, acces gratuit la internet, activităţi sportive etc. desfăşurate în Centrele de Tineret ale DJST Mehedinţi.</w:t>
      </w:r>
    </w:p>
    <w:p w:rsidR="00F77990" w:rsidRPr="00142ECC" w:rsidRDefault="00F77990" w:rsidP="00323104">
      <w:pPr>
        <w:pStyle w:val="Frspaiere"/>
        <w:spacing w:line="276" w:lineRule="auto"/>
        <w:ind w:firstLine="360"/>
        <w:jc w:val="both"/>
        <w:rPr>
          <w:rFonts w:ascii="Tahoma" w:hAnsi="Tahoma" w:cs="Tahoma"/>
          <w:sz w:val="24"/>
          <w:szCs w:val="24"/>
        </w:rPr>
      </w:pPr>
    </w:p>
    <w:p w:rsidR="00323104" w:rsidRPr="00142ECC" w:rsidRDefault="00323104" w:rsidP="00323104">
      <w:pPr>
        <w:spacing w:line="240" w:lineRule="auto"/>
        <w:ind w:firstLine="540"/>
        <w:jc w:val="both"/>
        <w:rPr>
          <w:rFonts w:ascii="Tahoma" w:hAnsi="Tahoma" w:cs="Tahoma"/>
          <w:bCs/>
          <w:i/>
          <w:sz w:val="24"/>
          <w:szCs w:val="24"/>
        </w:rPr>
      </w:pPr>
      <w:r w:rsidRPr="00142ECC">
        <w:rPr>
          <w:rFonts w:ascii="Tahoma" w:hAnsi="Tahoma" w:cs="Tahoma"/>
          <w:bCs/>
          <w:i/>
          <w:sz w:val="24"/>
          <w:szCs w:val="24"/>
        </w:rPr>
        <w:t xml:space="preserve">Proiectele  desfăşurate în </w:t>
      </w:r>
      <w:r w:rsidR="00353051" w:rsidRPr="00142ECC">
        <w:rPr>
          <w:rFonts w:ascii="Tahoma" w:hAnsi="Tahoma" w:cs="Tahoma"/>
          <w:bCs/>
          <w:i/>
          <w:sz w:val="24"/>
          <w:szCs w:val="24"/>
        </w:rPr>
        <w:t>anul 2017, pe Programul P1, au fost</w:t>
      </w:r>
      <w:r w:rsidRPr="00142ECC">
        <w:rPr>
          <w:rFonts w:ascii="Tahoma" w:hAnsi="Tahoma" w:cs="Tahoma"/>
          <w:bCs/>
          <w:i/>
          <w:sz w:val="24"/>
          <w:szCs w:val="24"/>
        </w:rPr>
        <w:t>:</w:t>
      </w:r>
    </w:p>
    <w:p w:rsidR="00323104" w:rsidRPr="00142ECC" w:rsidRDefault="00323104" w:rsidP="00D52CF0">
      <w:pPr>
        <w:pStyle w:val="Listparagraf"/>
        <w:numPr>
          <w:ilvl w:val="0"/>
          <w:numId w:val="53"/>
        </w:numPr>
        <w:spacing w:line="240" w:lineRule="auto"/>
        <w:jc w:val="both"/>
        <w:rPr>
          <w:rFonts w:ascii="Tahoma" w:hAnsi="Tahoma" w:cs="Tahoma"/>
          <w:bCs/>
          <w:sz w:val="24"/>
          <w:szCs w:val="24"/>
        </w:rPr>
      </w:pPr>
      <w:r w:rsidRPr="00142ECC">
        <w:rPr>
          <w:rFonts w:ascii="Tahoma" w:hAnsi="Tahoma" w:cs="Tahoma"/>
          <w:b/>
          <w:bCs/>
          <w:sz w:val="24"/>
          <w:szCs w:val="24"/>
        </w:rPr>
        <w:t xml:space="preserve">Implica-te! Nu fi pasiv! </w:t>
      </w:r>
      <w:r w:rsidRPr="00142ECC">
        <w:rPr>
          <w:rFonts w:ascii="Tahoma" w:hAnsi="Tahoma" w:cs="Tahoma"/>
          <w:bCs/>
          <w:sz w:val="24"/>
          <w:szCs w:val="24"/>
        </w:rPr>
        <w:t>– proiect derulat in luna mai ce a avut ca scop încurajarea vocii tinerilor din comunitățile sărace si a categoriilor de tineri excluși social in a găsi soluții pentru dezvoltarea personala si profesionala in comunitățile unde trăiesc.</w:t>
      </w:r>
    </w:p>
    <w:p w:rsidR="00323104" w:rsidRPr="00142ECC" w:rsidRDefault="00323104" w:rsidP="00D52CF0">
      <w:pPr>
        <w:pStyle w:val="Listparagraf"/>
        <w:numPr>
          <w:ilvl w:val="0"/>
          <w:numId w:val="53"/>
        </w:numPr>
        <w:spacing w:line="240" w:lineRule="auto"/>
        <w:jc w:val="both"/>
        <w:rPr>
          <w:rFonts w:ascii="Tahoma" w:hAnsi="Tahoma" w:cs="Tahoma"/>
          <w:bCs/>
          <w:sz w:val="24"/>
          <w:szCs w:val="24"/>
        </w:rPr>
      </w:pPr>
      <w:r w:rsidRPr="00142ECC">
        <w:rPr>
          <w:rFonts w:ascii="Tahoma" w:hAnsi="Tahoma" w:cs="Tahoma"/>
          <w:b/>
          <w:bCs/>
          <w:sz w:val="24"/>
          <w:szCs w:val="24"/>
        </w:rPr>
        <w:t xml:space="preserve">Meșteșugim… cariere! </w:t>
      </w:r>
      <w:r w:rsidRPr="00142ECC">
        <w:rPr>
          <w:rFonts w:ascii="Tahoma" w:hAnsi="Tahoma" w:cs="Tahoma"/>
          <w:bCs/>
          <w:sz w:val="24"/>
          <w:szCs w:val="24"/>
        </w:rPr>
        <w:t>– proiect derulat in luna iunie si care a avut ca tema activități de educație non-formala, stimularea mobilității acestora pe piața interna a muncii si promovarea masurilor legislative existente in favoarea tinerilor pentru dezvoltarea unor activități antreprenoriale.</w:t>
      </w:r>
    </w:p>
    <w:p w:rsidR="00323104" w:rsidRPr="00142ECC" w:rsidRDefault="00323104" w:rsidP="00D52CF0">
      <w:pPr>
        <w:pStyle w:val="Listparagraf"/>
        <w:numPr>
          <w:ilvl w:val="0"/>
          <w:numId w:val="53"/>
        </w:numPr>
        <w:spacing w:line="240" w:lineRule="auto"/>
        <w:jc w:val="both"/>
        <w:rPr>
          <w:rFonts w:ascii="Tahoma" w:hAnsi="Tahoma" w:cs="Tahoma"/>
          <w:bCs/>
          <w:sz w:val="24"/>
          <w:szCs w:val="24"/>
        </w:rPr>
      </w:pPr>
      <w:r w:rsidRPr="00142ECC">
        <w:rPr>
          <w:rFonts w:ascii="Tahoma" w:hAnsi="Tahoma" w:cs="Tahoma"/>
          <w:b/>
          <w:bCs/>
          <w:sz w:val="24"/>
          <w:szCs w:val="24"/>
        </w:rPr>
        <w:t>Fotografica 2017</w:t>
      </w:r>
      <w:r w:rsidRPr="00142ECC">
        <w:rPr>
          <w:rFonts w:ascii="Tahoma" w:hAnsi="Tahoma" w:cs="Tahoma"/>
          <w:bCs/>
          <w:sz w:val="24"/>
          <w:szCs w:val="24"/>
        </w:rPr>
        <w:t xml:space="preserve">– proiect de educație non-formala derulat in luna iulie ce a presupus dezvoltarea abilităților de comunicare artistic-creative la tinerii din Drobeta Turnu Severin.  </w:t>
      </w:r>
    </w:p>
    <w:p w:rsidR="00323104" w:rsidRPr="00142ECC" w:rsidRDefault="00323104" w:rsidP="00D52CF0">
      <w:pPr>
        <w:pStyle w:val="Listparagraf"/>
        <w:numPr>
          <w:ilvl w:val="0"/>
          <w:numId w:val="53"/>
        </w:numPr>
        <w:spacing w:line="240" w:lineRule="auto"/>
        <w:jc w:val="both"/>
        <w:rPr>
          <w:rFonts w:ascii="Tahoma" w:hAnsi="Tahoma" w:cs="Tahoma"/>
          <w:bCs/>
          <w:sz w:val="24"/>
          <w:szCs w:val="24"/>
        </w:rPr>
      </w:pPr>
      <w:r w:rsidRPr="00142ECC">
        <w:rPr>
          <w:rFonts w:ascii="Tahoma" w:hAnsi="Tahoma" w:cs="Tahoma"/>
          <w:b/>
          <w:bCs/>
          <w:sz w:val="24"/>
          <w:szCs w:val="24"/>
        </w:rPr>
        <w:t xml:space="preserve">Viața e valoroasa! Păstreaz-o! - </w:t>
      </w:r>
      <w:r w:rsidRPr="00142ECC">
        <w:rPr>
          <w:rFonts w:ascii="Tahoma" w:hAnsi="Tahoma" w:cs="Tahoma"/>
          <w:bCs/>
          <w:sz w:val="24"/>
          <w:szCs w:val="24"/>
        </w:rPr>
        <w:t>proiectul a fost derulat în luna septembrie si a constat in informarea tinerilor cu ajutorul specialiștilor IPJ Mehedinti cu privire la consecințele acțiunilor de criminalitate infantila;</w:t>
      </w:r>
    </w:p>
    <w:p w:rsidR="00323104" w:rsidRPr="00142ECC" w:rsidRDefault="00323104" w:rsidP="00D52CF0">
      <w:pPr>
        <w:pStyle w:val="Listparagraf"/>
        <w:numPr>
          <w:ilvl w:val="0"/>
          <w:numId w:val="53"/>
        </w:numPr>
        <w:spacing w:line="240" w:lineRule="auto"/>
        <w:jc w:val="both"/>
        <w:rPr>
          <w:rFonts w:ascii="Tahoma" w:hAnsi="Tahoma" w:cs="Tahoma"/>
          <w:bCs/>
          <w:sz w:val="24"/>
          <w:szCs w:val="24"/>
        </w:rPr>
      </w:pPr>
      <w:r w:rsidRPr="00142ECC">
        <w:rPr>
          <w:rFonts w:ascii="Tahoma" w:hAnsi="Tahoma" w:cs="Tahoma"/>
          <w:b/>
          <w:bCs/>
          <w:sz w:val="24"/>
          <w:szCs w:val="24"/>
        </w:rPr>
        <w:t xml:space="preserve">Poți si trebuie sa spui NU! </w:t>
      </w:r>
      <w:r w:rsidRPr="00142ECC">
        <w:rPr>
          <w:rFonts w:ascii="Tahoma" w:hAnsi="Tahoma" w:cs="Tahoma"/>
          <w:bCs/>
          <w:sz w:val="24"/>
          <w:szCs w:val="24"/>
        </w:rPr>
        <w:t>- proiect derulat in luna noiembrie, in parteneriat cu CPECA Mehedinti si prin care s-a realizat informarea si consilierea unui nr. de 60 de tineri dar si părinți, cu privire la prevenirea si consumul de substanțe interzise si alcool in rândul adolescenților.</w:t>
      </w:r>
    </w:p>
    <w:p w:rsidR="00323104" w:rsidRPr="00142ECC" w:rsidRDefault="00323104" w:rsidP="00D52CF0">
      <w:pPr>
        <w:pStyle w:val="Listparagraf"/>
        <w:numPr>
          <w:ilvl w:val="0"/>
          <w:numId w:val="53"/>
        </w:numPr>
        <w:spacing w:line="240" w:lineRule="auto"/>
        <w:jc w:val="both"/>
        <w:rPr>
          <w:rFonts w:ascii="Tahoma" w:hAnsi="Tahoma" w:cs="Tahoma"/>
          <w:bCs/>
          <w:sz w:val="24"/>
          <w:szCs w:val="24"/>
        </w:rPr>
      </w:pPr>
      <w:r w:rsidRPr="00142ECC">
        <w:rPr>
          <w:rFonts w:ascii="Tahoma" w:hAnsi="Tahoma" w:cs="Tahoma"/>
          <w:b/>
          <w:bCs/>
          <w:sz w:val="24"/>
          <w:szCs w:val="24"/>
        </w:rPr>
        <w:t xml:space="preserve">Ești tânăr! Fii responsabil! </w:t>
      </w:r>
      <w:r w:rsidRPr="00142ECC">
        <w:rPr>
          <w:rFonts w:ascii="Tahoma" w:hAnsi="Tahoma" w:cs="Tahoma"/>
          <w:bCs/>
          <w:sz w:val="24"/>
          <w:szCs w:val="24"/>
        </w:rPr>
        <w:t>- proiect derulat în perioada septembrie-octombrie in parteneriat cu CPECA Mehedinti având ca principal tema susținerea sănătății si calității vieții tinerilor printr-o informare si consiliere corecta privind consumul, abuzul si dependenta de substanțe interzise.</w:t>
      </w:r>
    </w:p>
    <w:p w:rsidR="00323104" w:rsidRPr="00142ECC" w:rsidRDefault="00323104" w:rsidP="00D52CF0">
      <w:pPr>
        <w:pStyle w:val="Listparagraf"/>
        <w:numPr>
          <w:ilvl w:val="0"/>
          <w:numId w:val="53"/>
        </w:numPr>
        <w:spacing w:line="240" w:lineRule="auto"/>
        <w:jc w:val="both"/>
        <w:rPr>
          <w:rFonts w:ascii="Tahoma" w:hAnsi="Tahoma" w:cs="Tahoma"/>
          <w:bCs/>
          <w:sz w:val="24"/>
          <w:szCs w:val="24"/>
        </w:rPr>
      </w:pPr>
      <w:r w:rsidRPr="00142ECC">
        <w:rPr>
          <w:rFonts w:ascii="Tahoma" w:hAnsi="Tahoma" w:cs="Tahoma"/>
          <w:b/>
          <w:bCs/>
          <w:sz w:val="24"/>
          <w:szCs w:val="24"/>
        </w:rPr>
        <w:lastRenderedPageBreak/>
        <w:t>Activam tinerețea prin teatru si fotografie</w:t>
      </w:r>
      <w:r w:rsidRPr="00142ECC">
        <w:rPr>
          <w:rFonts w:ascii="Tahoma" w:hAnsi="Tahoma" w:cs="Tahoma"/>
          <w:bCs/>
          <w:sz w:val="24"/>
          <w:szCs w:val="24"/>
        </w:rPr>
        <w:t xml:space="preserve"> – proiect desfășurat in luna mai ce a dorit sa pună in evidenta prin intermediul unei metode participative si anume “teatru forum” diferențele si asemănările intere romani si rromi, o buna cunoaștere si acceptare a obiceiurilor, tradițiilor si in general a culturii etniei rrome.</w:t>
      </w:r>
    </w:p>
    <w:p w:rsidR="00323104" w:rsidRPr="00142ECC" w:rsidRDefault="00323104" w:rsidP="00D52CF0">
      <w:pPr>
        <w:pStyle w:val="Listparagraf"/>
        <w:numPr>
          <w:ilvl w:val="0"/>
          <w:numId w:val="53"/>
        </w:numPr>
        <w:spacing w:line="240" w:lineRule="auto"/>
        <w:jc w:val="both"/>
        <w:rPr>
          <w:rFonts w:ascii="Tahoma" w:hAnsi="Tahoma" w:cs="Tahoma"/>
          <w:bCs/>
          <w:sz w:val="24"/>
          <w:szCs w:val="24"/>
        </w:rPr>
      </w:pPr>
      <w:r w:rsidRPr="00142ECC">
        <w:rPr>
          <w:rFonts w:ascii="Tahoma" w:hAnsi="Tahoma" w:cs="Tahoma"/>
          <w:b/>
          <w:bCs/>
          <w:sz w:val="24"/>
          <w:szCs w:val="24"/>
        </w:rPr>
        <w:t>Info-CTO</w:t>
      </w:r>
      <w:r w:rsidRPr="00142ECC">
        <w:rPr>
          <w:rFonts w:ascii="Tahoma" w:hAnsi="Tahoma" w:cs="Tahoma"/>
          <w:bCs/>
          <w:sz w:val="24"/>
          <w:szCs w:val="24"/>
        </w:rPr>
        <w:t xml:space="preserve"> – proiect derulat în lunile septembrie-noiembrie, câte o sesiune lunar, în CT Orşova, pe diverse teme: promovarea ofertei de servicii a CT Orşova, participare si voluntariat, educaţie nonformală, consiliere şi consultanţă pe diverse teme.</w:t>
      </w:r>
    </w:p>
    <w:p w:rsidR="00323104" w:rsidRPr="00142ECC" w:rsidRDefault="00323104" w:rsidP="00D52CF0">
      <w:pPr>
        <w:pStyle w:val="Listparagraf"/>
        <w:numPr>
          <w:ilvl w:val="0"/>
          <w:numId w:val="53"/>
        </w:numPr>
        <w:spacing w:line="240" w:lineRule="auto"/>
        <w:jc w:val="both"/>
        <w:rPr>
          <w:rFonts w:ascii="Tahoma" w:hAnsi="Tahoma" w:cs="Tahoma"/>
          <w:bCs/>
          <w:sz w:val="24"/>
          <w:szCs w:val="24"/>
        </w:rPr>
      </w:pPr>
      <w:r w:rsidRPr="00142ECC">
        <w:rPr>
          <w:rFonts w:ascii="Tahoma" w:hAnsi="Tahoma" w:cs="Tahoma"/>
          <w:b/>
          <w:bCs/>
          <w:sz w:val="24"/>
          <w:szCs w:val="24"/>
        </w:rPr>
        <w:t>Sunt pregătit sa fiu independent?</w:t>
      </w:r>
      <w:r w:rsidRPr="00142ECC">
        <w:rPr>
          <w:rFonts w:ascii="Tahoma" w:hAnsi="Tahoma" w:cs="Tahoma"/>
          <w:bCs/>
          <w:sz w:val="24"/>
          <w:szCs w:val="24"/>
        </w:rPr>
        <w:t>– proiect derulat in luna iunie la CT Orsova si a urmărit in mod special promovarea dezvoltării personale, sociale si de sănătate a tinerilor. Dezvoltarea curajului si a încrederii in sine si a abilităților de viața independent.</w:t>
      </w:r>
    </w:p>
    <w:p w:rsidR="00323104" w:rsidRPr="00142ECC" w:rsidRDefault="00323104" w:rsidP="00D52CF0">
      <w:pPr>
        <w:pStyle w:val="Listparagraf"/>
        <w:numPr>
          <w:ilvl w:val="0"/>
          <w:numId w:val="53"/>
        </w:numPr>
        <w:spacing w:line="240" w:lineRule="auto"/>
        <w:jc w:val="both"/>
        <w:rPr>
          <w:rFonts w:ascii="Tahoma" w:hAnsi="Tahoma" w:cs="Tahoma"/>
          <w:bCs/>
          <w:sz w:val="24"/>
          <w:szCs w:val="24"/>
        </w:rPr>
      </w:pPr>
      <w:r w:rsidRPr="00142ECC">
        <w:rPr>
          <w:rFonts w:ascii="Tahoma" w:hAnsi="Tahoma" w:cs="Tahoma"/>
          <w:b/>
          <w:bCs/>
          <w:sz w:val="24"/>
          <w:szCs w:val="24"/>
        </w:rPr>
        <w:t>Festivalul Cultural”Constantin Juan Petroi”</w:t>
      </w:r>
      <w:r w:rsidRPr="00142ECC">
        <w:rPr>
          <w:rFonts w:ascii="Tahoma" w:hAnsi="Tahoma" w:cs="Tahoma"/>
          <w:bCs/>
          <w:sz w:val="24"/>
          <w:szCs w:val="24"/>
        </w:rPr>
        <w:t>- proiect desfăşurat în luna septembrie intr-o zona special amenajata pe Faleza Dunării ce a avut ca scop desfăşurarea unor activităţi cultural-artistice ca un omagiu adus omului de cultură Constantin Juan Petroi.</w:t>
      </w:r>
    </w:p>
    <w:p w:rsidR="00323104" w:rsidRPr="00142ECC" w:rsidRDefault="00323104" w:rsidP="00323104">
      <w:pPr>
        <w:spacing w:line="240" w:lineRule="auto"/>
        <w:ind w:firstLine="540"/>
        <w:jc w:val="both"/>
        <w:rPr>
          <w:rFonts w:ascii="Tahoma" w:hAnsi="Tahoma" w:cs="Tahoma"/>
          <w:bCs/>
          <w:sz w:val="24"/>
          <w:szCs w:val="24"/>
        </w:rPr>
      </w:pPr>
      <w:r w:rsidRPr="00142ECC">
        <w:rPr>
          <w:rFonts w:ascii="Tahoma" w:hAnsi="Tahoma" w:cs="Tahoma"/>
          <w:bCs/>
          <w:sz w:val="24"/>
          <w:szCs w:val="24"/>
        </w:rPr>
        <w:t xml:space="preserve">   În paralel cu aceste proiecte, în cele 2 Centre de Tineret se desfășoară activități de informare si documentare pe diverse domenii de interes pentru tineri, activități nonformale si de consiliere si consultanta, in cadrul unui program de funcționare bine stabilit cu diverse asociații  de tineret partenere.</w:t>
      </w:r>
    </w:p>
    <w:p w:rsidR="00323104" w:rsidRPr="00142ECC" w:rsidRDefault="00323104" w:rsidP="00323104">
      <w:pPr>
        <w:spacing w:line="240" w:lineRule="auto"/>
        <w:ind w:firstLine="540"/>
        <w:jc w:val="both"/>
        <w:rPr>
          <w:rFonts w:ascii="Tahoma" w:hAnsi="Tahoma" w:cs="Tahoma"/>
          <w:bCs/>
          <w:sz w:val="24"/>
          <w:szCs w:val="24"/>
        </w:rPr>
      </w:pPr>
      <w:r w:rsidRPr="00142ECC">
        <w:rPr>
          <w:rFonts w:ascii="Tahoma" w:hAnsi="Tahoma" w:cs="Tahoma"/>
          <w:bCs/>
          <w:sz w:val="24"/>
          <w:szCs w:val="24"/>
        </w:rPr>
        <w:t xml:space="preserve">   Centrele de Tineret, cu dotările necesare desfășurării activităților specifice, sunt în permanență la dispoziția asociațiilor sau pur si simplu a tinerilor care vor sa desfășoare diverse întâlniri, sesiuni, ateliere de lucru, seminarii,etc.</w:t>
      </w:r>
    </w:p>
    <w:p w:rsidR="00353051" w:rsidRPr="00142ECC" w:rsidRDefault="00353051" w:rsidP="00353051">
      <w:pPr>
        <w:spacing w:line="240" w:lineRule="auto"/>
        <w:ind w:firstLine="540"/>
        <w:jc w:val="both"/>
        <w:rPr>
          <w:rFonts w:ascii="Tahoma" w:hAnsi="Tahoma" w:cs="Tahoma"/>
          <w:bCs/>
          <w:i/>
          <w:sz w:val="24"/>
          <w:szCs w:val="24"/>
        </w:rPr>
      </w:pPr>
      <w:r w:rsidRPr="00142ECC">
        <w:rPr>
          <w:rFonts w:ascii="Tahoma" w:hAnsi="Tahoma" w:cs="Tahoma"/>
          <w:bCs/>
          <w:i/>
          <w:sz w:val="24"/>
          <w:szCs w:val="24"/>
        </w:rPr>
        <w:t>Alte proiectele finanțate si derulate in anul 2017 au fost:</w:t>
      </w:r>
    </w:p>
    <w:p w:rsidR="00353051" w:rsidRPr="00142ECC" w:rsidRDefault="00353051" w:rsidP="00D52CF0">
      <w:pPr>
        <w:pStyle w:val="Listparagraf"/>
        <w:numPr>
          <w:ilvl w:val="0"/>
          <w:numId w:val="54"/>
        </w:numPr>
        <w:spacing w:line="240" w:lineRule="auto"/>
        <w:jc w:val="both"/>
        <w:rPr>
          <w:rFonts w:ascii="Tahoma" w:hAnsi="Tahoma" w:cs="Tahoma"/>
          <w:bCs/>
          <w:sz w:val="24"/>
          <w:szCs w:val="24"/>
        </w:rPr>
      </w:pPr>
      <w:r w:rsidRPr="00142ECC">
        <w:rPr>
          <w:rFonts w:ascii="Tahoma" w:hAnsi="Tahoma" w:cs="Tahoma"/>
          <w:b/>
          <w:bCs/>
          <w:sz w:val="24"/>
          <w:szCs w:val="24"/>
        </w:rPr>
        <w:t>Bike in Action 2017</w:t>
      </w:r>
      <w:r w:rsidRPr="00142ECC">
        <w:rPr>
          <w:rFonts w:ascii="Tahoma" w:hAnsi="Tahoma" w:cs="Tahoma"/>
          <w:bCs/>
          <w:sz w:val="24"/>
          <w:szCs w:val="24"/>
        </w:rPr>
        <w:t>- proiect derulat de As. Camena, care a avut drept scop creșterea ofertei de activități privind mișcarea in aer liber ca o componenta a educației pentru un stil de viața sănătos.</w:t>
      </w:r>
    </w:p>
    <w:p w:rsidR="00353051" w:rsidRPr="00142ECC" w:rsidRDefault="00353051" w:rsidP="00D52CF0">
      <w:pPr>
        <w:pStyle w:val="Listparagraf"/>
        <w:numPr>
          <w:ilvl w:val="0"/>
          <w:numId w:val="54"/>
        </w:numPr>
        <w:spacing w:line="240" w:lineRule="auto"/>
        <w:jc w:val="both"/>
        <w:rPr>
          <w:rFonts w:ascii="Tahoma" w:hAnsi="Tahoma" w:cs="Tahoma"/>
          <w:bCs/>
          <w:sz w:val="24"/>
          <w:szCs w:val="24"/>
        </w:rPr>
      </w:pPr>
      <w:r w:rsidRPr="00142ECC">
        <w:rPr>
          <w:rFonts w:ascii="Tahoma" w:hAnsi="Tahoma" w:cs="Tahoma"/>
          <w:b/>
          <w:bCs/>
          <w:sz w:val="24"/>
          <w:szCs w:val="24"/>
        </w:rPr>
        <w:t>Implica-te! Schimbarea începe cu TINE-ri!</w:t>
      </w:r>
      <w:r w:rsidRPr="00142ECC">
        <w:rPr>
          <w:rFonts w:ascii="Tahoma" w:hAnsi="Tahoma" w:cs="Tahoma"/>
          <w:bCs/>
          <w:sz w:val="24"/>
          <w:szCs w:val="24"/>
        </w:rPr>
        <w:t xml:space="preserve"> proiect derulat de As. de Tineret „Gheorghe Ionescu Şişeşti si a constat in creșterea implicării tinerilor in activități civice la nivelul comunității.</w:t>
      </w:r>
    </w:p>
    <w:p w:rsidR="00353051" w:rsidRPr="00142ECC" w:rsidRDefault="00353051" w:rsidP="00D52CF0">
      <w:pPr>
        <w:pStyle w:val="Listparagraf"/>
        <w:numPr>
          <w:ilvl w:val="0"/>
          <w:numId w:val="54"/>
        </w:numPr>
        <w:spacing w:line="240" w:lineRule="auto"/>
        <w:jc w:val="both"/>
        <w:rPr>
          <w:rFonts w:ascii="Tahoma" w:hAnsi="Tahoma" w:cs="Tahoma"/>
          <w:bCs/>
          <w:sz w:val="24"/>
          <w:szCs w:val="24"/>
        </w:rPr>
      </w:pPr>
      <w:r w:rsidRPr="00142ECC">
        <w:rPr>
          <w:rFonts w:ascii="Tahoma" w:hAnsi="Tahoma" w:cs="Tahoma"/>
          <w:b/>
          <w:bCs/>
          <w:sz w:val="24"/>
          <w:szCs w:val="24"/>
        </w:rPr>
        <w:t>Jocul nostru strămoșesc</w:t>
      </w:r>
      <w:r w:rsidRPr="00142ECC">
        <w:rPr>
          <w:rFonts w:ascii="Tahoma" w:hAnsi="Tahoma" w:cs="Tahoma"/>
          <w:bCs/>
          <w:sz w:val="24"/>
          <w:szCs w:val="24"/>
        </w:rPr>
        <w:t xml:space="preserve"> - proiect derulat de As. de Tineret „Gheorghe Ionescu Şişeşti”, având ca tema stimularea si sprijinirea exprimării artistice a tinerilor din mediul rural prin dansuri specifice zonei din care provin;</w:t>
      </w:r>
    </w:p>
    <w:p w:rsidR="00353051" w:rsidRPr="00142ECC" w:rsidRDefault="00353051" w:rsidP="00D52CF0">
      <w:pPr>
        <w:pStyle w:val="Listparagraf"/>
        <w:numPr>
          <w:ilvl w:val="0"/>
          <w:numId w:val="54"/>
        </w:numPr>
        <w:spacing w:line="240" w:lineRule="auto"/>
        <w:jc w:val="both"/>
        <w:rPr>
          <w:rFonts w:ascii="Tahoma" w:hAnsi="Tahoma" w:cs="Tahoma"/>
          <w:bCs/>
          <w:sz w:val="24"/>
          <w:szCs w:val="24"/>
        </w:rPr>
      </w:pPr>
      <w:r w:rsidRPr="00142ECC">
        <w:rPr>
          <w:rFonts w:ascii="Tahoma" w:hAnsi="Tahoma" w:cs="Tahoma"/>
          <w:b/>
          <w:bCs/>
          <w:sz w:val="24"/>
          <w:szCs w:val="24"/>
        </w:rPr>
        <w:t xml:space="preserve">Fii voluntar! Fii active! </w:t>
      </w:r>
      <w:r w:rsidRPr="00142ECC">
        <w:rPr>
          <w:rFonts w:ascii="Tahoma" w:hAnsi="Tahoma" w:cs="Tahoma"/>
          <w:bCs/>
          <w:sz w:val="24"/>
          <w:szCs w:val="24"/>
        </w:rPr>
        <w:t>-  proiect derulat de As. de Copii si Tineret  "Alice Voinescu"-ACTAV si a constat in stimularea participării active a tinerilor la viața comunității din care fac parte prin dezvoltarea activităților specifice voluntariatului si egalității de șanse.</w:t>
      </w:r>
    </w:p>
    <w:p w:rsidR="00353051" w:rsidRPr="00142ECC" w:rsidRDefault="00353051" w:rsidP="00D52CF0">
      <w:pPr>
        <w:pStyle w:val="Listparagraf"/>
        <w:numPr>
          <w:ilvl w:val="0"/>
          <w:numId w:val="54"/>
        </w:numPr>
        <w:spacing w:line="240" w:lineRule="auto"/>
        <w:jc w:val="both"/>
        <w:rPr>
          <w:rFonts w:ascii="Tahoma" w:hAnsi="Tahoma" w:cs="Tahoma"/>
          <w:bCs/>
          <w:sz w:val="24"/>
          <w:szCs w:val="24"/>
        </w:rPr>
      </w:pPr>
      <w:r w:rsidRPr="00142ECC">
        <w:rPr>
          <w:rFonts w:ascii="Tahoma" w:hAnsi="Tahoma" w:cs="Tahoma"/>
          <w:b/>
          <w:bCs/>
          <w:sz w:val="24"/>
          <w:szCs w:val="24"/>
        </w:rPr>
        <w:t>Revista mea, revista școlii</w:t>
      </w:r>
      <w:r w:rsidRPr="00142ECC">
        <w:rPr>
          <w:rFonts w:ascii="Tahoma" w:hAnsi="Tahoma" w:cs="Tahoma"/>
          <w:bCs/>
          <w:sz w:val="24"/>
          <w:szCs w:val="24"/>
        </w:rPr>
        <w:t xml:space="preserve"> – proiect derulat de As.de Copii si Părinți PRO 6 Drobeta, iar scopul proiectului s fost acela de a înființa un club de jurnalism si de a edita o revista cu elevii Scolii Gimnaziale nr.6 din Drobeta Turnu Severin</w:t>
      </w:r>
    </w:p>
    <w:p w:rsidR="00353051" w:rsidRPr="00142ECC" w:rsidRDefault="00353051" w:rsidP="00D52CF0">
      <w:pPr>
        <w:pStyle w:val="Listparagraf"/>
        <w:numPr>
          <w:ilvl w:val="0"/>
          <w:numId w:val="54"/>
        </w:numPr>
        <w:spacing w:line="240" w:lineRule="auto"/>
        <w:jc w:val="both"/>
        <w:rPr>
          <w:rFonts w:ascii="Tahoma" w:hAnsi="Tahoma" w:cs="Tahoma"/>
          <w:bCs/>
          <w:sz w:val="24"/>
          <w:szCs w:val="24"/>
        </w:rPr>
      </w:pPr>
      <w:r w:rsidRPr="00142ECC">
        <w:rPr>
          <w:rFonts w:ascii="Tahoma" w:hAnsi="Tahoma" w:cs="Tahoma"/>
          <w:b/>
          <w:bCs/>
          <w:sz w:val="24"/>
          <w:szCs w:val="24"/>
        </w:rPr>
        <w:t>O carte pentru viitorul unui copil</w:t>
      </w:r>
      <w:r w:rsidRPr="00142ECC">
        <w:rPr>
          <w:rFonts w:ascii="Tahoma" w:hAnsi="Tahoma" w:cs="Tahoma"/>
          <w:bCs/>
          <w:sz w:val="24"/>
          <w:szCs w:val="24"/>
        </w:rPr>
        <w:t xml:space="preserve"> - proiect derulat de Asociația NIKE de Dezvoltare si Ajutorare. Proiectul s-a axat pe creșterea implicării active a tinerilor din Drobeta Turnu Severin în activități de voluntariat social la nivelul comunității.</w:t>
      </w:r>
    </w:p>
    <w:p w:rsidR="00353051" w:rsidRPr="00142ECC" w:rsidRDefault="00353051" w:rsidP="00D52CF0">
      <w:pPr>
        <w:pStyle w:val="Listparagraf"/>
        <w:numPr>
          <w:ilvl w:val="0"/>
          <w:numId w:val="54"/>
        </w:numPr>
        <w:spacing w:line="240" w:lineRule="auto"/>
        <w:jc w:val="both"/>
        <w:rPr>
          <w:rFonts w:ascii="Tahoma" w:hAnsi="Tahoma" w:cs="Tahoma"/>
          <w:bCs/>
          <w:sz w:val="24"/>
          <w:szCs w:val="24"/>
        </w:rPr>
      </w:pPr>
      <w:r w:rsidRPr="00142ECC">
        <w:rPr>
          <w:rFonts w:ascii="Tahoma" w:hAnsi="Tahoma" w:cs="Tahoma"/>
          <w:b/>
          <w:bCs/>
          <w:sz w:val="24"/>
          <w:szCs w:val="24"/>
        </w:rPr>
        <w:t>Summer Club 2017</w:t>
      </w:r>
      <w:r w:rsidRPr="00142ECC">
        <w:rPr>
          <w:rFonts w:ascii="Tahoma" w:hAnsi="Tahoma" w:cs="Tahoma"/>
          <w:bCs/>
          <w:sz w:val="24"/>
          <w:szCs w:val="24"/>
        </w:rPr>
        <w:t xml:space="preserve"> – proiect derulat de As. pentru Susținerea Excelentei în Educație, iar tema abordata a fost creșterea ofertei de activități de animare, lucru in echipa si teambuilding adresate tinerilor din județul Mehedinți.</w:t>
      </w:r>
    </w:p>
    <w:p w:rsidR="00353051" w:rsidRPr="00142ECC" w:rsidRDefault="00353051" w:rsidP="00D52CF0">
      <w:pPr>
        <w:pStyle w:val="Listparagraf"/>
        <w:numPr>
          <w:ilvl w:val="0"/>
          <w:numId w:val="54"/>
        </w:numPr>
        <w:spacing w:line="240" w:lineRule="auto"/>
        <w:jc w:val="both"/>
        <w:rPr>
          <w:rFonts w:ascii="Tahoma" w:hAnsi="Tahoma" w:cs="Tahoma"/>
          <w:bCs/>
          <w:sz w:val="24"/>
          <w:szCs w:val="24"/>
        </w:rPr>
      </w:pPr>
      <w:r w:rsidRPr="00142ECC">
        <w:rPr>
          <w:rFonts w:ascii="Tahoma" w:hAnsi="Tahoma" w:cs="Tahoma"/>
          <w:b/>
          <w:bCs/>
          <w:sz w:val="24"/>
          <w:szCs w:val="24"/>
        </w:rPr>
        <w:t>Menssana in corpore sano</w:t>
      </w:r>
      <w:r w:rsidRPr="00142ECC">
        <w:rPr>
          <w:rFonts w:ascii="Tahoma" w:hAnsi="Tahoma" w:cs="Tahoma"/>
          <w:bCs/>
          <w:sz w:val="24"/>
          <w:szCs w:val="24"/>
        </w:rPr>
        <w:t xml:space="preserve"> - proiect derulat de As.de Copii si Părinți PRO 6 Drobeta, iar scopul proiectului a fost de a informa si sensibiliza tinerii cu privire la </w:t>
      </w:r>
      <w:r w:rsidRPr="00142ECC">
        <w:rPr>
          <w:rFonts w:ascii="Tahoma" w:hAnsi="Tahoma" w:cs="Tahoma"/>
          <w:bCs/>
          <w:sz w:val="24"/>
          <w:szCs w:val="24"/>
        </w:rPr>
        <w:lastRenderedPageBreak/>
        <w:t>adoptarea unui stil de viața sănătos atât prin alimentație cat si prin abordarea unui program zilnic echilibrat.</w:t>
      </w:r>
    </w:p>
    <w:p w:rsidR="007D6605" w:rsidRPr="00142ECC" w:rsidRDefault="007D6605" w:rsidP="007D6605">
      <w:pPr>
        <w:spacing w:line="240" w:lineRule="auto"/>
        <w:ind w:firstLine="360"/>
        <w:jc w:val="both"/>
        <w:rPr>
          <w:rFonts w:ascii="Tahoma" w:hAnsi="Tahoma" w:cs="Tahoma"/>
          <w:bCs/>
          <w:sz w:val="24"/>
          <w:szCs w:val="24"/>
        </w:rPr>
      </w:pPr>
      <w:r w:rsidRPr="00142ECC">
        <w:rPr>
          <w:rFonts w:ascii="Tahoma" w:hAnsi="Tahoma" w:cs="Tahoma"/>
          <w:bCs/>
          <w:i/>
          <w:sz w:val="24"/>
          <w:szCs w:val="24"/>
        </w:rPr>
        <w:t>Direcţia Judeţeană pentru Tineret şi Sport Mehedinţi</w:t>
      </w:r>
      <w:r w:rsidR="00354919">
        <w:rPr>
          <w:rFonts w:ascii="Tahoma" w:hAnsi="Tahoma" w:cs="Tahoma"/>
          <w:bCs/>
          <w:sz w:val="24"/>
          <w:szCs w:val="24"/>
        </w:rPr>
        <w:t xml:space="preserve">a </w:t>
      </w:r>
      <w:r w:rsidRPr="00142ECC">
        <w:rPr>
          <w:rFonts w:ascii="Tahoma" w:hAnsi="Tahoma" w:cs="Tahoma"/>
          <w:bCs/>
          <w:sz w:val="24"/>
          <w:szCs w:val="24"/>
        </w:rPr>
        <w:t>asigurat toate condițiile legale si regulamentare pentru desfășurarea competițiilor sportive naționale si internaționale. Participarea sportivilor mehedințeni la Campionatele Mondiale, Europene, Balcaniade, Campionatele Nationale si Cupa României, au adus peste 408 de medalii.</w:t>
      </w:r>
    </w:p>
    <w:p w:rsidR="007D6605" w:rsidRPr="00142ECC" w:rsidRDefault="007D6605" w:rsidP="00D52CF0">
      <w:pPr>
        <w:pStyle w:val="Listparagraf"/>
        <w:numPr>
          <w:ilvl w:val="0"/>
          <w:numId w:val="55"/>
        </w:numPr>
        <w:spacing w:line="240" w:lineRule="auto"/>
        <w:jc w:val="both"/>
        <w:rPr>
          <w:rFonts w:ascii="Tahoma" w:hAnsi="Tahoma" w:cs="Tahoma"/>
          <w:bCs/>
          <w:sz w:val="24"/>
          <w:szCs w:val="24"/>
        </w:rPr>
      </w:pPr>
      <w:r w:rsidRPr="00142ECC">
        <w:rPr>
          <w:rFonts w:ascii="Tahoma" w:hAnsi="Tahoma" w:cs="Tahoma"/>
          <w:bCs/>
          <w:sz w:val="24"/>
          <w:szCs w:val="24"/>
        </w:rPr>
        <w:t>La Campionatele Mondiale si Europene de juniori si seniori 8 medalii, 3 de a</w:t>
      </w:r>
      <w:r w:rsidR="00354919">
        <w:rPr>
          <w:rFonts w:ascii="Tahoma" w:hAnsi="Tahoma" w:cs="Tahoma"/>
          <w:bCs/>
          <w:sz w:val="24"/>
          <w:szCs w:val="24"/>
        </w:rPr>
        <w:t>ur, 4 de argint si una de bronz;</w:t>
      </w:r>
    </w:p>
    <w:p w:rsidR="007D6605" w:rsidRPr="00142ECC" w:rsidRDefault="007D6605" w:rsidP="00D52CF0">
      <w:pPr>
        <w:pStyle w:val="Listparagraf"/>
        <w:numPr>
          <w:ilvl w:val="0"/>
          <w:numId w:val="55"/>
        </w:numPr>
        <w:spacing w:line="240" w:lineRule="auto"/>
        <w:jc w:val="both"/>
        <w:rPr>
          <w:rFonts w:ascii="Tahoma" w:hAnsi="Tahoma" w:cs="Tahoma"/>
          <w:bCs/>
          <w:sz w:val="24"/>
          <w:szCs w:val="24"/>
        </w:rPr>
      </w:pPr>
      <w:r w:rsidRPr="00142ECC">
        <w:rPr>
          <w:rFonts w:ascii="Tahoma" w:hAnsi="Tahoma" w:cs="Tahoma"/>
          <w:bCs/>
          <w:sz w:val="24"/>
          <w:szCs w:val="24"/>
        </w:rPr>
        <w:t>La Campionatele Naționale 400 medalii, 154 de aur,112 argint, si 134 de bronz</w:t>
      </w:r>
      <w:r w:rsidR="00354919">
        <w:rPr>
          <w:rFonts w:ascii="Tahoma" w:hAnsi="Tahoma" w:cs="Tahoma"/>
          <w:bCs/>
          <w:sz w:val="24"/>
          <w:szCs w:val="24"/>
        </w:rPr>
        <w:t>;</w:t>
      </w:r>
    </w:p>
    <w:p w:rsidR="007D6605" w:rsidRPr="00142ECC" w:rsidRDefault="007D6605" w:rsidP="007D6605">
      <w:pPr>
        <w:spacing w:line="240" w:lineRule="auto"/>
        <w:ind w:firstLine="360"/>
        <w:jc w:val="both"/>
        <w:rPr>
          <w:rFonts w:ascii="Tahoma" w:hAnsi="Tahoma" w:cs="Tahoma"/>
          <w:bCs/>
          <w:sz w:val="24"/>
          <w:szCs w:val="24"/>
        </w:rPr>
      </w:pPr>
      <w:r w:rsidRPr="00142ECC">
        <w:rPr>
          <w:rFonts w:ascii="Tahoma" w:hAnsi="Tahoma" w:cs="Tahoma"/>
          <w:bCs/>
          <w:sz w:val="24"/>
          <w:szCs w:val="24"/>
        </w:rPr>
        <w:t>Cluburile din j</w:t>
      </w:r>
      <w:r w:rsidR="00E90D6F">
        <w:rPr>
          <w:rFonts w:ascii="Tahoma" w:hAnsi="Tahoma" w:cs="Tahoma"/>
          <w:bCs/>
          <w:sz w:val="24"/>
          <w:szCs w:val="24"/>
        </w:rPr>
        <w:t>udețul Mehedinti au în componenţ</w:t>
      </w:r>
      <w:r w:rsidRPr="00142ECC">
        <w:rPr>
          <w:rFonts w:ascii="Tahoma" w:hAnsi="Tahoma" w:cs="Tahoma"/>
          <w:bCs/>
          <w:sz w:val="24"/>
          <w:szCs w:val="24"/>
        </w:rPr>
        <w:t>a loturilor naționale de jun</w:t>
      </w:r>
      <w:r w:rsidR="00354919">
        <w:rPr>
          <w:rFonts w:ascii="Tahoma" w:hAnsi="Tahoma" w:cs="Tahoma"/>
          <w:bCs/>
          <w:sz w:val="24"/>
          <w:szCs w:val="24"/>
        </w:rPr>
        <w:t>iori si cadeţ</w:t>
      </w:r>
      <w:r w:rsidRPr="00142ECC">
        <w:rPr>
          <w:rFonts w:ascii="Tahoma" w:hAnsi="Tahoma" w:cs="Tahoma"/>
          <w:bCs/>
          <w:sz w:val="24"/>
          <w:szCs w:val="24"/>
        </w:rPr>
        <w:t>i 70 de spo</w:t>
      </w:r>
      <w:r w:rsidR="00E90D6F">
        <w:rPr>
          <w:rFonts w:ascii="Tahoma" w:hAnsi="Tahoma" w:cs="Tahoma"/>
          <w:bCs/>
          <w:sz w:val="24"/>
          <w:szCs w:val="24"/>
        </w:rPr>
        <w:t>rtivi, lucru ce reflecta munca şi activitatea sportivilor ş</w:t>
      </w:r>
      <w:r w:rsidRPr="00142ECC">
        <w:rPr>
          <w:rFonts w:ascii="Tahoma" w:hAnsi="Tahoma" w:cs="Tahoma"/>
          <w:bCs/>
          <w:sz w:val="24"/>
          <w:szCs w:val="24"/>
        </w:rPr>
        <w:t>i antrenorilor.</w:t>
      </w:r>
    </w:p>
    <w:p w:rsidR="007D6605" w:rsidRPr="00142ECC" w:rsidRDefault="007D6605" w:rsidP="007D6605">
      <w:pPr>
        <w:spacing w:line="240" w:lineRule="auto"/>
        <w:ind w:firstLine="708"/>
        <w:jc w:val="both"/>
        <w:rPr>
          <w:rFonts w:ascii="Tahoma" w:hAnsi="Tahoma" w:cs="Tahoma"/>
          <w:bCs/>
          <w:sz w:val="24"/>
          <w:szCs w:val="24"/>
        </w:rPr>
      </w:pPr>
      <w:r w:rsidRPr="00142ECC">
        <w:rPr>
          <w:rFonts w:ascii="Tahoma" w:hAnsi="Tahoma" w:cs="Tahoma"/>
          <w:bCs/>
          <w:sz w:val="24"/>
          <w:szCs w:val="24"/>
        </w:rPr>
        <w:t>În cadrul cluburilor si asociațiilor spor</w:t>
      </w:r>
      <w:r w:rsidR="00E90D6F">
        <w:rPr>
          <w:rFonts w:ascii="Tahoma" w:hAnsi="Tahoma" w:cs="Tahoma"/>
          <w:bCs/>
          <w:sz w:val="24"/>
          <w:szCs w:val="24"/>
        </w:rPr>
        <w:t>tive activează 50 de antrenori ş</w:t>
      </w:r>
      <w:r w:rsidRPr="00142ECC">
        <w:rPr>
          <w:rFonts w:ascii="Tahoma" w:hAnsi="Tahoma" w:cs="Tahoma"/>
          <w:bCs/>
          <w:sz w:val="24"/>
          <w:szCs w:val="24"/>
        </w:rPr>
        <w:t xml:space="preserve">i instructori, precum </w:t>
      </w:r>
      <w:r w:rsidR="00E90D6F">
        <w:rPr>
          <w:rFonts w:ascii="Tahoma" w:hAnsi="Tahoma" w:cs="Tahoma"/>
          <w:bCs/>
          <w:sz w:val="24"/>
          <w:szCs w:val="24"/>
        </w:rPr>
        <w:t>ş</w:t>
      </w:r>
      <w:r w:rsidRPr="00142ECC">
        <w:rPr>
          <w:rFonts w:ascii="Tahoma" w:hAnsi="Tahoma" w:cs="Tahoma"/>
          <w:bCs/>
          <w:sz w:val="24"/>
          <w:szCs w:val="24"/>
        </w:rPr>
        <w:t>i 18 arbitrii, care asigura pregătirea a peste 700 de sportiv</w:t>
      </w:r>
      <w:r w:rsidR="00E90D6F">
        <w:rPr>
          <w:rFonts w:ascii="Tahoma" w:hAnsi="Tahoma" w:cs="Tahoma"/>
          <w:bCs/>
          <w:sz w:val="24"/>
          <w:szCs w:val="24"/>
        </w:rPr>
        <w:t>i, precum ş</w:t>
      </w:r>
      <w:r w:rsidRPr="00142ECC">
        <w:rPr>
          <w:rFonts w:ascii="Tahoma" w:hAnsi="Tahoma" w:cs="Tahoma"/>
          <w:bCs/>
          <w:sz w:val="24"/>
          <w:szCs w:val="24"/>
        </w:rPr>
        <w:t>i desfășurarea în condiții regulamentare a competițiilor.</w:t>
      </w:r>
    </w:p>
    <w:p w:rsidR="00353051" w:rsidRPr="00142ECC" w:rsidRDefault="007D6605" w:rsidP="007D6605">
      <w:pPr>
        <w:spacing w:line="240" w:lineRule="auto"/>
        <w:ind w:firstLine="708"/>
        <w:jc w:val="both"/>
        <w:rPr>
          <w:rFonts w:ascii="Tahoma" w:hAnsi="Tahoma" w:cs="Tahoma"/>
          <w:bCs/>
          <w:sz w:val="24"/>
          <w:szCs w:val="24"/>
        </w:rPr>
      </w:pPr>
      <w:r w:rsidRPr="00142ECC">
        <w:rPr>
          <w:rFonts w:ascii="Tahoma" w:hAnsi="Tahoma" w:cs="Tahoma"/>
          <w:bCs/>
          <w:sz w:val="24"/>
          <w:szCs w:val="24"/>
        </w:rPr>
        <w:t>În anul 2017 s-au organizat mai multe acțiuni sportive in colaborare  cu Federațiile de specialitate: regatele internaționale ,,Orsova si Zoltan Benedeck’ la canotaj, ,,Trofeul Portile de Fier’’ la kaiac-canoe, cupa ,,Severinului’’ la judo de nivel internațional cu peste 900 de participanți, cupa ,,Drobeta’’ la lupte si altele.</w:t>
      </w:r>
    </w:p>
    <w:p w:rsidR="007D6605" w:rsidRPr="00142ECC" w:rsidRDefault="007D6605" w:rsidP="007D6605">
      <w:pPr>
        <w:pStyle w:val="Frspaiere"/>
        <w:spacing w:line="276" w:lineRule="auto"/>
        <w:ind w:firstLine="708"/>
        <w:jc w:val="both"/>
        <w:rPr>
          <w:rFonts w:ascii="Tahoma" w:hAnsi="Tahoma" w:cs="Tahoma"/>
          <w:sz w:val="24"/>
          <w:szCs w:val="24"/>
        </w:rPr>
      </w:pPr>
      <w:r w:rsidRPr="00142ECC">
        <w:rPr>
          <w:rFonts w:ascii="Tahoma" w:hAnsi="Tahoma" w:cs="Tahoma"/>
          <w:sz w:val="24"/>
          <w:szCs w:val="24"/>
        </w:rPr>
        <w:t>În anul 2017 au funcționat conform Legii 69/2000 un număr de 6 asociații județene pe ramuri de sport:</w:t>
      </w:r>
    </w:p>
    <w:p w:rsidR="007D6605" w:rsidRPr="00142ECC" w:rsidRDefault="007D6605" w:rsidP="00D52CF0">
      <w:pPr>
        <w:pStyle w:val="Frspaiere"/>
        <w:numPr>
          <w:ilvl w:val="0"/>
          <w:numId w:val="56"/>
        </w:numPr>
        <w:spacing w:line="276" w:lineRule="auto"/>
        <w:rPr>
          <w:rFonts w:ascii="Tahoma" w:hAnsi="Tahoma" w:cs="Tahoma"/>
          <w:sz w:val="24"/>
          <w:szCs w:val="24"/>
        </w:rPr>
      </w:pPr>
      <w:r w:rsidRPr="00142ECC">
        <w:rPr>
          <w:rFonts w:ascii="Tahoma" w:hAnsi="Tahoma" w:cs="Tahoma"/>
          <w:sz w:val="24"/>
          <w:szCs w:val="24"/>
        </w:rPr>
        <w:t>Asociația județeană de Atletism</w:t>
      </w:r>
    </w:p>
    <w:p w:rsidR="007D6605" w:rsidRPr="00142ECC" w:rsidRDefault="007D6605" w:rsidP="00D52CF0">
      <w:pPr>
        <w:pStyle w:val="Frspaiere"/>
        <w:numPr>
          <w:ilvl w:val="0"/>
          <w:numId w:val="56"/>
        </w:numPr>
        <w:spacing w:line="276" w:lineRule="auto"/>
        <w:rPr>
          <w:rFonts w:ascii="Tahoma" w:hAnsi="Tahoma" w:cs="Tahoma"/>
          <w:sz w:val="24"/>
          <w:szCs w:val="24"/>
        </w:rPr>
      </w:pPr>
      <w:r w:rsidRPr="00142ECC">
        <w:rPr>
          <w:rFonts w:ascii="Tahoma" w:hAnsi="Tahoma" w:cs="Tahoma"/>
          <w:sz w:val="24"/>
          <w:szCs w:val="24"/>
        </w:rPr>
        <w:t>Asociația județeană de Lupte</w:t>
      </w:r>
    </w:p>
    <w:p w:rsidR="007D6605" w:rsidRPr="00142ECC" w:rsidRDefault="007D6605" w:rsidP="00D52CF0">
      <w:pPr>
        <w:pStyle w:val="Frspaiere"/>
        <w:numPr>
          <w:ilvl w:val="0"/>
          <w:numId w:val="56"/>
        </w:numPr>
        <w:spacing w:line="276" w:lineRule="auto"/>
        <w:rPr>
          <w:rFonts w:ascii="Tahoma" w:hAnsi="Tahoma" w:cs="Tahoma"/>
          <w:sz w:val="24"/>
          <w:szCs w:val="24"/>
        </w:rPr>
      </w:pPr>
      <w:r w:rsidRPr="00142ECC">
        <w:rPr>
          <w:rFonts w:ascii="Tahoma" w:hAnsi="Tahoma" w:cs="Tahoma"/>
          <w:sz w:val="24"/>
          <w:szCs w:val="24"/>
        </w:rPr>
        <w:t>Asociația județeană de Handbal</w:t>
      </w:r>
    </w:p>
    <w:p w:rsidR="007D6605" w:rsidRPr="00142ECC" w:rsidRDefault="007D6605" w:rsidP="00D52CF0">
      <w:pPr>
        <w:pStyle w:val="Frspaiere"/>
        <w:numPr>
          <w:ilvl w:val="0"/>
          <w:numId w:val="56"/>
        </w:numPr>
        <w:spacing w:line="276" w:lineRule="auto"/>
        <w:rPr>
          <w:rFonts w:ascii="Tahoma" w:hAnsi="Tahoma" w:cs="Tahoma"/>
          <w:sz w:val="24"/>
          <w:szCs w:val="24"/>
        </w:rPr>
      </w:pPr>
      <w:r w:rsidRPr="00142ECC">
        <w:rPr>
          <w:rFonts w:ascii="Tahoma" w:hAnsi="Tahoma" w:cs="Tahoma"/>
          <w:sz w:val="24"/>
          <w:szCs w:val="24"/>
        </w:rPr>
        <w:t>Asociația județeană de Judo</w:t>
      </w:r>
    </w:p>
    <w:p w:rsidR="007D6605" w:rsidRPr="00142ECC" w:rsidRDefault="007D6605" w:rsidP="00D52CF0">
      <w:pPr>
        <w:pStyle w:val="Frspaiere"/>
        <w:numPr>
          <w:ilvl w:val="0"/>
          <w:numId w:val="56"/>
        </w:numPr>
        <w:spacing w:line="276" w:lineRule="auto"/>
        <w:rPr>
          <w:rFonts w:ascii="Tahoma" w:hAnsi="Tahoma" w:cs="Tahoma"/>
          <w:sz w:val="24"/>
          <w:szCs w:val="24"/>
        </w:rPr>
      </w:pPr>
      <w:r w:rsidRPr="00142ECC">
        <w:rPr>
          <w:rFonts w:ascii="Tahoma" w:hAnsi="Tahoma" w:cs="Tahoma"/>
          <w:sz w:val="24"/>
          <w:szCs w:val="24"/>
        </w:rPr>
        <w:t>Asociația județeană de Fotbal</w:t>
      </w:r>
    </w:p>
    <w:p w:rsidR="00310ED6" w:rsidRPr="00142ECC" w:rsidRDefault="007D6605" w:rsidP="00D52CF0">
      <w:pPr>
        <w:pStyle w:val="Frspaiere"/>
        <w:numPr>
          <w:ilvl w:val="0"/>
          <w:numId w:val="56"/>
        </w:numPr>
        <w:spacing w:line="276" w:lineRule="auto"/>
        <w:rPr>
          <w:rFonts w:ascii="Tahoma" w:hAnsi="Tahoma" w:cs="Tahoma"/>
          <w:sz w:val="24"/>
          <w:szCs w:val="24"/>
        </w:rPr>
      </w:pPr>
      <w:r w:rsidRPr="00142ECC">
        <w:rPr>
          <w:rFonts w:ascii="Tahoma" w:hAnsi="Tahoma" w:cs="Tahoma"/>
          <w:sz w:val="24"/>
          <w:szCs w:val="24"/>
        </w:rPr>
        <w:t>Asociația județeană Sportul pentru Toți</w:t>
      </w:r>
    </w:p>
    <w:p w:rsidR="00310ED6" w:rsidRPr="00142ECC" w:rsidRDefault="00310ED6" w:rsidP="00323104">
      <w:pPr>
        <w:spacing w:line="240" w:lineRule="auto"/>
        <w:ind w:firstLine="540"/>
        <w:jc w:val="both"/>
        <w:rPr>
          <w:rFonts w:ascii="Tahoma" w:hAnsi="Tahoma" w:cs="Tahoma"/>
          <w:bCs/>
          <w:sz w:val="24"/>
          <w:szCs w:val="24"/>
        </w:rPr>
      </w:pPr>
    </w:p>
    <w:p w:rsidR="007E6CCA" w:rsidRPr="00F77990" w:rsidRDefault="007E6CCA" w:rsidP="007E6CCA">
      <w:pPr>
        <w:pStyle w:val="Citatintens"/>
        <w:rPr>
          <w:sz w:val="24"/>
          <w:szCs w:val="24"/>
        </w:rPr>
      </w:pPr>
      <w:r w:rsidRPr="00F77990">
        <w:rPr>
          <w:sz w:val="24"/>
          <w:szCs w:val="24"/>
        </w:rPr>
        <w:t>2.1 Combaterea sărăciei și a șomajului</w:t>
      </w:r>
    </w:p>
    <w:p w:rsidR="00647120" w:rsidRPr="00142ECC" w:rsidRDefault="00647120" w:rsidP="00647120">
      <w:pPr>
        <w:pStyle w:val="Frspaiere"/>
        <w:spacing w:line="276" w:lineRule="auto"/>
        <w:ind w:firstLine="708"/>
        <w:jc w:val="both"/>
        <w:rPr>
          <w:rFonts w:ascii="Tahoma" w:hAnsi="Tahoma" w:cs="Tahoma"/>
          <w:sz w:val="24"/>
          <w:szCs w:val="24"/>
        </w:rPr>
      </w:pPr>
      <w:r w:rsidRPr="00142ECC">
        <w:rPr>
          <w:rFonts w:ascii="Tahoma" w:hAnsi="Tahoma" w:cs="Tahoma"/>
          <w:b/>
          <w:sz w:val="24"/>
          <w:szCs w:val="24"/>
        </w:rPr>
        <w:t xml:space="preserve">Câştigul salarial mediu brut  </w:t>
      </w:r>
      <w:r w:rsidRPr="00142ECC">
        <w:rPr>
          <w:rFonts w:ascii="Tahoma" w:hAnsi="Tahoma" w:cs="Tahoma"/>
          <w:sz w:val="24"/>
          <w:szCs w:val="24"/>
        </w:rPr>
        <w:t>realizat în luna februarie 2018 de salariaţii din judeţul Mehedinţi a fost de 3581 lei, mai mic cu 547 lei faţă de cel realizat la nivelul ţării.</w:t>
      </w:r>
    </w:p>
    <w:p w:rsidR="00647120" w:rsidRPr="00142ECC" w:rsidRDefault="00647120" w:rsidP="00647120">
      <w:pPr>
        <w:pStyle w:val="Frspaiere"/>
        <w:spacing w:line="276" w:lineRule="auto"/>
        <w:jc w:val="both"/>
        <w:rPr>
          <w:rFonts w:ascii="Tahoma" w:hAnsi="Tahoma" w:cs="Tahoma"/>
          <w:sz w:val="24"/>
          <w:szCs w:val="24"/>
        </w:rPr>
      </w:pPr>
      <w:r w:rsidRPr="00142ECC">
        <w:rPr>
          <w:rFonts w:ascii="Tahoma" w:hAnsi="Tahoma" w:cs="Tahoma"/>
          <w:sz w:val="24"/>
          <w:szCs w:val="24"/>
        </w:rPr>
        <w:t>La nivelul ţării, câştigul salarial mediu brut în luna februarie 2018 a fost de 4128 lei.</w:t>
      </w:r>
    </w:p>
    <w:p w:rsidR="00647120" w:rsidRPr="00142ECC" w:rsidRDefault="00647120" w:rsidP="00647120">
      <w:pPr>
        <w:pStyle w:val="Frspaiere"/>
        <w:spacing w:line="276" w:lineRule="auto"/>
        <w:jc w:val="both"/>
        <w:rPr>
          <w:rFonts w:ascii="Tahoma" w:hAnsi="Tahoma" w:cs="Tahoma"/>
          <w:sz w:val="24"/>
          <w:szCs w:val="24"/>
        </w:rPr>
      </w:pPr>
    </w:p>
    <w:p w:rsidR="00647120" w:rsidRPr="00142ECC" w:rsidRDefault="00647120" w:rsidP="00647120">
      <w:pPr>
        <w:pStyle w:val="Frspaiere"/>
        <w:spacing w:line="276" w:lineRule="auto"/>
        <w:ind w:firstLine="708"/>
        <w:jc w:val="both"/>
        <w:rPr>
          <w:rFonts w:ascii="Tahoma" w:hAnsi="Tahoma" w:cs="Tahoma"/>
          <w:sz w:val="24"/>
          <w:szCs w:val="24"/>
        </w:rPr>
      </w:pPr>
      <w:r w:rsidRPr="00142ECC">
        <w:rPr>
          <w:rFonts w:ascii="Tahoma" w:hAnsi="Tahoma" w:cs="Tahoma"/>
          <w:b/>
          <w:sz w:val="24"/>
          <w:szCs w:val="24"/>
        </w:rPr>
        <w:t xml:space="preserve">Câştigul salarial mediu net </w:t>
      </w:r>
      <w:r w:rsidRPr="00142ECC">
        <w:rPr>
          <w:rFonts w:ascii="Tahoma" w:hAnsi="Tahoma" w:cs="Tahoma"/>
          <w:sz w:val="24"/>
          <w:szCs w:val="24"/>
        </w:rPr>
        <w:t>realizat de salariaţii din judeţul Mehedinţi în luna februarie 2018 a fost de 2159 lei,  mai mic cu 328 lei faţă de cel realizat la nivelul ţării.</w:t>
      </w:r>
    </w:p>
    <w:p w:rsidR="00647120" w:rsidRPr="00142ECC" w:rsidRDefault="00647120" w:rsidP="00647120">
      <w:pPr>
        <w:pStyle w:val="Frspaiere"/>
        <w:spacing w:line="276" w:lineRule="auto"/>
        <w:jc w:val="both"/>
        <w:rPr>
          <w:rFonts w:ascii="Tahoma" w:hAnsi="Tahoma" w:cs="Tahoma"/>
          <w:sz w:val="24"/>
          <w:szCs w:val="24"/>
        </w:rPr>
      </w:pPr>
      <w:r w:rsidRPr="00142ECC">
        <w:rPr>
          <w:rFonts w:ascii="Tahoma" w:hAnsi="Tahoma" w:cs="Tahoma"/>
          <w:sz w:val="24"/>
          <w:szCs w:val="24"/>
        </w:rPr>
        <w:t>Comparativ cu luna ianuarie 2018, câştigul salarial mediu net a fost în uşoară creştere cu 8 lei (0,4 %). Comparativ cu luna februarie 2017, câştigul salarial mediu net a crescut cu 124 lei (6,1 %).</w:t>
      </w:r>
    </w:p>
    <w:p w:rsidR="00647120" w:rsidRPr="00142ECC" w:rsidRDefault="00647120" w:rsidP="00647120">
      <w:pPr>
        <w:pStyle w:val="Frspaiere"/>
        <w:spacing w:line="276" w:lineRule="auto"/>
        <w:ind w:firstLine="708"/>
        <w:jc w:val="both"/>
        <w:rPr>
          <w:rFonts w:ascii="Tahoma" w:hAnsi="Tahoma" w:cs="Tahoma"/>
          <w:sz w:val="24"/>
          <w:szCs w:val="24"/>
        </w:rPr>
      </w:pPr>
      <w:r w:rsidRPr="00142ECC">
        <w:rPr>
          <w:rFonts w:ascii="Tahoma" w:hAnsi="Tahoma" w:cs="Tahoma"/>
          <w:sz w:val="24"/>
          <w:szCs w:val="24"/>
        </w:rPr>
        <w:t>La nivelul ţării, câştigul salarial mediu net în luna februarie 2017 a fost de 2487 lei, în uşoară creştere faţă de luna ianuarie 2018 cu 3 lei  (0,1 %), iar faţă de luna februarie 2017, în creştere cu 11,2 %.</w:t>
      </w:r>
    </w:p>
    <w:p w:rsidR="00647120" w:rsidRPr="00142ECC" w:rsidRDefault="00647120" w:rsidP="00647120">
      <w:pPr>
        <w:pStyle w:val="Frspaiere"/>
        <w:spacing w:line="276" w:lineRule="auto"/>
        <w:jc w:val="both"/>
        <w:rPr>
          <w:rFonts w:ascii="Tahoma" w:hAnsi="Tahoma" w:cs="Tahoma"/>
          <w:sz w:val="24"/>
          <w:szCs w:val="24"/>
        </w:rPr>
      </w:pPr>
    </w:p>
    <w:p w:rsidR="00647120" w:rsidRPr="00142ECC" w:rsidRDefault="00647120" w:rsidP="00647120">
      <w:pPr>
        <w:pStyle w:val="Frspaiere"/>
        <w:spacing w:line="276" w:lineRule="auto"/>
        <w:ind w:firstLine="708"/>
        <w:jc w:val="both"/>
        <w:rPr>
          <w:rFonts w:ascii="Tahoma" w:hAnsi="Tahoma" w:cs="Tahoma"/>
          <w:sz w:val="24"/>
          <w:szCs w:val="24"/>
        </w:rPr>
      </w:pPr>
      <w:r w:rsidRPr="00142ECC">
        <w:rPr>
          <w:rFonts w:ascii="Tahoma" w:hAnsi="Tahoma" w:cs="Tahoma"/>
          <w:b/>
          <w:sz w:val="24"/>
          <w:szCs w:val="24"/>
          <w:u w:val="single"/>
        </w:rPr>
        <w:t>Indicele câştigului salarial real</w:t>
      </w:r>
      <w:r w:rsidRPr="00142ECC">
        <w:rPr>
          <w:rFonts w:ascii="Tahoma" w:hAnsi="Tahoma" w:cs="Tahoma"/>
          <w:sz w:val="24"/>
          <w:szCs w:val="24"/>
        </w:rPr>
        <w:t xml:space="preserve">, calculat </w:t>
      </w:r>
      <w:r w:rsidRPr="00142ECC">
        <w:rPr>
          <w:rFonts w:ascii="Tahoma" w:hAnsi="Tahoma" w:cs="Tahoma"/>
          <w:b/>
          <w:sz w:val="24"/>
          <w:szCs w:val="24"/>
        </w:rPr>
        <w:t xml:space="preserve">la nivelul ţării </w:t>
      </w:r>
      <w:r w:rsidRPr="00142ECC">
        <w:rPr>
          <w:rFonts w:ascii="Tahoma" w:hAnsi="Tahoma" w:cs="Tahoma"/>
          <w:sz w:val="24"/>
          <w:szCs w:val="24"/>
        </w:rPr>
        <w:t>ca raport între indicele câştigului salarial mediu nominal net şi indicele preţurilor de consum, a fost de 99,8 % pentru luna februarie 2018  faţă de luna precedentă.</w:t>
      </w:r>
    </w:p>
    <w:p w:rsidR="00647120" w:rsidRPr="00142ECC" w:rsidRDefault="00647120" w:rsidP="00647120">
      <w:pPr>
        <w:pStyle w:val="Frspaiere"/>
        <w:spacing w:line="276" w:lineRule="auto"/>
        <w:jc w:val="both"/>
        <w:rPr>
          <w:rFonts w:ascii="Tahoma" w:hAnsi="Tahoma" w:cs="Tahoma"/>
          <w:sz w:val="24"/>
          <w:szCs w:val="24"/>
        </w:rPr>
      </w:pPr>
      <w:r w:rsidRPr="00142ECC">
        <w:rPr>
          <w:rFonts w:ascii="Tahoma" w:hAnsi="Tahoma" w:cs="Tahoma"/>
          <w:sz w:val="24"/>
          <w:szCs w:val="24"/>
        </w:rPr>
        <w:t>Faţă de luna octombrie 1990, indicele câştigului salarial real a fost de 180,6 %, cu 0,3 puncte procentuale mai mic faţă de cel înregistrat în luna ianuarie 2018.</w:t>
      </w:r>
    </w:p>
    <w:p w:rsidR="00647120" w:rsidRPr="00142ECC" w:rsidRDefault="00647120" w:rsidP="00647120">
      <w:pPr>
        <w:pStyle w:val="Frspaiere"/>
        <w:spacing w:line="276" w:lineRule="auto"/>
        <w:jc w:val="both"/>
        <w:rPr>
          <w:rFonts w:ascii="Tahoma" w:hAnsi="Tahoma" w:cs="Tahoma"/>
          <w:sz w:val="24"/>
          <w:szCs w:val="24"/>
        </w:rPr>
      </w:pPr>
    </w:p>
    <w:p w:rsidR="00647120" w:rsidRPr="00142ECC" w:rsidRDefault="00647120" w:rsidP="00647120">
      <w:pPr>
        <w:pStyle w:val="Frspaiere"/>
        <w:spacing w:line="276" w:lineRule="auto"/>
        <w:ind w:firstLine="708"/>
        <w:jc w:val="both"/>
        <w:rPr>
          <w:rFonts w:ascii="Tahoma" w:hAnsi="Tahoma" w:cs="Tahoma"/>
          <w:sz w:val="24"/>
          <w:szCs w:val="24"/>
        </w:rPr>
      </w:pPr>
      <w:r w:rsidRPr="00142ECC">
        <w:rPr>
          <w:rFonts w:ascii="Tahoma" w:hAnsi="Tahoma" w:cs="Tahoma"/>
          <w:b/>
          <w:sz w:val="24"/>
          <w:szCs w:val="24"/>
          <w:u w:val="single"/>
        </w:rPr>
        <w:t>Indicele câştigului salarial real</w:t>
      </w:r>
      <w:r w:rsidRPr="00142ECC">
        <w:rPr>
          <w:rFonts w:ascii="Tahoma" w:hAnsi="Tahoma" w:cs="Tahoma"/>
          <w:sz w:val="24"/>
          <w:szCs w:val="24"/>
        </w:rPr>
        <w:t xml:space="preserve">, calculat </w:t>
      </w:r>
      <w:r w:rsidRPr="00142ECC">
        <w:rPr>
          <w:rFonts w:ascii="Tahoma" w:hAnsi="Tahoma" w:cs="Tahoma"/>
          <w:b/>
          <w:sz w:val="24"/>
          <w:szCs w:val="24"/>
        </w:rPr>
        <w:t xml:space="preserve">pentru judeţul Mehedinţi </w:t>
      </w:r>
      <w:r w:rsidRPr="00142ECC">
        <w:rPr>
          <w:rFonts w:ascii="Tahoma" w:hAnsi="Tahoma" w:cs="Tahoma"/>
          <w:sz w:val="24"/>
          <w:szCs w:val="24"/>
        </w:rPr>
        <w:t>ca raport între indicele câştigului salarial mediu nominal net al judeţului şi indicele preţurilor de consum la nivel de ţară, a fost de 100,1 % pentru luna februarie 2018 faţă de luna precedentă.</w:t>
      </w:r>
    </w:p>
    <w:p w:rsidR="00647120" w:rsidRPr="00142ECC" w:rsidRDefault="00647120" w:rsidP="00647120">
      <w:pPr>
        <w:pStyle w:val="Frspaiere"/>
        <w:spacing w:line="276" w:lineRule="auto"/>
        <w:ind w:firstLine="708"/>
        <w:jc w:val="both"/>
        <w:rPr>
          <w:rFonts w:ascii="Tahoma" w:hAnsi="Tahoma" w:cs="Tahoma"/>
          <w:sz w:val="24"/>
          <w:szCs w:val="24"/>
        </w:rPr>
      </w:pPr>
      <w:r w:rsidRPr="00142ECC">
        <w:rPr>
          <w:rFonts w:ascii="Tahoma" w:hAnsi="Tahoma" w:cs="Tahoma"/>
          <w:sz w:val="24"/>
          <w:szCs w:val="24"/>
        </w:rPr>
        <w:t>Faţă de luna februarie 2017, indicele câştigului salarial real a fost de 101,3 %.</w:t>
      </w:r>
    </w:p>
    <w:p w:rsidR="004A6965" w:rsidRPr="00142ECC" w:rsidRDefault="004A6965" w:rsidP="00647120">
      <w:pPr>
        <w:pStyle w:val="Frspaiere"/>
        <w:spacing w:line="276" w:lineRule="auto"/>
        <w:ind w:firstLine="708"/>
        <w:jc w:val="both"/>
        <w:rPr>
          <w:rFonts w:ascii="Tahoma" w:hAnsi="Tahoma" w:cs="Tahoma"/>
          <w:sz w:val="24"/>
          <w:szCs w:val="24"/>
        </w:rPr>
      </w:pPr>
    </w:p>
    <w:p w:rsidR="004A6965" w:rsidRPr="00142ECC" w:rsidRDefault="004E071E" w:rsidP="004E071E">
      <w:pPr>
        <w:pStyle w:val="Frspaiere"/>
        <w:spacing w:line="276" w:lineRule="auto"/>
        <w:jc w:val="both"/>
        <w:rPr>
          <w:rFonts w:ascii="Tahoma" w:hAnsi="Tahoma" w:cs="Tahoma"/>
          <w:sz w:val="24"/>
          <w:szCs w:val="24"/>
        </w:rPr>
      </w:pPr>
      <w:r w:rsidRPr="00142ECC">
        <w:rPr>
          <w:noProof/>
          <w:lang w:val="en-GB" w:eastAsia="en-GB"/>
        </w:rPr>
        <w:drawing>
          <wp:inline distT="0" distB="0" distL="0" distR="0">
            <wp:extent cx="6280220" cy="3215473"/>
            <wp:effectExtent l="0" t="0" r="25400" b="23495"/>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A3359" w:rsidRPr="00142ECC" w:rsidRDefault="00FA3359" w:rsidP="00FA3359">
      <w:pPr>
        <w:pStyle w:val="Frspaiere"/>
        <w:spacing w:line="360" w:lineRule="auto"/>
        <w:rPr>
          <w:rFonts w:ascii="Tahoma" w:hAnsi="Tahoma" w:cs="Tahoma"/>
          <w:sz w:val="18"/>
          <w:szCs w:val="18"/>
        </w:rPr>
      </w:pPr>
      <w:r w:rsidRPr="00142ECC">
        <w:rPr>
          <w:rFonts w:ascii="Tahoma" w:hAnsi="Tahoma" w:cs="Tahoma"/>
          <w:sz w:val="18"/>
          <w:szCs w:val="18"/>
        </w:rPr>
        <w:t>*) Date operative</w:t>
      </w:r>
      <w:r w:rsidRPr="00142ECC">
        <w:rPr>
          <w:rFonts w:ascii="Tahoma" w:hAnsi="Tahoma" w:cs="Tahoma"/>
          <w:sz w:val="18"/>
          <w:szCs w:val="18"/>
        </w:rPr>
        <w:tab/>
      </w:r>
      <w:r w:rsidRPr="00142ECC">
        <w:rPr>
          <w:rFonts w:ascii="Tahoma" w:hAnsi="Tahoma" w:cs="Tahoma"/>
          <w:sz w:val="18"/>
          <w:szCs w:val="18"/>
        </w:rPr>
        <w:tab/>
      </w:r>
      <w:r w:rsidRPr="00142ECC">
        <w:rPr>
          <w:rFonts w:ascii="Tahoma" w:hAnsi="Tahoma" w:cs="Tahoma"/>
          <w:sz w:val="18"/>
          <w:szCs w:val="18"/>
        </w:rPr>
        <w:tab/>
      </w:r>
      <w:r w:rsidRPr="00142ECC">
        <w:rPr>
          <w:rFonts w:ascii="Tahoma" w:hAnsi="Tahoma" w:cs="Tahoma"/>
          <w:sz w:val="18"/>
          <w:szCs w:val="18"/>
        </w:rPr>
        <w:tab/>
      </w:r>
      <w:r w:rsidRPr="00142ECC">
        <w:rPr>
          <w:rFonts w:ascii="Tahoma" w:hAnsi="Tahoma" w:cs="Tahoma"/>
          <w:sz w:val="18"/>
          <w:szCs w:val="18"/>
        </w:rPr>
        <w:tab/>
      </w:r>
      <w:r w:rsidRPr="00142ECC">
        <w:rPr>
          <w:rFonts w:ascii="Tahoma" w:hAnsi="Tahoma" w:cs="Tahoma"/>
          <w:sz w:val="18"/>
          <w:szCs w:val="18"/>
        </w:rPr>
        <w:tab/>
      </w:r>
      <w:r w:rsidRPr="00142ECC">
        <w:rPr>
          <w:rFonts w:ascii="Tahoma" w:hAnsi="Tahoma" w:cs="Tahoma"/>
          <w:sz w:val="18"/>
          <w:szCs w:val="18"/>
        </w:rPr>
        <w:tab/>
      </w:r>
      <w:r w:rsidRPr="00142ECC">
        <w:rPr>
          <w:rFonts w:ascii="Tahoma" w:hAnsi="Tahoma" w:cs="Tahoma"/>
          <w:sz w:val="18"/>
          <w:szCs w:val="18"/>
        </w:rPr>
        <w:tab/>
      </w:r>
      <w:r w:rsidRPr="00142ECC">
        <w:rPr>
          <w:rFonts w:ascii="Tahoma" w:hAnsi="Tahoma" w:cs="Tahoma"/>
          <w:sz w:val="18"/>
          <w:szCs w:val="18"/>
        </w:rPr>
        <w:tab/>
      </w:r>
      <w:r w:rsidRPr="00142ECC">
        <w:rPr>
          <w:rFonts w:ascii="Tahoma" w:hAnsi="Tahoma" w:cs="Tahoma"/>
          <w:sz w:val="18"/>
          <w:szCs w:val="18"/>
        </w:rPr>
        <w:tab/>
      </w:r>
      <w:r w:rsidRPr="00142ECC">
        <w:rPr>
          <w:rFonts w:ascii="Tahoma" w:hAnsi="Tahoma" w:cs="Tahoma"/>
          <w:sz w:val="18"/>
          <w:szCs w:val="18"/>
        </w:rPr>
        <w:tab/>
      </w:r>
      <w:r w:rsidRPr="00142ECC">
        <w:rPr>
          <w:rFonts w:ascii="Tahoma" w:hAnsi="Tahoma" w:cs="Tahoma"/>
          <w:sz w:val="18"/>
          <w:szCs w:val="18"/>
        </w:rPr>
        <w:tab/>
      </w:r>
    </w:p>
    <w:p w:rsidR="00647120" w:rsidRPr="00142ECC" w:rsidRDefault="00FA3359" w:rsidP="00FA3359">
      <w:pPr>
        <w:pStyle w:val="Frspaiere"/>
        <w:spacing w:line="360" w:lineRule="auto"/>
        <w:rPr>
          <w:rFonts w:ascii="Tahoma" w:hAnsi="Tahoma" w:cs="Tahoma"/>
          <w:sz w:val="24"/>
          <w:szCs w:val="24"/>
        </w:rPr>
      </w:pPr>
      <w:r w:rsidRPr="00142ECC">
        <w:rPr>
          <w:rFonts w:ascii="Tahoma" w:hAnsi="Tahoma" w:cs="Tahoma"/>
          <w:sz w:val="18"/>
          <w:szCs w:val="18"/>
        </w:rPr>
        <w:t>**) Exclusiv forţele armate şi personalul asimilat (Ministerul Apărării Naţionale, Ministerul Afacerilor Interne, Serviciul Român de Informaţii etc.); începând cu luna septembrie 2017, inclusiv datele aferente totalităţii salariaţilor încadraţi la birourile parlamentare din circumscripţiile electorale şi plătiţi din sume forfetare.</w:t>
      </w:r>
      <w:r w:rsidRPr="00142ECC">
        <w:rPr>
          <w:rFonts w:ascii="Tahoma" w:hAnsi="Tahoma" w:cs="Tahoma"/>
          <w:sz w:val="18"/>
          <w:szCs w:val="18"/>
        </w:rPr>
        <w:tab/>
      </w:r>
      <w:r w:rsidRPr="00142ECC">
        <w:rPr>
          <w:rFonts w:ascii="Tahoma" w:hAnsi="Tahoma" w:cs="Tahoma"/>
          <w:sz w:val="18"/>
          <w:szCs w:val="18"/>
        </w:rPr>
        <w:tab/>
      </w:r>
      <w:r w:rsidRPr="00142ECC">
        <w:rPr>
          <w:rFonts w:ascii="Tahoma" w:hAnsi="Tahoma" w:cs="Tahoma"/>
          <w:sz w:val="18"/>
          <w:szCs w:val="18"/>
        </w:rPr>
        <w:tab/>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r>
    </w:p>
    <w:p w:rsidR="007E6CCA" w:rsidRPr="00142ECC" w:rsidRDefault="004C0AF4" w:rsidP="00632D82">
      <w:pPr>
        <w:pStyle w:val="Frspaiere"/>
        <w:spacing w:line="276" w:lineRule="auto"/>
        <w:ind w:firstLine="708"/>
        <w:jc w:val="both"/>
        <w:rPr>
          <w:rFonts w:ascii="Tahoma" w:hAnsi="Tahoma" w:cs="Tahoma"/>
          <w:sz w:val="24"/>
          <w:szCs w:val="24"/>
        </w:rPr>
      </w:pPr>
      <w:r w:rsidRPr="00142ECC">
        <w:rPr>
          <w:rFonts w:ascii="Tahoma" w:hAnsi="Tahoma" w:cs="Tahoma"/>
          <w:sz w:val="24"/>
          <w:szCs w:val="24"/>
        </w:rPr>
        <w:t>Efectivul salariaţilor la sfârşitul lunii februarie 2018 a fost  de 44817 persoane, în creştere cu 306 persoane faţă de  luna anterioară şi în creştere cu 1319 persoane faţă de luna februarie 2017 (3,0 %).</w:t>
      </w:r>
    </w:p>
    <w:p w:rsidR="00FA3359" w:rsidRPr="00142ECC" w:rsidRDefault="00FA3359" w:rsidP="00632D82">
      <w:pPr>
        <w:pStyle w:val="Frspaiere"/>
        <w:spacing w:line="276" w:lineRule="auto"/>
        <w:ind w:firstLine="708"/>
        <w:jc w:val="both"/>
        <w:rPr>
          <w:rFonts w:ascii="Tahoma" w:hAnsi="Tahoma" w:cs="Tahoma"/>
          <w:sz w:val="24"/>
          <w:szCs w:val="24"/>
        </w:rPr>
      </w:pPr>
    </w:p>
    <w:p w:rsidR="00FA3359" w:rsidRPr="00142ECC" w:rsidRDefault="00FA3359" w:rsidP="00632D82">
      <w:pPr>
        <w:spacing w:after="0"/>
        <w:ind w:firstLine="708"/>
        <w:jc w:val="both"/>
        <w:rPr>
          <w:rFonts w:ascii="Tahoma" w:eastAsia="Times New Roman" w:hAnsi="Tahoma" w:cs="Tahoma"/>
          <w:bCs/>
          <w:sz w:val="24"/>
          <w:szCs w:val="24"/>
          <w:lang w:eastAsia="ro-RO"/>
        </w:rPr>
      </w:pPr>
      <w:r w:rsidRPr="00142ECC">
        <w:rPr>
          <w:rFonts w:ascii="Tahoma" w:eastAsia="Times New Roman" w:hAnsi="Tahoma" w:cs="Tahoma"/>
          <w:b/>
          <w:sz w:val="24"/>
          <w:szCs w:val="24"/>
          <w:lang w:eastAsia="ro-RO"/>
        </w:rPr>
        <w:t>La sfârşitul anului 2016, rata şomajului în judeţul Mehedinti a fost de 8,99 %</w:t>
      </w:r>
      <w:r w:rsidRPr="00142ECC">
        <w:rPr>
          <w:rFonts w:ascii="Tahoma" w:eastAsia="Times New Roman" w:hAnsi="Tahoma" w:cs="Tahoma"/>
          <w:sz w:val="24"/>
          <w:szCs w:val="24"/>
          <w:lang w:eastAsia="ro-RO"/>
        </w:rPr>
        <w:t>, situaţia şomerilor</w:t>
      </w:r>
      <w:r w:rsidRPr="00142ECC">
        <w:rPr>
          <w:rFonts w:ascii="Tahoma" w:eastAsia="Times New Roman" w:hAnsi="Tahoma" w:cs="Tahoma"/>
          <w:bCs/>
          <w:sz w:val="24"/>
          <w:szCs w:val="24"/>
          <w:lang w:eastAsia="ro-RO"/>
        </w:rPr>
        <w:t xml:space="preserve"> în judeţul Mehedinţi la data de </w:t>
      </w:r>
      <w:r w:rsidRPr="00142ECC">
        <w:rPr>
          <w:rFonts w:ascii="Tahoma" w:eastAsia="Times New Roman" w:hAnsi="Tahoma" w:cs="Tahoma"/>
          <w:sz w:val="24"/>
          <w:szCs w:val="24"/>
          <w:lang w:eastAsia="ro-RO"/>
        </w:rPr>
        <w:t>31.12.2016</w:t>
      </w:r>
      <w:r w:rsidRPr="00142ECC">
        <w:rPr>
          <w:rFonts w:ascii="Tahoma" w:eastAsia="Times New Roman" w:hAnsi="Tahoma" w:cs="Tahoma"/>
          <w:bCs/>
          <w:sz w:val="24"/>
          <w:szCs w:val="24"/>
          <w:lang w:eastAsia="ro-RO"/>
        </w:rPr>
        <w:t xml:space="preserve"> fiind următoarea:</w:t>
      </w:r>
    </w:p>
    <w:p w:rsidR="00FA3359" w:rsidRPr="00142ECC" w:rsidRDefault="00FA3359" w:rsidP="00632D82">
      <w:pPr>
        <w:tabs>
          <w:tab w:val="left" w:pos="1440"/>
        </w:tabs>
        <w:spacing w:after="0"/>
        <w:ind w:hanging="4956"/>
        <w:jc w:val="both"/>
        <w:rPr>
          <w:rFonts w:ascii="Tahoma" w:eastAsia="Times New Roman" w:hAnsi="Tahoma" w:cs="Tahoma"/>
          <w:bCs/>
          <w:sz w:val="24"/>
          <w:szCs w:val="24"/>
          <w:lang w:eastAsia="ro-RO"/>
        </w:rPr>
      </w:pPr>
      <w:r w:rsidRPr="00142ECC">
        <w:rPr>
          <w:rFonts w:ascii="Tahoma" w:eastAsia="Times New Roman" w:hAnsi="Tahoma" w:cs="Tahoma"/>
          <w:bCs/>
          <w:color w:val="FF0000"/>
          <w:sz w:val="24"/>
          <w:szCs w:val="24"/>
          <w:lang w:eastAsia="ro-RO"/>
        </w:rPr>
        <w:tab/>
      </w:r>
      <w:r w:rsidR="00632D82" w:rsidRPr="00142ECC">
        <w:rPr>
          <w:rFonts w:ascii="Tahoma" w:eastAsia="Times New Roman" w:hAnsi="Tahoma" w:cs="Tahoma"/>
          <w:bCs/>
          <w:color w:val="FF0000"/>
          <w:sz w:val="24"/>
          <w:szCs w:val="24"/>
          <w:lang w:eastAsia="ro-RO"/>
        </w:rPr>
        <w:tab/>
      </w:r>
      <w:r w:rsidRPr="00142ECC">
        <w:rPr>
          <w:rFonts w:ascii="Tahoma" w:eastAsia="Times New Roman" w:hAnsi="Tahoma" w:cs="Tahoma"/>
          <w:bCs/>
          <w:sz w:val="24"/>
          <w:szCs w:val="24"/>
          <w:lang w:eastAsia="ro-RO"/>
        </w:rPr>
        <w:t>- ş</w:t>
      </w:r>
      <w:r w:rsidRPr="00142ECC">
        <w:rPr>
          <w:rFonts w:ascii="Tahoma" w:eastAsia="Times New Roman" w:hAnsi="Tahoma" w:cs="Tahoma"/>
          <w:sz w:val="24"/>
          <w:szCs w:val="24"/>
          <w:lang w:eastAsia="ro-RO"/>
        </w:rPr>
        <w:t xml:space="preserve">omeri </w:t>
      </w:r>
      <w:r w:rsidR="00632D82" w:rsidRPr="00142ECC">
        <w:rPr>
          <w:rFonts w:ascii="Tahoma" w:eastAsia="Times New Roman" w:hAnsi="Tahoma" w:cs="Tahoma"/>
          <w:sz w:val="24"/>
          <w:szCs w:val="24"/>
          <w:lang w:eastAsia="ro-RO"/>
        </w:rPr>
        <w:t>indemnizați</w:t>
      </w:r>
      <w:r w:rsidRPr="00142ECC">
        <w:rPr>
          <w:rFonts w:ascii="Tahoma" w:eastAsia="Times New Roman" w:hAnsi="Tahoma" w:cs="Tahoma"/>
          <w:sz w:val="24"/>
          <w:szCs w:val="24"/>
          <w:lang w:eastAsia="ro-RO"/>
        </w:rPr>
        <w:tab/>
      </w:r>
      <w:r w:rsidRPr="00142ECC">
        <w:rPr>
          <w:rFonts w:ascii="Tahoma" w:eastAsia="Times New Roman" w:hAnsi="Tahoma" w:cs="Tahoma"/>
          <w:sz w:val="24"/>
          <w:szCs w:val="24"/>
          <w:lang w:eastAsia="ro-RO"/>
        </w:rPr>
        <w:tab/>
        <w:t xml:space="preserve">2.818 persoane </w:t>
      </w:r>
      <w:r w:rsidRPr="00142ECC">
        <w:rPr>
          <w:rFonts w:ascii="Tahoma" w:eastAsia="Times New Roman" w:hAnsi="Tahoma" w:cs="Tahoma"/>
          <w:bCs/>
          <w:sz w:val="24"/>
          <w:szCs w:val="24"/>
          <w:lang w:eastAsia="ro-RO"/>
        </w:rPr>
        <w:t>(28,08</w:t>
      </w:r>
      <w:r w:rsidRPr="00142ECC">
        <w:rPr>
          <w:rFonts w:ascii="Tahoma" w:eastAsia="Times New Roman" w:hAnsi="Tahoma" w:cs="Tahoma"/>
          <w:sz w:val="24"/>
          <w:szCs w:val="24"/>
          <w:lang w:eastAsia="ro-RO"/>
        </w:rPr>
        <w:t>%</w:t>
      </w:r>
      <w:r w:rsidRPr="00142ECC">
        <w:rPr>
          <w:rFonts w:ascii="Tahoma" w:eastAsia="Times New Roman" w:hAnsi="Tahoma" w:cs="Tahoma"/>
          <w:bCs/>
          <w:sz w:val="24"/>
          <w:szCs w:val="24"/>
          <w:lang w:eastAsia="ro-RO"/>
        </w:rPr>
        <w:t>)</w:t>
      </w:r>
    </w:p>
    <w:p w:rsidR="00FA3359" w:rsidRPr="00142ECC" w:rsidRDefault="00FA3359" w:rsidP="00632D82">
      <w:pPr>
        <w:tabs>
          <w:tab w:val="left" w:pos="1440"/>
          <w:tab w:val="left" w:pos="2880"/>
          <w:tab w:val="left" w:pos="3960"/>
        </w:tabs>
        <w:spacing w:after="0"/>
        <w:jc w:val="both"/>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ab/>
        <w:t>- ş</w:t>
      </w:r>
      <w:r w:rsidRPr="00142ECC">
        <w:rPr>
          <w:rFonts w:ascii="Tahoma" w:eastAsia="Times New Roman" w:hAnsi="Tahoma" w:cs="Tahoma"/>
          <w:sz w:val="24"/>
          <w:szCs w:val="24"/>
          <w:lang w:eastAsia="ro-RO"/>
        </w:rPr>
        <w:t>omeri neindemnizaţi</w:t>
      </w:r>
      <w:r w:rsidRPr="00142ECC">
        <w:rPr>
          <w:rFonts w:ascii="Tahoma" w:eastAsia="Times New Roman" w:hAnsi="Tahoma" w:cs="Tahoma"/>
          <w:sz w:val="24"/>
          <w:szCs w:val="24"/>
          <w:lang w:eastAsia="ro-RO"/>
        </w:rPr>
        <w:tab/>
      </w:r>
      <w:r w:rsidRPr="00142ECC">
        <w:rPr>
          <w:rFonts w:ascii="Tahoma" w:eastAsia="Times New Roman" w:hAnsi="Tahoma" w:cs="Tahoma"/>
          <w:sz w:val="24"/>
          <w:szCs w:val="24"/>
          <w:lang w:eastAsia="ro-RO"/>
        </w:rPr>
        <w:tab/>
      </w:r>
      <w:r w:rsidRPr="00142ECC">
        <w:rPr>
          <w:rFonts w:ascii="Tahoma" w:eastAsia="Times New Roman" w:hAnsi="Tahoma" w:cs="Tahoma"/>
          <w:sz w:val="24"/>
          <w:szCs w:val="24"/>
          <w:lang w:eastAsia="ro-RO"/>
        </w:rPr>
        <w:tab/>
        <w:t xml:space="preserve">7.216 persoane </w:t>
      </w:r>
      <w:r w:rsidRPr="00142ECC">
        <w:rPr>
          <w:rFonts w:ascii="Tahoma" w:eastAsia="Times New Roman" w:hAnsi="Tahoma" w:cs="Tahoma"/>
          <w:bCs/>
          <w:sz w:val="24"/>
          <w:szCs w:val="24"/>
          <w:lang w:eastAsia="ro-RO"/>
        </w:rPr>
        <w:t>(71,92</w:t>
      </w:r>
      <w:r w:rsidRPr="00142ECC">
        <w:rPr>
          <w:rFonts w:ascii="Tahoma" w:eastAsia="Times New Roman" w:hAnsi="Tahoma" w:cs="Tahoma"/>
          <w:sz w:val="24"/>
          <w:szCs w:val="24"/>
          <w:lang w:eastAsia="ro-RO"/>
        </w:rPr>
        <w:t>%</w:t>
      </w:r>
      <w:r w:rsidRPr="00142ECC">
        <w:rPr>
          <w:rFonts w:ascii="Tahoma" w:eastAsia="Times New Roman" w:hAnsi="Tahoma" w:cs="Tahoma"/>
          <w:bCs/>
          <w:sz w:val="24"/>
          <w:szCs w:val="24"/>
          <w:lang w:eastAsia="ro-RO"/>
        </w:rPr>
        <w:t>)</w:t>
      </w:r>
    </w:p>
    <w:p w:rsidR="00FA3359" w:rsidRPr="00142ECC" w:rsidRDefault="00FA3359" w:rsidP="00632D82">
      <w:pPr>
        <w:spacing w:after="0"/>
        <w:jc w:val="both"/>
        <w:rPr>
          <w:rFonts w:ascii="Tahoma" w:eastAsia="Times New Roman" w:hAnsi="Tahoma" w:cs="Tahoma"/>
          <w:bCs/>
          <w:sz w:val="24"/>
          <w:szCs w:val="24"/>
          <w:lang w:eastAsia="ro-RO"/>
        </w:rPr>
      </w:pPr>
      <w:r w:rsidRPr="00142ECC">
        <w:rPr>
          <w:rFonts w:ascii="Tahoma" w:eastAsia="Times New Roman" w:hAnsi="Tahoma" w:cs="Tahoma"/>
          <w:bCs/>
          <w:color w:val="FF0000"/>
          <w:sz w:val="24"/>
          <w:szCs w:val="24"/>
          <w:lang w:eastAsia="ro-RO"/>
        </w:rPr>
        <w:tab/>
      </w:r>
      <w:r w:rsidR="00632D82" w:rsidRPr="00142ECC">
        <w:rPr>
          <w:rFonts w:ascii="Tahoma" w:eastAsia="Times New Roman" w:hAnsi="Tahoma" w:cs="Tahoma"/>
          <w:bCs/>
          <w:color w:val="FF0000"/>
          <w:sz w:val="24"/>
          <w:szCs w:val="24"/>
          <w:lang w:eastAsia="ro-RO"/>
        </w:rPr>
        <w:tab/>
      </w:r>
      <w:r w:rsidRPr="00142ECC">
        <w:rPr>
          <w:rFonts w:ascii="Tahoma" w:eastAsia="Times New Roman" w:hAnsi="Tahoma" w:cs="Tahoma"/>
          <w:b/>
          <w:sz w:val="24"/>
          <w:szCs w:val="24"/>
          <w:lang w:eastAsia="ro-RO"/>
        </w:rPr>
        <w:t>Total şomeri</w:t>
      </w:r>
      <w:r w:rsidRPr="00142ECC">
        <w:rPr>
          <w:rFonts w:ascii="Tahoma" w:eastAsia="Times New Roman" w:hAnsi="Tahoma" w:cs="Tahoma"/>
          <w:b/>
          <w:bCs/>
          <w:sz w:val="24"/>
          <w:szCs w:val="24"/>
          <w:lang w:eastAsia="ro-RO"/>
        </w:rPr>
        <w:tab/>
      </w:r>
      <w:r w:rsidRPr="00142ECC">
        <w:rPr>
          <w:rFonts w:ascii="Tahoma" w:eastAsia="Times New Roman" w:hAnsi="Tahoma" w:cs="Tahoma"/>
          <w:b/>
          <w:bCs/>
          <w:sz w:val="24"/>
          <w:szCs w:val="24"/>
          <w:lang w:eastAsia="ro-RO"/>
        </w:rPr>
        <w:tab/>
      </w:r>
      <w:r w:rsidRPr="00142ECC">
        <w:rPr>
          <w:rFonts w:ascii="Tahoma" w:eastAsia="Times New Roman" w:hAnsi="Tahoma" w:cs="Tahoma"/>
          <w:b/>
          <w:bCs/>
          <w:sz w:val="24"/>
          <w:szCs w:val="24"/>
          <w:lang w:eastAsia="ro-RO"/>
        </w:rPr>
        <w:tab/>
        <w:t>10.034 persoane</w:t>
      </w:r>
      <w:r w:rsidRPr="00142ECC">
        <w:rPr>
          <w:rFonts w:ascii="Tahoma" w:eastAsia="Times New Roman" w:hAnsi="Tahoma" w:cs="Tahoma"/>
          <w:bCs/>
          <w:sz w:val="24"/>
          <w:szCs w:val="24"/>
          <w:lang w:eastAsia="ro-RO"/>
        </w:rPr>
        <w:t>, din care 4.139 femei</w:t>
      </w:r>
    </w:p>
    <w:p w:rsidR="00632D82" w:rsidRPr="00142ECC" w:rsidRDefault="00632D82" w:rsidP="00632D82">
      <w:pPr>
        <w:spacing w:after="0"/>
        <w:jc w:val="both"/>
        <w:rPr>
          <w:rFonts w:ascii="Tahoma" w:eastAsia="Times New Roman" w:hAnsi="Tahoma" w:cs="Tahoma"/>
          <w:bCs/>
          <w:sz w:val="24"/>
          <w:szCs w:val="24"/>
          <w:lang w:eastAsia="ro-RO"/>
        </w:rPr>
      </w:pPr>
    </w:p>
    <w:p w:rsidR="00FA3359" w:rsidRPr="00142ECC" w:rsidRDefault="00FA3359" w:rsidP="00632D82">
      <w:pPr>
        <w:spacing w:after="0"/>
        <w:ind w:firstLine="708"/>
        <w:jc w:val="both"/>
        <w:rPr>
          <w:rFonts w:ascii="Tahoma" w:eastAsia="Times New Roman" w:hAnsi="Tahoma" w:cs="Tahoma"/>
          <w:bCs/>
          <w:sz w:val="24"/>
          <w:szCs w:val="24"/>
          <w:lang w:eastAsia="ro-RO"/>
        </w:rPr>
      </w:pPr>
      <w:r w:rsidRPr="00142ECC">
        <w:rPr>
          <w:rFonts w:ascii="Tahoma" w:eastAsia="Times New Roman" w:hAnsi="Tahoma" w:cs="Tahoma"/>
          <w:b/>
          <w:sz w:val="24"/>
          <w:szCs w:val="24"/>
          <w:lang w:eastAsia="ro-RO"/>
        </w:rPr>
        <w:lastRenderedPageBreak/>
        <w:t>La sfârşitul anului 2017, rata şomajului în judeţul Mehedinti a fost de 9,39%</w:t>
      </w:r>
      <w:r w:rsidRPr="00142ECC">
        <w:rPr>
          <w:rFonts w:ascii="Tahoma" w:eastAsia="Times New Roman" w:hAnsi="Tahoma" w:cs="Tahoma"/>
          <w:sz w:val="24"/>
          <w:szCs w:val="24"/>
          <w:lang w:eastAsia="ro-RO"/>
        </w:rPr>
        <w:t>, situaţia şomerilor</w:t>
      </w:r>
      <w:r w:rsidRPr="00142ECC">
        <w:rPr>
          <w:rFonts w:ascii="Tahoma" w:eastAsia="Times New Roman" w:hAnsi="Tahoma" w:cs="Tahoma"/>
          <w:bCs/>
          <w:sz w:val="24"/>
          <w:szCs w:val="24"/>
          <w:lang w:eastAsia="ro-RO"/>
        </w:rPr>
        <w:t xml:space="preserve"> în judeţul Mehedinţi la data de </w:t>
      </w:r>
      <w:r w:rsidRPr="00142ECC">
        <w:rPr>
          <w:rFonts w:ascii="Tahoma" w:eastAsia="Times New Roman" w:hAnsi="Tahoma" w:cs="Tahoma"/>
          <w:sz w:val="24"/>
          <w:szCs w:val="24"/>
          <w:lang w:eastAsia="ro-RO"/>
        </w:rPr>
        <w:t>31.12.2017</w:t>
      </w:r>
      <w:r w:rsidRPr="00142ECC">
        <w:rPr>
          <w:rFonts w:ascii="Tahoma" w:eastAsia="Times New Roman" w:hAnsi="Tahoma" w:cs="Tahoma"/>
          <w:bCs/>
          <w:sz w:val="24"/>
          <w:szCs w:val="24"/>
          <w:lang w:eastAsia="ro-RO"/>
        </w:rPr>
        <w:t xml:space="preserve"> fiind următoarea:</w:t>
      </w:r>
    </w:p>
    <w:p w:rsidR="00FA3359" w:rsidRPr="00142ECC" w:rsidRDefault="00FA3359" w:rsidP="00632D82">
      <w:pPr>
        <w:tabs>
          <w:tab w:val="left" w:pos="1440"/>
        </w:tabs>
        <w:spacing w:after="0"/>
        <w:ind w:hanging="4956"/>
        <w:jc w:val="both"/>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ab/>
      </w:r>
      <w:r w:rsidR="00632D82" w:rsidRPr="00142ECC">
        <w:rPr>
          <w:rFonts w:ascii="Tahoma" w:eastAsia="Times New Roman" w:hAnsi="Tahoma" w:cs="Tahoma"/>
          <w:bCs/>
          <w:sz w:val="24"/>
          <w:szCs w:val="24"/>
          <w:lang w:eastAsia="ro-RO"/>
        </w:rPr>
        <w:tab/>
      </w:r>
      <w:r w:rsidRPr="00142ECC">
        <w:rPr>
          <w:rFonts w:ascii="Tahoma" w:eastAsia="Times New Roman" w:hAnsi="Tahoma" w:cs="Tahoma"/>
          <w:bCs/>
          <w:sz w:val="24"/>
          <w:szCs w:val="24"/>
          <w:lang w:eastAsia="ro-RO"/>
        </w:rPr>
        <w:t>- ş</w:t>
      </w:r>
      <w:r w:rsidRPr="00142ECC">
        <w:rPr>
          <w:rFonts w:ascii="Tahoma" w:eastAsia="Times New Roman" w:hAnsi="Tahoma" w:cs="Tahoma"/>
          <w:sz w:val="24"/>
          <w:szCs w:val="24"/>
          <w:lang w:eastAsia="ro-RO"/>
        </w:rPr>
        <w:t xml:space="preserve">omeri </w:t>
      </w:r>
      <w:r w:rsidR="00632D82" w:rsidRPr="00142ECC">
        <w:rPr>
          <w:rFonts w:ascii="Tahoma" w:eastAsia="Times New Roman" w:hAnsi="Tahoma" w:cs="Tahoma"/>
          <w:sz w:val="24"/>
          <w:szCs w:val="24"/>
          <w:lang w:eastAsia="ro-RO"/>
        </w:rPr>
        <w:t>indemnizați</w:t>
      </w:r>
      <w:r w:rsidRPr="00142ECC">
        <w:rPr>
          <w:rFonts w:ascii="Tahoma" w:eastAsia="Times New Roman" w:hAnsi="Tahoma" w:cs="Tahoma"/>
          <w:sz w:val="24"/>
          <w:szCs w:val="24"/>
          <w:lang w:eastAsia="ro-RO"/>
        </w:rPr>
        <w:tab/>
      </w:r>
      <w:r w:rsidRPr="00142ECC">
        <w:rPr>
          <w:rFonts w:ascii="Tahoma" w:eastAsia="Times New Roman" w:hAnsi="Tahoma" w:cs="Tahoma"/>
          <w:sz w:val="24"/>
          <w:szCs w:val="24"/>
          <w:lang w:eastAsia="ro-RO"/>
        </w:rPr>
        <w:tab/>
        <w:t xml:space="preserve">1.894 persoane </w:t>
      </w:r>
      <w:r w:rsidRPr="00142ECC">
        <w:rPr>
          <w:rFonts w:ascii="Tahoma" w:eastAsia="Times New Roman" w:hAnsi="Tahoma" w:cs="Tahoma"/>
          <w:bCs/>
          <w:sz w:val="24"/>
          <w:szCs w:val="24"/>
          <w:lang w:eastAsia="ro-RO"/>
        </w:rPr>
        <w:t>(19,37</w:t>
      </w:r>
      <w:r w:rsidRPr="00142ECC">
        <w:rPr>
          <w:rFonts w:ascii="Tahoma" w:eastAsia="Times New Roman" w:hAnsi="Tahoma" w:cs="Tahoma"/>
          <w:sz w:val="24"/>
          <w:szCs w:val="24"/>
          <w:lang w:eastAsia="ro-RO"/>
        </w:rPr>
        <w:t>%</w:t>
      </w:r>
      <w:r w:rsidRPr="00142ECC">
        <w:rPr>
          <w:rFonts w:ascii="Tahoma" w:eastAsia="Times New Roman" w:hAnsi="Tahoma" w:cs="Tahoma"/>
          <w:bCs/>
          <w:sz w:val="24"/>
          <w:szCs w:val="24"/>
          <w:lang w:eastAsia="ro-RO"/>
        </w:rPr>
        <w:t>)</w:t>
      </w:r>
    </w:p>
    <w:p w:rsidR="00FA3359" w:rsidRPr="00142ECC" w:rsidRDefault="00FA3359" w:rsidP="00632D82">
      <w:pPr>
        <w:tabs>
          <w:tab w:val="left" w:pos="1440"/>
          <w:tab w:val="left" w:pos="2880"/>
          <w:tab w:val="left" w:pos="3960"/>
        </w:tabs>
        <w:spacing w:after="0"/>
        <w:jc w:val="both"/>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ab/>
        <w:t>- ş</w:t>
      </w:r>
      <w:r w:rsidRPr="00142ECC">
        <w:rPr>
          <w:rFonts w:ascii="Tahoma" w:eastAsia="Times New Roman" w:hAnsi="Tahoma" w:cs="Tahoma"/>
          <w:sz w:val="24"/>
          <w:szCs w:val="24"/>
          <w:lang w:eastAsia="ro-RO"/>
        </w:rPr>
        <w:t>omeri neindemnizaţi</w:t>
      </w:r>
      <w:r w:rsidRPr="00142ECC">
        <w:rPr>
          <w:rFonts w:ascii="Tahoma" w:eastAsia="Times New Roman" w:hAnsi="Tahoma" w:cs="Tahoma"/>
          <w:sz w:val="24"/>
          <w:szCs w:val="24"/>
          <w:lang w:eastAsia="ro-RO"/>
        </w:rPr>
        <w:tab/>
      </w:r>
      <w:r w:rsidRPr="00142ECC">
        <w:rPr>
          <w:rFonts w:ascii="Tahoma" w:eastAsia="Times New Roman" w:hAnsi="Tahoma" w:cs="Tahoma"/>
          <w:sz w:val="24"/>
          <w:szCs w:val="24"/>
          <w:lang w:eastAsia="ro-RO"/>
        </w:rPr>
        <w:tab/>
      </w:r>
      <w:r w:rsidRPr="00142ECC">
        <w:rPr>
          <w:rFonts w:ascii="Tahoma" w:eastAsia="Times New Roman" w:hAnsi="Tahoma" w:cs="Tahoma"/>
          <w:sz w:val="24"/>
          <w:szCs w:val="24"/>
          <w:lang w:eastAsia="ro-RO"/>
        </w:rPr>
        <w:tab/>
        <w:t xml:space="preserve">7.883 persoane </w:t>
      </w:r>
      <w:r w:rsidRPr="00142ECC">
        <w:rPr>
          <w:rFonts w:ascii="Tahoma" w:eastAsia="Times New Roman" w:hAnsi="Tahoma" w:cs="Tahoma"/>
          <w:bCs/>
          <w:sz w:val="24"/>
          <w:szCs w:val="24"/>
          <w:lang w:eastAsia="ro-RO"/>
        </w:rPr>
        <w:t>(80,63</w:t>
      </w:r>
      <w:r w:rsidRPr="00142ECC">
        <w:rPr>
          <w:rFonts w:ascii="Tahoma" w:eastAsia="Times New Roman" w:hAnsi="Tahoma" w:cs="Tahoma"/>
          <w:sz w:val="24"/>
          <w:szCs w:val="24"/>
          <w:lang w:eastAsia="ro-RO"/>
        </w:rPr>
        <w:t>%</w:t>
      </w:r>
      <w:r w:rsidRPr="00142ECC">
        <w:rPr>
          <w:rFonts w:ascii="Tahoma" w:eastAsia="Times New Roman" w:hAnsi="Tahoma" w:cs="Tahoma"/>
          <w:bCs/>
          <w:sz w:val="24"/>
          <w:szCs w:val="24"/>
          <w:lang w:eastAsia="ro-RO"/>
        </w:rPr>
        <w:t>)</w:t>
      </w:r>
    </w:p>
    <w:p w:rsidR="00FA3359" w:rsidRPr="00142ECC" w:rsidRDefault="00632D82" w:rsidP="00632D82">
      <w:pPr>
        <w:spacing w:after="0"/>
        <w:jc w:val="both"/>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ab/>
      </w:r>
      <w:r w:rsidRPr="00142ECC">
        <w:rPr>
          <w:rFonts w:ascii="Tahoma" w:eastAsia="Times New Roman" w:hAnsi="Tahoma" w:cs="Tahoma"/>
          <w:bCs/>
          <w:sz w:val="24"/>
          <w:szCs w:val="24"/>
          <w:lang w:eastAsia="ro-RO"/>
        </w:rPr>
        <w:tab/>
      </w:r>
      <w:r w:rsidR="00FA3359" w:rsidRPr="00142ECC">
        <w:rPr>
          <w:rFonts w:ascii="Tahoma" w:eastAsia="Times New Roman" w:hAnsi="Tahoma" w:cs="Tahoma"/>
          <w:b/>
          <w:sz w:val="24"/>
          <w:szCs w:val="24"/>
          <w:lang w:eastAsia="ro-RO"/>
        </w:rPr>
        <w:t>Total şomeri</w:t>
      </w:r>
      <w:r w:rsidR="00FA3359" w:rsidRPr="00142ECC">
        <w:rPr>
          <w:rFonts w:ascii="Tahoma" w:eastAsia="Times New Roman" w:hAnsi="Tahoma" w:cs="Tahoma"/>
          <w:b/>
          <w:bCs/>
          <w:sz w:val="24"/>
          <w:szCs w:val="24"/>
          <w:lang w:eastAsia="ro-RO"/>
        </w:rPr>
        <w:tab/>
      </w:r>
      <w:r w:rsidR="00FA3359" w:rsidRPr="00142ECC">
        <w:rPr>
          <w:rFonts w:ascii="Tahoma" w:eastAsia="Times New Roman" w:hAnsi="Tahoma" w:cs="Tahoma"/>
          <w:b/>
          <w:bCs/>
          <w:sz w:val="24"/>
          <w:szCs w:val="24"/>
          <w:lang w:eastAsia="ro-RO"/>
        </w:rPr>
        <w:tab/>
      </w:r>
      <w:r w:rsidR="00FA3359" w:rsidRPr="00142ECC">
        <w:rPr>
          <w:rFonts w:ascii="Tahoma" w:eastAsia="Times New Roman" w:hAnsi="Tahoma" w:cs="Tahoma"/>
          <w:b/>
          <w:bCs/>
          <w:sz w:val="24"/>
          <w:szCs w:val="24"/>
          <w:lang w:eastAsia="ro-RO"/>
        </w:rPr>
        <w:tab/>
        <w:t>9.777 persoane</w:t>
      </w:r>
      <w:r w:rsidR="00FA3359" w:rsidRPr="00142ECC">
        <w:rPr>
          <w:rFonts w:ascii="Tahoma" w:eastAsia="Times New Roman" w:hAnsi="Tahoma" w:cs="Tahoma"/>
          <w:bCs/>
          <w:sz w:val="24"/>
          <w:szCs w:val="24"/>
          <w:lang w:eastAsia="ro-RO"/>
        </w:rPr>
        <w:t>, din care 3.809 femei</w:t>
      </w:r>
    </w:p>
    <w:p w:rsidR="00632D82" w:rsidRPr="00142ECC" w:rsidRDefault="00632D82" w:rsidP="00632D82">
      <w:pPr>
        <w:spacing w:after="0"/>
        <w:ind w:firstLine="708"/>
        <w:jc w:val="both"/>
        <w:rPr>
          <w:rFonts w:ascii="Tahoma" w:eastAsia="Arial Unicode MS" w:hAnsi="Tahoma" w:cs="Tahoma"/>
          <w:sz w:val="24"/>
          <w:szCs w:val="24"/>
        </w:rPr>
      </w:pPr>
    </w:p>
    <w:p w:rsidR="00FA3359" w:rsidRPr="00142ECC" w:rsidRDefault="00FA3359" w:rsidP="00632D82">
      <w:pPr>
        <w:spacing w:after="0"/>
        <w:ind w:firstLine="708"/>
        <w:jc w:val="both"/>
        <w:rPr>
          <w:rFonts w:ascii="Tahoma" w:eastAsia="Arial Unicode MS" w:hAnsi="Tahoma" w:cs="Tahoma"/>
          <w:sz w:val="24"/>
          <w:szCs w:val="24"/>
        </w:rPr>
      </w:pPr>
      <w:r w:rsidRPr="00142ECC">
        <w:rPr>
          <w:rFonts w:ascii="Tahoma" w:eastAsia="Arial Unicode MS" w:hAnsi="Tahoma" w:cs="Tahoma"/>
          <w:sz w:val="24"/>
          <w:szCs w:val="24"/>
        </w:rPr>
        <w:t xml:space="preserve">În funcţie de </w:t>
      </w:r>
      <w:r w:rsidRPr="00142ECC">
        <w:rPr>
          <w:rFonts w:ascii="Tahoma" w:eastAsia="Arial Unicode MS" w:hAnsi="Tahoma" w:cs="Tahoma"/>
          <w:b/>
          <w:sz w:val="24"/>
          <w:szCs w:val="24"/>
        </w:rPr>
        <w:t>mediul de provenienţă</w:t>
      </w:r>
      <w:r w:rsidRPr="00142ECC">
        <w:rPr>
          <w:rFonts w:ascii="Tahoma" w:eastAsia="Arial Unicode MS" w:hAnsi="Tahoma" w:cs="Tahoma"/>
          <w:sz w:val="24"/>
          <w:szCs w:val="24"/>
        </w:rPr>
        <w:t xml:space="preserve">, structura numărului de şomeri înregistraţi în evidenţele instituţiei noastre la </w:t>
      </w:r>
      <w:r w:rsidRPr="00142ECC">
        <w:rPr>
          <w:rFonts w:ascii="Tahoma" w:eastAsia="Arial Unicode MS" w:hAnsi="Tahoma" w:cs="Tahoma"/>
          <w:b/>
          <w:sz w:val="24"/>
          <w:szCs w:val="24"/>
        </w:rPr>
        <w:t>31.12.2016</w:t>
      </w:r>
      <w:r w:rsidRPr="00142ECC">
        <w:rPr>
          <w:rFonts w:ascii="Tahoma" w:eastAsia="Arial Unicode MS" w:hAnsi="Tahoma" w:cs="Tahoma"/>
          <w:sz w:val="24"/>
          <w:szCs w:val="24"/>
        </w:rPr>
        <w:t xml:space="preserve"> se prezintă astfel:</w:t>
      </w:r>
    </w:p>
    <w:p w:rsidR="00FA3359" w:rsidRPr="00142ECC" w:rsidRDefault="00632D82" w:rsidP="00632D82">
      <w:pPr>
        <w:tabs>
          <w:tab w:val="left" w:pos="630"/>
          <w:tab w:val="left" w:pos="720"/>
          <w:tab w:val="left" w:pos="810"/>
          <w:tab w:val="left" w:pos="900"/>
        </w:tabs>
        <w:spacing w:after="0"/>
        <w:jc w:val="both"/>
        <w:rPr>
          <w:rFonts w:ascii="Tahoma" w:eastAsia="Arial Unicode MS" w:hAnsi="Tahoma" w:cs="Tahoma"/>
          <w:sz w:val="24"/>
          <w:szCs w:val="24"/>
        </w:rPr>
      </w:pPr>
      <w:r w:rsidRPr="00142ECC">
        <w:rPr>
          <w:rFonts w:ascii="Tahoma" w:eastAsia="Arial Unicode MS" w:hAnsi="Tahoma" w:cs="Tahoma"/>
          <w:sz w:val="24"/>
          <w:szCs w:val="24"/>
        </w:rPr>
        <w:tab/>
      </w:r>
      <w:r w:rsidRPr="00142ECC">
        <w:rPr>
          <w:rFonts w:ascii="Tahoma" w:eastAsia="Arial Unicode MS" w:hAnsi="Tahoma" w:cs="Tahoma"/>
          <w:sz w:val="24"/>
          <w:szCs w:val="24"/>
        </w:rPr>
        <w:tab/>
      </w:r>
      <w:r w:rsidRPr="00142ECC">
        <w:rPr>
          <w:rFonts w:ascii="Tahoma" w:eastAsia="Arial Unicode MS" w:hAnsi="Tahoma" w:cs="Tahoma"/>
          <w:sz w:val="24"/>
          <w:szCs w:val="24"/>
        </w:rPr>
        <w:tab/>
      </w:r>
      <w:r w:rsidRPr="00142ECC">
        <w:rPr>
          <w:rFonts w:ascii="Tahoma" w:eastAsia="Arial Unicode MS" w:hAnsi="Tahoma" w:cs="Tahoma"/>
          <w:sz w:val="24"/>
          <w:szCs w:val="24"/>
        </w:rPr>
        <w:tab/>
      </w:r>
      <w:r w:rsidRPr="00142ECC">
        <w:rPr>
          <w:rFonts w:ascii="Tahoma" w:eastAsia="Arial Unicode MS" w:hAnsi="Tahoma" w:cs="Tahoma"/>
          <w:sz w:val="24"/>
          <w:szCs w:val="24"/>
        </w:rPr>
        <w:tab/>
      </w:r>
      <w:r w:rsidR="00FA3359" w:rsidRPr="00142ECC">
        <w:rPr>
          <w:rFonts w:ascii="Tahoma" w:eastAsia="Arial Unicode MS" w:hAnsi="Tahoma" w:cs="Tahoma"/>
          <w:sz w:val="24"/>
          <w:szCs w:val="24"/>
        </w:rPr>
        <w:t>- şomeri cu domiciliul în me</w:t>
      </w:r>
      <w:r w:rsidRPr="00142ECC">
        <w:rPr>
          <w:rFonts w:ascii="Tahoma" w:eastAsia="Arial Unicode MS" w:hAnsi="Tahoma" w:cs="Tahoma"/>
          <w:sz w:val="24"/>
          <w:szCs w:val="24"/>
        </w:rPr>
        <w:t>diul urban</w:t>
      </w:r>
      <w:r w:rsidRPr="00142ECC">
        <w:rPr>
          <w:rFonts w:ascii="Tahoma" w:eastAsia="Arial Unicode MS" w:hAnsi="Tahoma" w:cs="Tahoma"/>
          <w:sz w:val="24"/>
          <w:szCs w:val="24"/>
        </w:rPr>
        <w:tab/>
      </w:r>
      <w:r w:rsidRPr="00142ECC">
        <w:rPr>
          <w:rFonts w:ascii="Tahoma" w:eastAsia="Arial Unicode MS" w:hAnsi="Tahoma" w:cs="Tahoma"/>
          <w:sz w:val="24"/>
          <w:szCs w:val="24"/>
        </w:rPr>
        <w:tab/>
      </w:r>
      <w:r w:rsidR="00FA3359" w:rsidRPr="00142ECC">
        <w:rPr>
          <w:rFonts w:ascii="Tahoma" w:eastAsia="Arial Unicode MS" w:hAnsi="Tahoma" w:cs="Tahoma"/>
          <w:sz w:val="24"/>
          <w:szCs w:val="24"/>
        </w:rPr>
        <w:t>2.610 persoane (26,01%);</w:t>
      </w:r>
    </w:p>
    <w:p w:rsidR="00FA3359" w:rsidRPr="00142ECC" w:rsidRDefault="00FA3359" w:rsidP="00632D82">
      <w:pPr>
        <w:tabs>
          <w:tab w:val="left" w:pos="720"/>
          <w:tab w:val="left" w:pos="810"/>
          <w:tab w:val="left" w:pos="900"/>
        </w:tabs>
        <w:spacing w:after="0"/>
        <w:jc w:val="both"/>
        <w:rPr>
          <w:rFonts w:ascii="Tahoma" w:eastAsia="Arial Unicode MS" w:hAnsi="Tahoma" w:cs="Tahoma"/>
          <w:sz w:val="24"/>
          <w:szCs w:val="24"/>
        </w:rPr>
      </w:pPr>
      <w:r w:rsidRPr="00142ECC">
        <w:rPr>
          <w:rFonts w:ascii="Tahoma" w:eastAsia="Arial Unicode MS" w:hAnsi="Tahoma" w:cs="Tahoma"/>
          <w:sz w:val="24"/>
          <w:szCs w:val="24"/>
        </w:rPr>
        <w:tab/>
      </w:r>
      <w:r w:rsidR="00632D82" w:rsidRPr="00142ECC">
        <w:rPr>
          <w:rFonts w:ascii="Tahoma" w:eastAsia="Arial Unicode MS" w:hAnsi="Tahoma" w:cs="Tahoma"/>
          <w:sz w:val="24"/>
          <w:szCs w:val="24"/>
        </w:rPr>
        <w:tab/>
      </w:r>
      <w:r w:rsidR="00632D82" w:rsidRPr="00142ECC">
        <w:rPr>
          <w:rFonts w:ascii="Tahoma" w:eastAsia="Arial Unicode MS" w:hAnsi="Tahoma" w:cs="Tahoma"/>
          <w:sz w:val="24"/>
          <w:szCs w:val="24"/>
        </w:rPr>
        <w:tab/>
      </w:r>
      <w:r w:rsidR="00632D82" w:rsidRPr="00142ECC">
        <w:rPr>
          <w:rFonts w:ascii="Tahoma" w:eastAsia="Arial Unicode MS" w:hAnsi="Tahoma" w:cs="Tahoma"/>
          <w:sz w:val="24"/>
          <w:szCs w:val="24"/>
        </w:rPr>
        <w:tab/>
      </w:r>
      <w:r w:rsidRPr="00142ECC">
        <w:rPr>
          <w:rFonts w:ascii="Tahoma" w:eastAsia="Arial Unicode MS" w:hAnsi="Tahoma" w:cs="Tahoma"/>
          <w:sz w:val="24"/>
          <w:szCs w:val="24"/>
        </w:rPr>
        <w:t xml:space="preserve">- şomeri </w:t>
      </w:r>
      <w:r w:rsidR="00632D82" w:rsidRPr="00142ECC">
        <w:rPr>
          <w:rFonts w:ascii="Tahoma" w:eastAsia="Arial Unicode MS" w:hAnsi="Tahoma" w:cs="Tahoma"/>
          <w:sz w:val="24"/>
          <w:szCs w:val="24"/>
        </w:rPr>
        <w:t>cu domiciliul în mediul rural</w:t>
      </w:r>
      <w:r w:rsidR="00632D82" w:rsidRPr="00142ECC">
        <w:rPr>
          <w:rFonts w:ascii="Tahoma" w:eastAsia="Arial Unicode MS" w:hAnsi="Tahoma" w:cs="Tahoma"/>
          <w:sz w:val="24"/>
          <w:szCs w:val="24"/>
        </w:rPr>
        <w:tab/>
      </w:r>
      <w:r w:rsidR="00632D82" w:rsidRPr="00142ECC">
        <w:rPr>
          <w:rFonts w:ascii="Tahoma" w:eastAsia="Arial Unicode MS" w:hAnsi="Tahoma" w:cs="Tahoma"/>
          <w:sz w:val="24"/>
          <w:szCs w:val="24"/>
        </w:rPr>
        <w:tab/>
      </w:r>
      <w:r w:rsidRPr="00142ECC">
        <w:rPr>
          <w:rFonts w:ascii="Tahoma" w:eastAsia="Arial Unicode MS" w:hAnsi="Tahoma" w:cs="Tahoma"/>
          <w:sz w:val="24"/>
          <w:szCs w:val="24"/>
        </w:rPr>
        <w:t>7.424 persoane (73,99%).</w:t>
      </w:r>
    </w:p>
    <w:p w:rsidR="00FA3359" w:rsidRPr="00142ECC" w:rsidRDefault="00FA3359" w:rsidP="00632D82">
      <w:pPr>
        <w:spacing w:after="0"/>
        <w:ind w:firstLine="708"/>
        <w:jc w:val="both"/>
        <w:rPr>
          <w:rFonts w:ascii="Tahoma" w:eastAsia="Arial Unicode MS" w:hAnsi="Tahoma" w:cs="Tahoma"/>
          <w:sz w:val="24"/>
          <w:szCs w:val="24"/>
        </w:rPr>
      </w:pPr>
      <w:r w:rsidRPr="00142ECC">
        <w:rPr>
          <w:rFonts w:ascii="Tahoma" w:eastAsia="Arial Unicode MS" w:hAnsi="Tahoma" w:cs="Tahoma"/>
          <w:sz w:val="24"/>
          <w:szCs w:val="24"/>
        </w:rPr>
        <w:t xml:space="preserve">În funcţie de </w:t>
      </w:r>
      <w:r w:rsidRPr="00142ECC">
        <w:rPr>
          <w:rFonts w:ascii="Tahoma" w:eastAsia="Arial Unicode MS" w:hAnsi="Tahoma" w:cs="Tahoma"/>
          <w:b/>
          <w:sz w:val="24"/>
          <w:szCs w:val="24"/>
        </w:rPr>
        <w:t>mediul de provenienţă</w:t>
      </w:r>
      <w:r w:rsidRPr="00142ECC">
        <w:rPr>
          <w:rFonts w:ascii="Tahoma" w:eastAsia="Arial Unicode MS" w:hAnsi="Tahoma" w:cs="Tahoma"/>
          <w:sz w:val="24"/>
          <w:szCs w:val="24"/>
        </w:rPr>
        <w:t xml:space="preserve">, structura numărului de şomeri înregistraţi în evidenţele instituţiei noastre la </w:t>
      </w:r>
      <w:r w:rsidRPr="00142ECC">
        <w:rPr>
          <w:rFonts w:ascii="Tahoma" w:eastAsia="Arial Unicode MS" w:hAnsi="Tahoma" w:cs="Tahoma"/>
          <w:b/>
          <w:sz w:val="24"/>
          <w:szCs w:val="24"/>
        </w:rPr>
        <w:t>31.12.2017</w:t>
      </w:r>
      <w:r w:rsidRPr="00142ECC">
        <w:rPr>
          <w:rFonts w:ascii="Tahoma" w:eastAsia="Arial Unicode MS" w:hAnsi="Tahoma" w:cs="Tahoma"/>
          <w:sz w:val="24"/>
          <w:szCs w:val="24"/>
        </w:rPr>
        <w:t xml:space="preserve"> se prezintă astfel:</w:t>
      </w:r>
    </w:p>
    <w:p w:rsidR="00FA3359" w:rsidRPr="00142ECC" w:rsidRDefault="00FA3359" w:rsidP="00632D82">
      <w:pPr>
        <w:tabs>
          <w:tab w:val="left" w:pos="630"/>
          <w:tab w:val="left" w:pos="720"/>
          <w:tab w:val="left" w:pos="810"/>
          <w:tab w:val="left" w:pos="900"/>
        </w:tabs>
        <w:spacing w:after="0"/>
        <w:jc w:val="both"/>
        <w:rPr>
          <w:rFonts w:ascii="Tahoma" w:eastAsia="Arial Unicode MS" w:hAnsi="Tahoma" w:cs="Tahoma"/>
          <w:sz w:val="24"/>
          <w:szCs w:val="24"/>
        </w:rPr>
      </w:pPr>
      <w:r w:rsidRPr="00142ECC">
        <w:rPr>
          <w:rFonts w:ascii="Tahoma" w:eastAsia="Arial Unicode MS" w:hAnsi="Tahoma" w:cs="Tahoma"/>
          <w:sz w:val="24"/>
          <w:szCs w:val="24"/>
        </w:rPr>
        <w:tab/>
      </w:r>
      <w:r w:rsidRPr="00142ECC">
        <w:rPr>
          <w:rFonts w:ascii="Tahoma" w:eastAsia="Arial Unicode MS" w:hAnsi="Tahoma" w:cs="Tahoma"/>
          <w:sz w:val="24"/>
          <w:szCs w:val="24"/>
        </w:rPr>
        <w:tab/>
      </w:r>
      <w:r w:rsidRPr="00142ECC">
        <w:rPr>
          <w:rFonts w:ascii="Tahoma" w:eastAsia="Arial Unicode MS" w:hAnsi="Tahoma" w:cs="Tahoma"/>
          <w:sz w:val="24"/>
          <w:szCs w:val="24"/>
        </w:rPr>
        <w:tab/>
      </w:r>
      <w:r w:rsidRPr="00142ECC">
        <w:rPr>
          <w:rFonts w:ascii="Tahoma" w:eastAsia="Arial Unicode MS" w:hAnsi="Tahoma" w:cs="Tahoma"/>
          <w:sz w:val="24"/>
          <w:szCs w:val="24"/>
        </w:rPr>
        <w:tab/>
      </w:r>
      <w:r w:rsidRPr="00142ECC">
        <w:rPr>
          <w:rFonts w:ascii="Tahoma" w:eastAsia="Arial Unicode MS" w:hAnsi="Tahoma" w:cs="Tahoma"/>
          <w:sz w:val="24"/>
          <w:szCs w:val="24"/>
        </w:rPr>
        <w:tab/>
      </w:r>
      <w:r w:rsidRPr="00142ECC">
        <w:rPr>
          <w:rFonts w:ascii="Tahoma" w:eastAsia="Arial Unicode MS" w:hAnsi="Tahoma" w:cs="Tahoma"/>
          <w:sz w:val="24"/>
          <w:szCs w:val="24"/>
        </w:rPr>
        <w:tab/>
        <w:t>- şomeri cu domiciliul în mediul urban, 1.621 persoane (16,58%);</w:t>
      </w:r>
    </w:p>
    <w:p w:rsidR="00FA3359" w:rsidRPr="00142ECC" w:rsidRDefault="00FA3359" w:rsidP="00632D82">
      <w:pPr>
        <w:tabs>
          <w:tab w:val="left" w:pos="720"/>
          <w:tab w:val="left" w:pos="810"/>
          <w:tab w:val="left" w:pos="900"/>
        </w:tabs>
        <w:spacing w:after="0"/>
        <w:jc w:val="both"/>
        <w:rPr>
          <w:rFonts w:ascii="Tahoma" w:eastAsia="Arial Unicode MS" w:hAnsi="Tahoma" w:cs="Tahoma"/>
          <w:sz w:val="24"/>
          <w:szCs w:val="24"/>
        </w:rPr>
      </w:pPr>
      <w:r w:rsidRPr="00142ECC">
        <w:rPr>
          <w:rFonts w:ascii="Tahoma" w:eastAsia="Arial Unicode MS" w:hAnsi="Tahoma" w:cs="Tahoma"/>
          <w:sz w:val="24"/>
          <w:szCs w:val="24"/>
        </w:rPr>
        <w:tab/>
      </w:r>
      <w:r w:rsidRPr="00142ECC">
        <w:rPr>
          <w:rFonts w:ascii="Tahoma" w:eastAsia="Arial Unicode MS" w:hAnsi="Tahoma" w:cs="Tahoma"/>
          <w:sz w:val="24"/>
          <w:szCs w:val="24"/>
        </w:rPr>
        <w:tab/>
      </w:r>
      <w:r w:rsidRPr="00142ECC">
        <w:rPr>
          <w:rFonts w:ascii="Tahoma" w:eastAsia="Arial Unicode MS" w:hAnsi="Tahoma" w:cs="Tahoma"/>
          <w:sz w:val="24"/>
          <w:szCs w:val="24"/>
        </w:rPr>
        <w:tab/>
      </w:r>
      <w:r w:rsidRPr="00142ECC">
        <w:rPr>
          <w:rFonts w:ascii="Tahoma" w:eastAsia="Arial Unicode MS" w:hAnsi="Tahoma" w:cs="Tahoma"/>
          <w:sz w:val="24"/>
          <w:szCs w:val="24"/>
        </w:rPr>
        <w:tab/>
      </w:r>
      <w:r w:rsidRPr="00142ECC">
        <w:rPr>
          <w:rFonts w:ascii="Tahoma" w:eastAsia="Arial Unicode MS" w:hAnsi="Tahoma" w:cs="Tahoma"/>
          <w:sz w:val="24"/>
          <w:szCs w:val="24"/>
        </w:rPr>
        <w:tab/>
        <w:t>- şomeri cu domiciliul în mediul rural, 8.156 persoane (83,42%).</w:t>
      </w:r>
    </w:p>
    <w:p w:rsidR="00FA3359" w:rsidRPr="00142ECC" w:rsidRDefault="00FA3359" w:rsidP="00632D82">
      <w:pPr>
        <w:spacing w:after="0"/>
        <w:jc w:val="both"/>
        <w:rPr>
          <w:rFonts w:ascii="Tahoma" w:eastAsia="Arial Unicode MS" w:hAnsi="Tahoma" w:cs="Tahoma"/>
          <w:sz w:val="24"/>
          <w:szCs w:val="24"/>
        </w:rPr>
      </w:pPr>
    </w:p>
    <w:p w:rsidR="00FA3359" w:rsidRPr="00142ECC" w:rsidRDefault="00FA3359" w:rsidP="00632D82">
      <w:pPr>
        <w:spacing w:after="0"/>
        <w:ind w:firstLine="708"/>
        <w:jc w:val="both"/>
        <w:rPr>
          <w:rFonts w:ascii="Tahoma" w:eastAsia="Times New Roman" w:hAnsi="Tahoma" w:cs="Tahoma"/>
          <w:sz w:val="24"/>
          <w:szCs w:val="24"/>
          <w:lang w:eastAsia="ro-RO"/>
        </w:rPr>
      </w:pPr>
      <w:r w:rsidRPr="00142ECC">
        <w:rPr>
          <w:rFonts w:ascii="Tahoma" w:eastAsia="Arial Unicode MS" w:hAnsi="Tahoma" w:cs="Tahoma"/>
          <w:sz w:val="24"/>
          <w:szCs w:val="24"/>
        </w:rPr>
        <w:t xml:space="preserve">Din datele prezentate mai sus se observă că, in perioada 2016-2017, </w:t>
      </w:r>
      <w:r w:rsidR="00F77990" w:rsidRPr="00142ECC">
        <w:rPr>
          <w:rFonts w:ascii="Tahoma" w:eastAsia="Arial Unicode MS" w:hAnsi="Tahoma" w:cs="Tahoma"/>
          <w:sz w:val="24"/>
          <w:szCs w:val="24"/>
        </w:rPr>
        <w:t>numărul</w:t>
      </w:r>
      <w:r w:rsidRPr="00142ECC">
        <w:rPr>
          <w:rFonts w:ascii="Tahoma" w:eastAsia="Arial Unicode MS" w:hAnsi="Tahoma" w:cs="Tahoma"/>
          <w:sz w:val="24"/>
          <w:szCs w:val="24"/>
        </w:rPr>
        <w:t xml:space="preserve"> şomerilor înregistraţi cu domiciliul în mediul rural a fost foarte mare, dintre aceştia majoritatea sunt şomeri neindemnizaţi beneficiari ai venitului minim garantat în baza Legii nr 416/2001, cu modificările şi completările ulterioare, p</w:t>
      </w:r>
      <w:r w:rsidRPr="00142ECC">
        <w:rPr>
          <w:rFonts w:ascii="Tahoma" w:eastAsia="Times New Roman" w:hAnsi="Tahoma" w:cs="Tahoma"/>
          <w:sz w:val="24"/>
          <w:szCs w:val="24"/>
        </w:rPr>
        <w:t>iaţa forţei de muncă din judeţul nostru fiind caracterizată prin faptul că cele mai multe locuri de muncă vacante sunt concentrate în zonele urbane din judeţul Mehedinţi şi în special în cea a municipiului reşedinţă Drobeta Turnu Severin, acestea fiind accesate foarte greu de şomerii din comunităţile rurale; d</w:t>
      </w:r>
      <w:r w:rsidRPr="00142ECC">
        <w:rPr>
          <w:rFonts w:ascii="Tahoma" w:eastAsia="Times New Roman" w:hAnsi="Tahoma" w:cs="Tahoma"/>
          <w:sz w:val="24"/>
          <w:szCs w:val="24"/>
          <w:lang w:eastAsia="ro-RO"/>
        </w:rPr>
        <w:t>e asemenea, majoritatea şomerilor neindemnizaţi au studii primare/generale incomplete, neputând fi cuprinşi la cursuri de formare profesională.</w:t>
      </w:r>
    </w:p>
    <w:p w:rsidR="00F44F92" w:rsidRDefault="00632D82" w:rsidP="00632D82">
      <w:pPr>
        <w:spacing w:after="0"/>
        <w:jc w:val="both"/>
        <w:rPr>
          <w:rFonts w:ascii="Tahoma" w:eastAsia="Times New Roman" w:hAnsi="Tahoma" w:cs="Tahoma"/>
          <w:sz w:val="24"/>
          <w:szCs w:val="24"/>
        </w:rPr>
      </w:pPr>
      <w:r w:rsidRPr="00142ECC">
        <w:rPr>
          <w:rFonts w:ascii="Tahoma" w:eastAsia="Times New Roman" w:hAnsi="Tahoma" w:cs="Tahoma"/>
          <w:sz w:val="24"/>
          <w:szCs w:val="24"/>
        </w:rPr>
        <w:tab/>
      </w:r>
    </w:p>
    <w:p w:rsidR="00FA3359" w:rsidRPr="00142ECC" w:rsidRDefault="00FA3359" w:rsidP="00F44F92">
      <w:pPr>
        <w:spacing w:after="0"/>
        <w:ind w:firstLine="708"/>
        <w:jc w:val="both"/>
        <w:rPr>
          <w:rFonts w:ascii="Tahoma" w:eastAsia="Times New Roman" w:hAnsi="Tahoma" w:cs="Tahoma"/>
          <w:bCs/>
          <w:sz w:val="24"/>
          <w:szCs w:val="24"/>
          <w:lang w:eastAsia="ro-RO"/>
        </w:rPr>
      </w:pPr>
      <w:r w:rsidRPr="00142ECC">
        <w:rPr>
          <w:rFonts w:ascii="Tahoma" w:eastAsia="Times New Roman" w:hAnsi="Tahoma" w:cs="Tahoma"/>
          <w:bCs/>
          <w:sz w:val="24"/>
          <w:szCs w:val="24"/>
          <w:lang w:eastAsia="ro-RO"/>
        </w:rPr>
        <w:t xml:space="preserve">Judeţul Mehedinţi se confruntă cu o lipsă acută de locuri de muncă vacante în mediul rural (cu toate ca primăriile </w:t>
      </w:r>
      <w:r w:rsidR="00632D82" w:rsidRPr="00142ECC">
        <w:rPr>
          <w:rFonts w:ascii="Tahoma" w:eastAsia="Times New Roman" w:hAnsi="Tahoma" w:cs="Tahoma"/>
          <w:bCs/>
          <w:sz w:val="24"/>
          <w:szCs w:val="24"/>
          <w:lang w:eastAsia="ro-RO"/>
        </w:rPr>
        <w:t>dețin</w:t>
      </w:r>
      <w:r w:rsidRPr="00142ECC">
        <w:rPr>
          <w:rFonts w:ascii="Tahoma" w:eastAsia="Times New Roman" w:hAnsi="Tahoma" w:cs="Tahoma"/>
          <w:bCs/>
          <w:sz w:val="24"/>
          <w:szCs w:val="24"/>
          <w:lang w:eastAsia="ro-RO"/>
        </w:rPr>
        <w:t xml:space="preserve"> destule spaţii care ar putea fi folosite pentru </w:t>
      </w:r>
      <w:r w:rsidR="00632D82" w:rsidRPr="00142ECC">
        <w:rPr>
          <w:rFonts w:ascii="Tahoma" w:eastAsia="Times New Roman" w:hAnsi="Tahoma" w:cs="Tahoma"/>
          <w:bCs/>
          <w:sz w:val="24"/>
          <w:szCs w:val="24"/>
          <w:lang w:eastAsia="ro-RO"/>
        </w:rPr>
        <w:t>producție</w:t>
      </w:r>
      <w:r w:rsidRPr="00142ECC">
        <w:rPr>
          <w:rFonts w:ascii="Tahoma" w:eastAsia="Times New Roman" w:hAnsi="Tahoma" w:cs="Tahoma"/>
          <w:bCs/>
          <w:sz w:val="24"/>
          <w:szCs w:val="24"/>
          <w:lang w:eastAsia="ro-RO"/>
        </w:rPr>
        <w:t xml:space="preserve">, existând şi o slabă implicare a unor comunităţi locale în rezolvarea problematicii şomajului la nivel local, cu un nivel scăzut al </w:t>
      </w:r>
      <w:r w:rsidR="00632D82" w:rsidRPr="00142ECC">
        <w:rPr>
          <w:rFonts w:ascii="Tahoma" w:eastAsia="Times New Roman" w:hAnsi="Tahoma" w:cs="Tahoma"/>
          <w:bCs/>
          <w:sz w:val="24"/>
          <w:szCs w:val="24"/>
          <w:lang w:eastAsia="ro-RO"/>
        </w:rPr>
        <w:t>investițiilor</w:t>
      </w:r>
      <w:r w:rsidRPr="00142ECC">
        <w:rPr>
          <w:rFonts w:ascii="Tahoma" w:eastAsia="Times New Roman" w:hAnsi="Tahoma" w:cs="Tahoma"/>
          <w:bCs/>
          <w:sz w:val="24"/>
          <w:szCs w:val="24"/>
          <w:lang w:eastAsia="ro-RO"/>
        </w:rPr>
        <w:t xml:space="preserve"> care să creeze noi locuri de muncă), acest lucru determinând o </w:t>
      </w:r>
      <w:r w:rsidR="00632D82" w:rsidRPr="00142ECC">
        <w:rPr>
          <w:rFonts w:ascii="Tahoma" w:eastAsia="Times New Roman" w:hAnsi="Tahoma" w:cs="Tahoma"/>
          <w:bCs/>
          <w:sz w:val="24"/>
          <w:szCs w:val="24"/>
          <w:lang w:eastAsia="ro-RO"/>
        </w:rPr>
        <w:t>situație</w:t>
      </w:r>
      <w:r w:rsidRPr="00142ECC">
        <w:rPr>
          <w:rFonts w:ascii="Tahoma" w:eastAsia="Times New Roman" w:hAnsi="Tahoma" w:cs="Tahoma"/>
          <w:bCs/>
          <w:sz w:val="24"/>
          <w:szCs w:val="24"/>
          <w:lang w:eastAsia="ro-RO"/>
        </w:rPr>
        <w:t xml:space="preserve"> deosebită a şomajului (număr mare de şomeri în mediul rural, număr mare de şomeri neindemnizaţi, care fac parte din </w:t>
      </w:r>
      <w:r w:rsidR="00632D82" w:rsidRPr="00142ECC">
        <w:rPr>
          <w:rFonts w:ascii="Tahoma" w:eastAsia="Times New Roman" w:hAnsi="Tahoma" w:cs="Tahoma"/>
          <w:bCs/>
          <w:sz w:val="24"/>
          <w:szCs w:val="24"/>
          <w:lang w:eastAsia="ro-RO"/>
        </w:rPr>
        <w:t>șomeriidescurajați</w:t>
      </w:r>
      <w:r w:rsidRPr="00142ECC">
        <w:rPr>
          <w:rFonts w:ascii="Tahoma" w:eastAsia="Times New Roman" w:hAnsi="Tahoma" w:cs="Tahoma"/>
          <w:bCs/>
          <w:sz w:val="24"/>
          <w:szCs w:val="24"/>
          <w:lang w:eastAsia="ro-RO"/>
        </w:rPr>
        <w:t xml:space="preserve"> şi foarte greu integrabili, număr mare de </w:t>
      </w:r>
      <w:r w:rsidR="00632D82" w:rsidRPr="00142ECC">
        <w:rPr>
          <w:rFonts w:ascii="Tahoma" w:eastAsia="Times New Roman" w:hAnsi="Tahoma" w:cs="Tahoma"/>
          <w:bCs/>
          <w:sz w:val="24"/>
          <w:szCs w:val="24"/>
          <w:lang w:eastAsia="ro-RO"/>
        </w:rPr>
        <w:t>agenți</w:t>
      </w:r>
      <w:r w:rsidRPr="00142ECC">
        <w:rPr>
          <w:rFonts w:ascii="Tahoma" w:eastAsia="Times New Roman" w:hAnsi="Tahoma" w:cs="Tahoma"/>
          <w:bCs/>
          <w:sz w:val="24"/>
          <w:szCs w:val="24"/>
          <w:lang w:eastAsia="ro-RO"/>
        </w:rPr>
        <w:t xml:space="preserve"> economici care şi-au redus/</w:t>
      </w:r>
      <w:r w:rsidR="00632D82" w:rsidRPr="00142ECC">
        <w:rPr>
          <w:rFonts w:ascii="Tahoma" w:eastAsia="Times New Roman" w:hAnsi="Tahoma" w:cs="Tahoma"/>
          <w:bCs/>
          <w:sz w:val="24"/>
          <w:szCs w:val="24"/>
          <w:lang w:eastAsia="ro-RO"/>
        </w:rPr>
        <w:t>încetatactivitățile</w:t>
      </w:r>
      <w:r w:rsidRPr="00142ECC">
        <w:rPr>
          <w:rFonts w:ascii="Tahoma" w:eastAsia="Times New Roman" w:hAnsi="Tahoma" w:cs="Tahoma"/>
          <w:bCs/>
          <w:sz w:val="24"/>
          <w:szCs w:val="24"/>
          <w:lang w:eastAsia="ro-RO"/>
        </w:rPr>
        <w:t>).</w:t>
      </w:r>
    </w:p>
    <w:p w:rsidR="00F44F92" w:rsidRDefault="00F44F92" w:rsidP="00632D82">
      <w:pPr>
        <w:autoSpaceDE w:val="0"/>
        <w:autoSpaceDN w:val="0"/>
        <w:adjustRightInd w:val="0"/>
        <w:spacing w:after="0"/>
        <w:ind w:firstLine="708"/>
        <w:jc w:val="both"/>
        <w:rPr>
          <w:rFonts w:ascii="Tahoma" w:eastAsia="Times New Roman" w:hAnsi="Tahoma" w:cs="Tahoma"/>
          <w:bCs/>
          <w:sz w:val="24"/>
          <w:szCs w:val="24"/>
          <w:lang w:eastAsia="ro-RO"/>
        </w:rPr>
      </w:pPr>
    </w:p>
    <w:p w:rsidR="00FA3359" w:rsidRPr="00142ECC" w:rsidRDefault="00E90D6F" w:rsidP="00F44F92">
      <w:pPr>
        <w:autoSpaceDE w:val="0"/>
        <w:autoSpaceDN w:val="0"/>
        <w:adjustRightInd w:val="0"/>
        <w:spacing w:after="0"/>
        <w:ind w:firstLine="708"/>
        <w:jc w:val="both"/>
        <w:rPr>
          <w:rFonts w:ascii="Tahoma" w:eastAsia="Times New Roman" w:hAnsi="Tahoma" w:cs="Tahoma"/>
          <w:bCs/>
          <w:sz w:val="24"/>
          <w:szCs w:val="24"/>
          <w:lang w:eastAsia="ro-RO"/>
        </w:rPr>
      </w:pPr>
      <w:r>
        <w:rPr>
          <w:rFonts w:ascii="Tahoma" w:eastAsia="Times New Roman" w:hAnsi="Tahoma" w:cs="Tahoma"/>
          <w:bCs/>
          <w:sz w:val="24"/>
          <w:szCs w:val="24"/>
          <w:lang w:eastAsia="ro-RO"/>
        </w:rPr>
        <w:t>Specific județului Mehedinţ</w:t>
      </w:r>
      <w:r w:rsidR="00FA3359" w:rsidRPr="00142ECC">
        <w:rPr>
          <w:rFonts w:ascii="Tahoma" w:eastAsia="Times New Roman" w:hAnsi="Tahoma" w:cs="Tahoma"/>
          <w:bCs/>
          <w:sz w:val="24"/>
          <w:szCs w:val="24"/>
          <w:lang w:eastAsia="ro-RO"/>
        </w:rPr>
        <w:t xml:space="preserve">i este </w:t>
      </w:r>
      <w:r>
        <w:rPr>
          <w:rFonts w:ascii="Tahoma" w:eastAsia="Times New Roman" w:hAnsi="Tahoma" w:cs="Tahoma"/>
          <w:bCs/>
          <w:sz w:val="24"/>
          <w:szCs w:val="24"/>
          <w:lang w:eastAsia="ro-RO"/>
        </w:rPr>
        <w:t>ş</w:t>
      </w:r>
      <w:r w:rsidR="00FA3359" w:rsidRPr="00142ECC">
        <w:rPr>
          <w:rFonts w:ascii="Tahoma" w:eastAsia="Times New Roman" w:hAnsi="Tahoma" w:cs="Tahoma"/>
          <w:bCs/>
          <w:sz w:val="24"/>
          <w:szCs w:val="24"/>
          <w:lang w:eastAsia="ro-RO"/>
        </w:rPr>
        <w:t>i faptul că există toate formele de relief şi sunt zone unde nu se poate ajunge la ore convenab</w:t>
      </w:r>
      <w:r>
        <w:rPr>
          <w:rFonts w:ascii="Tahoma" w:eastAsia="Times New Roman" w:hAnsi="Tahoma" w:cs="Tahoma"/>
          <w:bCs/>
          <w:sz w:val="24"/>
          <w:szCs w:val="24"/>
          <w:lang w:eastAsia="ro-RO"/>
        </w:rPr>
        <w:t>ile cu mijloacele de transport î</w:t>
      </w:r>
      <w:r w:rsidR="00FA3359" w:rsidRPr="00142ECC">
        <w:rPr>
          <w:rFonts w:ascii="Tahoma" w:eastAsia="Times New Roman" w:hAnsi="Tahoma" w:cs="Tahoma"/>
          <w:bCs/>
          <w:sz w:val="24"/>
          <w:szCs w:val="24"/>
          <w:lang w:eastAsia="ro-RO"/>
        </w:rPr>
        <w:t>n comun</w:t>
      </w:r>
      <w:r w:rsidR="00FA3359" w:rsidRPr="00142ECC">
        <w:rPr>
          <w:rFonts w:ascii="Tahoma" w:eastAsia="Times New Roman" w:hAnsi="Tahoma" w:cs="Tahoma"/>
          <w:sz w:val="24"/>
          <w:szCs w:val="24"/>
          <w:lang w:eastAsia="ro-RO"/>
        </w:rPr>
        <w:t xml:space="preserve">, iar </w:t>
      </w:r>
      <w:r w:rsidR="00632D82" w:rsidRPr="00142ECC">
        <w:rPr>
          <w:rFonts w:ascii="Tahoma" w:eastAsia="Times New Roman" w:hAnsi="Tahoma" w:cs="Tahoma"/>
          <w:sz w:val="24"/>
          <w:szCs w:val="24"/>
          <w:lang w:eastAsia="ro-RO"/>
        </w:rPr>
        <w:t>șomerii</w:t>
      </w:r>
      <w:r w:rsidR="00FA3359" w:rsidRPr="00142ECC">
        <w:rPr>
          <w:rFonts w:ascii="Tahoma" w:eastAsia="Times New Roman" w:hAnsi="Tahoma" w:cs="Tahoma"/>
          <w:sz w:val="24"/>
          <w:szCs w:val="24"/>
          <w:lang w:eastAsia="ro-RO"/>
        </w:rPr>
        <w:t xml:space="preserve"> se deplasează foarte greu spre punctele noastre de lucru (din municipiul Orsova, </w:t>
      </w:r>
      <w:r w:rsidR="00632D82" w:rsidRPr="00142ECC">
        <w:rPr>
          <w:rFonts w:ascii="Tahoma" w:eastAsia="Times New Roman" w:hAnsi="Tahoma" w:cs="Tahoma"/>
          <w:sz w:val="24"/>
          <w:szCs w:val="24"/>
          <w:lang w:eastAsia="ro-RO"/>
        </w:rPr>
        <w:t>orașele</w:t>
      </w:r>
      <w:r w:rsidR="00FA3359" w:rsidRPr="00142ECC">
        <w:rPr>
          <w:rFonts w:ascii="Tahoma" w:eastAsia="Times New Roman" w:hAnsi="Tahoma" w:cs="Tahoma"/>
          <w:sz w:val="24"/>
          <w:szCs w:val="24"/>
          <w:lang w:eastAsia="ro-RO"/>
        </w:rPr>
        <w:t xml:space="preserve"> Strehaia, Baia de Aramă, Vânju Mare şi comuna Cujmir) sau spre </w:t>
      </w:r>
      <w:r w:rsidR="00632D82" w:rsidRPr="00142ECC">
        <w:rPr>
          <w:rFonts w:ascii="Tahoma" w:eastAsia="Times New Roman" w:hAnsi="Tahoma" w:cs="Tahoma"/>
          <w:sz w:val="24"/>
          <w:szCs w:val="24"/>
          <w:lang w:eastAsia="ro-RO"/>
        </w:rPr>
        <w:t>agenția</w:t>
      </w:r>
      <w:r w:rsidR="00FA3359" w:rsidRPr="00142ECC">
        <w:rPr>
          <w:rFonts w:ascii="Tahoma" w:eastAsia="Times New Roman" w:hAnsi="Tahoma" w:cs="Tahoma"/>
          <w:sz w:val="24"/>
          <w:szCs w:val="24"/>
          <w:lang w:eastAsia="ro-RO"/>
        </w:rPr>
        <w:t xml:space="preserve"> locală din Drobeta Turnu Severin, </w:t>
      </w:r>
      <w:r w:rsidR="00632D82" w:rsidRPr="00142ECC">
        <w:rPr>
          <w:rFonts w:ascii="Tahoma" w:eastAsia="Times New Roman" w:hAnsi="Tahoma" w:cs="Tahoma"/>
          <w:bCs/>
          <w:sz w:val="24"/>
          <w:szCs w:val="24"/>
          <w:lang w:eastAsia="ro-RO"/>
        </w:rPr>
        <w:t>creșterea</w:t>
      </w:r>
      <w:r w:rsidR="00FA3359" w:rsidRPr="00142ECC">
        <w:rPr>
          <w:rFonts w:ascii="Tahoma" w:eastAsia="Times New Roman" w:hAnsi="Tahoma" w:cs="Tahoma"/>
          <w:bCs/>
          <w:sz w:val="24"/>
          <w:szCs w:val="24"/>
          <w:lang w:eastAsia="ro-RO"/>
        </w:rPr>
        <w:t xml:space="preserve"> gradului de ocupare a </w:t>
      </w:r>
      <w:r w:rsidR="00632D82" w:rsidRPr="00142ECC">
        <w:rPr>
          <w:rFonts w:ascii="Tahoma" w:eastAsia="Times New Roman" w:hAnsi="Tahoma" w:cs="Tahoma"/>
          <w:bCs/>
          <w:sz w:val="24"/>
          <w:szCs w:val="24"/>
          <w:lang w:eastAsia="ro-RO"/>
        </w:rPr>
        <w:t>populației</w:t>
      </w:r>
      <w:r w:rsidR="00FA3359" w:rsidRPr="00142ECC">
        <w:rPr>
          <w:rFonts w:ascii="Tahoma" w:eastAsia="Times New Roman" w:hAnsi="Tahoma" w:cs="Tahoma"/>
          <w:bCs/>
          <w:sz w:val="24"/>
          <w:szCs w:val="24"/>
          <w:lang w:eastAsia="ro-RO"/>
        </w:rPr>
        <w:t xml:space="preserve"> active şi în mod special a celei din mediul rural constituind o prioritate a </w:t>
      </w:r>
      <w:r w:rsidR="00632D82" w:rsidRPr="00142ECC">
        <w:rPr>
          <w:rFonts w:ascii="Tahoma" w:eastAsia="Times New Roman" w:hAnsi="Tahoma" w:cs="Tahoma"/>
          <w:bCs/>
          <w:sz w:val="24"/>
          <w:szCs w:val="24"/>
          <w:lang w:eastAsia="ro-RO"/>
        </w:rPr>
        <w:t>activitățiiinstituției</w:t>
      </w:r>
      <w:r w:rsidR="00FA3359" w:rsidRPr="00142ECC">
        <w:rPr>
          <w:rFonts w:ascii="Tahoma" w:eastAsia="Times New Roman" w:hAnsi="Tahoma" w:cs="Tahoma"/>
          <w:bCs/>
          <w:sz w:val="24"/>
          <w:szCs w:val="24"/>
          <w:lang w:eastAsia="ro-RO"/>
        </w:rPr>
        <w:t xml:space="preserve"> noastre.</w:t>
      </w:r>
    </w:p>
    <w:p w:rsidR="00FA3359" w:rsidRDefault="00FA3359" w:rsidP="00632D82">
      <w:pPr>
        <w:spacing w:after="0"/>
        <w:jc w:val="both"/>
        <w:rPr>
          <w:rFonts w:ascii="Tahoma" w:eastAsia="Times New Roman" w:hAnsi="Tahoma" w:cs="Tahoma"/>
          <w:sz w:val="24"/>
          <w:szCs w:val="24"/>
        </w:rPr>
      </w:pPr>
    </w:p>
    <w:p w:rsidR="00F44F92" w:rsidRDefault="00F44F92" w:rsidP="00632D82">
      <w:pPr>
        <w:spacing w:after="0"/>
        <w:jc w:val="both"/>
        <w:rPr>
          <w:rFonts w:ascii="Tahoma" w:eastAsia="Times New Roman" w:hAnsi="Tahoma" w:cs="Tahoma"/>
          <w:sz w:val="24"/>
          <w:szCs w:val="24"/>
        </w:rPr>
      </w:pPr>
    </w:p>
    <w:p w:rsidR="00F44F92" w:rsidRDefault="00F44F92" w:rsidP="00632D82">
      <w:pPr>
        <w:spacing w:after="0"/>
        <w:jc w:val="both"/>
        <w:rPr>
          <w:rFonts w:ascii="Tahoma" w:eastAsia="Times New Roman" w:hAnsi="Tahoma" w:cs="Tahoma"/>
          <w:sz w:val="24"/>
          <w:szCs w:val="24"/>
        </w:rPr>
      </w:pPr>
    </w:p>
    <w:p w:rsidR="00F44F92" w:rsidRPr="00142ECC" w:rsidRDefault="00F44F92" w:rsidP="00632D82">
      <w:pPr>
        <w:spacing w:after="0"/>
        <w:jc w:val="both"/>
        <w:rPr>
          <w:rFonts w:ascii="Tahoma" w:eastAsia="Times New Roman" w:hAnsi="Tahoma" w:cs="Tahoma"/>
          <w:sz w:val="24"/>
          <w:szCs w:val="24"/>
        </w:rPr>
      </w:pPr>
    </w:p>
    <w:p w:rsidR="00F44F92" w:rsidRDefault="00F44F92" w:rsidP="00632D82">
      <w:pPr>
        <w:spacing w:after="0"/>
        <w:ind w:firstLine="720"/>
        <w:jc w:val="both"/>
        <w:rPr>
          <w:rFonts w:ascii="Tahoma" w:eastAsia="Times New Roman" w:hAnsi="Tahoma" w:cs="Tahoma"/>
          <w:b/>
          <w:bCs/>
          <w:sz w:val="24"/>
          <w:szCs w:val="24"/>
          <w:lang w:eastAsia="ro-RO"/>
        </w:rPr>
      </w:pPr>
    </w:p>
    <w:p w:rsidR="00F44F92" w:rsidRDefault="00F44F92" w:rsidP="00632D82">
      <w:pPr>
        <w:spacing w:after="0"/>
        <w:ind w:firstLine="720"/>
        <w:jc w:val="both"/>
        <w:rPr>
          <w:rFonts w:ascii="Tahoma" w:eastAsia="Times New Roman" w:hAnsi="Tahoma" w:cs="Tahoma"/>
          <w:b/>
          <w:bCs/>
          <w:sz w:val="24"/>
          <w:szCs w:val="24"/>
          <w:lang w:eastAsia="ro-RO"/>
        </w:rPr>
      </w:pPr>
    </w:p>
    <w:p w:rsidR="00FA3359" w:rsidRPr="00142ECC" w:rsidRDefault="00FA3359" w:rsidP="00632D82">
      <w:pPr>
        <w:spacing w:after="0"/>
        <w:ind w:firstLine="720"/>
        <w:jc w:val="both"/>
        <w:rPr>
          <w:rFonts w:ascii="Tahoma" w:eastAsia="Times New Roman" w:hAnsi="Tahoma" w:cs="Tahoma"/>
          <w:bCs/>
          <w:sz w:val="24"/>
          <w:szCs w:val="24"/>
          <w:lang w:eastAsia="ro-RO"/>
        </w:rPr>
      </w:pPr>
      <w:r w:rsidRPr="00142ECC">
        <w:rPr>
          <w:rFonts w:ascii="Tahoma" w:eastAsia="Times New Roman" w:hAnsi="Tahoma" w:cs="Tahoma"/>
          <w:b/>
          <w:bCs/>
          <w:sz w:val="24"/>
          <w:szCs w:val="24"/>
          <w:lang w:eastAsia="ro-RO"/>
        </w:rPr>
        <w:t>În perioada 01.01.2016 - 31.12.2017 dinamica şi structura şomajului se prezintă astfel</w:t>
      </w:r>
      <w:r w:rsidRPr="00142ECC">
        <w:rPr>
          <w:rFonts w:ascii="Tahoma" w:eastAsia="Times New Roman" w:hAnsi="Tahoma" w:cs="Tahoma"/>
          <w:bCs/>
          <w:sz w:val="24"/>
          <w:szCs w:val="24"/>
          <w:lang w:eastAsia="ro-RO"/>
        </w:rPr>
        <w:t>:</w:t>
      </w:r>
    </w:p>
    <w:p w:rsidR="00FA3359" w:rsidRPr="00142ECC" w:rsidRDefault="00FA3359" w:rsidP="00FA3359">
      <w:pPr>
        <w:pStyle w:val="Frspaiere"/>
        <w:spacing w:line="276" w:lineRule="auto"/>
        <w:ind w:firstLine="708"/>
        <w:jc w:val="both"/>
        <w:rPr>
          <w:rFonts w:ascii="Tahoma" w:hAnsi="Tahoma" w:cs="Tahoma"/>
          <w:sz w:val="1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8"/>
        <w:gridCol w:w="919"/>
        <w:gridCol w:w="919"/>
        <w:gridCol w:w="919"/>
        <w:gridCol w:w="919"/>
        <w:gridCol w:w="919"/>
        <w:gridCol w:w="919"/>
        <w:gridCol w:w="919"/>
        <w:gridCol w:w="919"/>
        <w:gridCol w:w="995"/>
      </w:tblGrid>
      <w:tr w:rsidR="00632D82" w:rsidRPr="00142ECC" w:rsidTr="00632D82">
        <w:trPr>
          <w:trHeight w:val="420"/>
        </w:trPr>
        <w:tc>
          <w:tcPr>
            <w:tcW w:w="1718" w:type="dxa"/>
          </w:tcPr>
          <w:p w:rsidR="00632D82" w:rsidRPr="00142ECC" w:rsidRDefault="00632D82" w:rsidP="00524470">
            <w:pPr>
              <w:spacing w:after="0" w:line="240" w:lineRule="auto"/>
              <w:jc w:val="center"/>
              <w:rPr>
                <w:rFonts w:ascii="Tahoma" w:eastAsia="Times New Roman" w:hAnsi="Tahoma" w:cs="Tahoma"/>
                <w:b/>
                <w:sz w:val="20"/>
                <w:szCs w:val="20"/>
              </w:rPr>
            </w:pPr>
            <w:r w:rsidRPr="00142ECC">
              <w:rPr>
                <w:rFonts w:ascii="Tahoma" w:eastAsia="Times New Roman" w:hAnsi="Tahoma" w:cs="Tahoma"/>
                <w:b/>
                <w:sz w:val="20"/>
                <w:szCs w:val="20"/>
              </w:rPr>
              <w:t>2016</w:t>
            </w:r>
          </w:p>
        </w:tc>
        <w:tc>
          <w:tcPr>
            <w:tcW w:w="919"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ian</w:t>
            </w:r>
          </w:p>
        </w:tc>
        <w:tc>
          <w:tcPr>
            <w:tcW w:w="919"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feb</w:t>
            </w:r>
          </w:p>
        </w:tc>
        <w:tc>
          <w:tcPr>
            <w:tcW w:w="919"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mar</w:t>
            </w:r>
          </w:p>
        </w:tc>
        <w:tc>
          <w:tcPr>
            <w:tcW w:w="919"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apr</w:t>
            </w:r>
          </w:p>
        </w:tc>
        <w:tc>
          <w:tcPr>
            <w:tcW w:w="919"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mai</w:t>
            </w:r>
          </w:p>
        </w:tc>
        <w:tc>
          <w:tcPr>
            <w:tcW w:w="919"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iun</w:t>
            </w:r>
          </w:p>
        </w:tc>
        <w:tc>
          <w:tcPr>
            <w:tcW w:w="919"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iul</w:t>
            </w:r>
          </w:p>
        </w:tc>
        <w:tc>
          <w:tcPr>
            <w:tcW w:w="919"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aug</w:t>
            </w:r>
          </w:p>
        </w:tc>
        <w:tc>
          <w:tcPr>
            <w:tcW w:w="995"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sept</w:t>
            </w:r>
          </w:p>
        </w:tc>
      </w:tr>
      <w:tr w:rsidR="00632D82" w:rsidRPr="00142ECC" w:rsidTr="00632D82">
        <w:trPr>
          <w:trHeight w:val="462"/>
        </w:trPr>
        <w:tc>
          <w:tcPr>
            <w:tcW w:w="1718"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Număr şomeri</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12.156</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12.494</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12.774</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12.084</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11.799</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11.532</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11.305</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10.897</w:t>
            </w:r>
          </w:p>
        </w:tc>
        <w:tc>
          <w:tcPr>
            <w:tcW w:w="995"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10.628</w:t>
            </w:r>
          </w:p>
        </w:tc>
      </w:tr>
      <w:tr w:rsidR="00632D82" w:rsidRPr="00142ECC" w:rsidTr="00632D82">
        <w:trPr>
          <w:trHeight w:val="462"/>
        </w:trPr>
        <w:tc>
          <w:tcPr>
            <w:tcW w:w="1718"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Rata șomaj județ %</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10,6</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10,89</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11,14</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10,54</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10,29</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10,05</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9,86</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9,5</w:t>
            </w:r>
          </w:p>
        </w:tc>
        <w:tc>
          <w:tcPr>
            <w:tcW w:w="995"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9,53</w:t>
            </w:r>
          </w:p>
        </w:tc>
      </w:tr>
      <w:tr w:rsidR="00632D82" w:rsidRPr="00142ECC" w:rsidTr="00632D82">
        <w:trPr>
          <w:trHeight w:val="462"/>
        </w:trPr>
        <w:tc>
          <w:tcPr>
            <w:tcW w:w="1718" w:type="dxa"/>
          </w:tcPr>
          <w:p w:rsidR="00632D82" w:rsidRPr="00142ECC" w:rsidRDefault="00632D82" w:rsidP="00524470">
            <w:pPr>
              <w:spacing w:after="0" w:line="240" w:lineRule="auto"/>
              <w:jc w:val="center"/>
              <w:rPr>
                <w:rFonts w:ascii="Tahoma" w:eastAsia="Times New Roman" w:hAnsi="Tahoma" w:cs="Tahoma"/>
                <w:b/>
                <w:sz w:val="20"/>
                <w:szCs w:val="20"/>
              </w:rPr>
            </w:pPr>
            <w:r w:rsidRPr="00142ECC">
              <w:rPr>
                <w:rFonts w:ascii="Tahoma" w:eastAsia="Times New Roman" w:hAnsi="Tahoma" w:cs="Tahoma"/>
                <w:b/>
                <w:sz w:val="20"/>
                <w:szCs w:val="20"/>
              </w:rPr>
              <w:t>2017</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ian</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feb</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mar</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apr</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mai</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iun</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iul</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aug</w:t>
            </w:r>
          </w:p>
        </w:tc>
        <w:tc>
          <w:tcPr>
            <w:tcW w:w="995"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sept</w:t>
            </w:r>
          </w:p>
        </w:tc>
      </w:tr>
      <w:tr w:rsidR="00632D82" w:rsidRPr="00142ECC" w:rsidTr="00632D82">
        <w:trPr>
          <w:trHeight w:val="462"/>
        </w:trPr>
        <w:tc>
          <w:tcPr>
            <w:tcW w:w="1718"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Număr şomeri</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10.689</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11.140</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10.616</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10.412</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9.709</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9.430</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10.382</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10.129</w:t>
            </w:r>
          </w:p>
        </w:tc>
        <w:tc>
          <w:tcPr>
            <w:tcW w:w="995"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9.949</w:t>
            </w:r>
          </w:p>
        </w:tc>
      </w:tr>
      <w:tr w:rsidR="00632D82" w:rsidRPr="00142ECC" w:rsidTr="00632D82">
        <w:trPr>
          <w:trHeight w:val="420"/>
        </w:trPr>
        <w:tc>
          <w:tcPr>
            <w:tcW w:w="1718"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Rata șomaj judet %</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9,59</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9,99</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9,52</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9,34</w:t>
            </w:r>
          </w:p>
        </w:tc>
        <w:tc>
          <w:tcPr>
            <w:tcW w:w="919"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8,71</w:t>
            </w:r>
          </w:p>
        </w:tc>
        <w:tc>
          <w:tcPr>
            <w:tcW w:w="919" w:type="dxa"/>
            <w:noWrap/>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8,46</w:t>
            </w:r>
          </w:p>
        </w:tc>
        <w:tc>
          <w:tcPr>
            <w:tcW w:w="919" w:type="dxa"/>
          </w:tcPr>
          <w:p w:rsidR="00632D82" w:rsidRPr="00142ECC" w:rsidRDefault="00632D82" w:rsidP="00524470">
            <w:pPr>
              <w:spacing w:after="0" w:line="240" w:lineRule="auto"/>
              <w:jc w:val="center"/>
              <w:rPr>
                <w:rFonts w:ascii="Tahoma" w:eastAsia="Times New Roman" w:hAnsi="Tahoma" w:cs="Tahoma"/>
                <w:sz w:val="20"/>
                <w:szCs w:val="20"/>
              </w:rPr>
            </w:pPr>
          </w:p>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9,31</w:t>
            </w:r>
          </w:p>
        </w:tc>
        <w:tc>
          <w:tcPr>
            <w:tcW w:w="919" w:type="dxa"/>
          </w:tcPr>
          <w:p w:rsidR="00632D82" w:rsidRPr="00142ECC" w:rsidRDefault="00632D82" w:rsidP="00524470">
            <w:pPr>
              <w:spacing w:after="0" w:line="240" w:lineRule="auto"/>
              <w:jc w:val="center"/>
              <w:rPr>
                <w:rFonts w:ascii="Tahoma" w:eastAsia="Times New Roman" w:hAnsi="Tahoma" w:cs="Tahoma"/>
                <w:sz w:val="20"/>
                <w:szCs w:val="20"/>
              </w:rPr>
            </w:pPr>
          </w:p>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9,08</w:t>
            </w:r>
          </w:p>
        </w:tc>
        <w:tc>
          <w:tcPr>
            <w:tcW w:w="995" w:type="dxa"/>
          </w:tcPr>
          <w:p w:rsidR="00632D82" w:rsidRPr="00142ECC" w:rsidRDefault="00632D82" w:rsidP="00524470">
            <w:pPr>
              <w:spacing w:after="0" w:line="240" w:lineRule="auto"/>
              <w:jc w:val="center"/>
              <w:rPr>
                <w:rFonts w:ascii="Tahoma" w:eastAsia="Times New Roman" w:hAnsi="Tahoma" w:cs="Tahoma"/>
                <w:sz w:val="20"/>
                <w:szCs w:val="20"/>
              </w:rPr>
            </w:pPr>
          </w:p>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8,92</w:t>
            </w:r>
          </w:p>
        </w:tc>
      </w:tr>
    </w:tbl>
    <w:p w:rsidR="00FA3359" w:rsidRPr="00142ECC" w:rsidRDefault="00FA3359" w:rsidP="00632D82">
      <w:pPr>
        <w:pStyle w:val="Frspaiere"/>
        <w:spacing w:line="276" w:lineRule="auto"/>
        <w:jc w:val="both"/>
        <w:rPr>
          <w:rFonts w:ascii="Tahoma" w:hAnsi="Tahoma" w:cs="Tahoma"/>
          <w:sz w:val="24"/>
          <w:szCs w:val="24"/>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900"/>
        <w:gridCol w:w="990"/>
        <w:gridCol w:w="936"/>
      </w:tblGrid>
      <w:tr w:rsidR="00632D82" w:rsidRPr="00142ECC" w:rsidTr="00632D82">
        <w:trPr>
          <w:trHeight w:val="450"/>
        </w:trPr>
        <w:tc>
          <w:tcPr>
            <w:tcW w:w="1710" w:type="dxa"/>
          </w:tcPr>
          <w:p w:rsidR="00632D82" w:rsidRPr="00142ECC" w:rsidRDefault="00632D82" w:rsidP="00524470">
            <w:pPr>
              <w:spacing w:after="0" w:line="240" w:lineRule="auto"/>
              <w:jc w:val="center"/>
              <w:rPr>
                <w:rFonts w:ascii="Tahoma" w:eastAsia="Times New Roman" w:hAnsi="Tahoma" w:cs="Tahoma"/>
                <w:b/>
                <w:sz w:val="20"/>
                <w:szCs w:val="20"/>
              </w:rPr>
            </w:pPr>
            <w:r w:rsidRPr="00142ECC">
              <w:rPr>
                <w:rFonts w:ascii="Tahoma" w:eastAsia="Times New Roman" w:hAnsi="Tahoma" w:cs="Tahoma"/>
                <w:b/>
                <w:sz w:val="20"/>
                <w:szCs w:val="20"/>
              </w:rPr>
              <w:t>2016</w:t>
            </w:r>
          </w:p>
        </w:tc>
        <w:tc>
          <w:tcPr>
            <w:tcW w:w="900"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oct</w:t>
            </w:r>
          </w:p>
        </w:tc>
        <w:tc>
          <w:tcPr>
            <w:tcW w:w="990"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noi</w:t>
            </w:r>
          </w:p>
        </w:tc>
        <w:tc>
          <w:tcPr>
            <w:tcW w:w="936"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dec</w:t>
            </w:r>
          </w:p>
        </w:tc>
      </w:tr>
      <w:tr w:rsidR="00632D82" w:rsidRPr="00142ECC" w:rsidTr="00632D82">
        <w:trPr>
          <w:trHeight w:val="495"/>
        </w:trPr>
        <w:tc>
          <w:tcPr>
            <w:tcW w:w="1710"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Număr</w:t>
            </w:r>
          </w:p>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şomeri</w:t>
            </w:r>
          </w:p>
        </w:tc>
        <w:tc>
          <w:tcPr>
            <w:tcW w:w="900"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10.177</w:t>
            </w:r>
          </w:p>
        </w:tc>
        <w:tc>
          <w:tcPr>
            <w:tcW w:w="990"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10.049</w:t>
            </w:r>
          </w:p>
        </w:tc>
        <w:tc>
          <w:tcPr>
            <w:tcW w:w="936" w:type="dxa"/>
            <w:vAlign w:val="center"/>
          </w:tcPr>
          <w:p w:rsidR="00632D82" w:rsidRPr="00142ECC" w:rsidRDefault="00632D82" w:rsidP="00524470">
            <w:pPr>
              <w:spacing w:after="0" w:line="240" w:lineRule="auto"/>
              <w:jc w:val="center"/>
              <w:rPr>
                <w:rFonts w:ascii="Tahoma" w:eastAsia="Times New Roman" w:hAnsi="Tahoma" w:cs="Tahoma"/>
                <w:b/>
                <w:sz w:val="20"/>
                <w:szCs w:val="20"/>
              </w:rPr>
            </w:pPr>
            <w:r w:rsidRPr="00142ECC">
              <w:rPr>
                <w:rFonts w:ascii="Tahoma" w:eastAsia="Times New Roman" w:hAnsi="Tahoma" w:cs="Tahoma"/>
                <w:b/>
                <w:sz w:val="20"/>
                <w:szCs w:val="20"/>
              </w:rPr>
              <w:t>10.034</w:t>
            </w:r>
          </w:p>
        </w:tc>
      </w:tr>
      <w:tr w:rsidR="00632D82" w:rsidRPr="00142ECC" w:rsidTr="00632D82">
        <w:trPr>
          <w:trHeight w:val="450"/>
        </w:trPr>
        <w:tc>
          <w:tcPr>
            <w:tcW w:w="1710"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Rata şomaj judet %</w:t>
            </w:r>
          </w:p>
        </w:tc>
        <w:tc>
          <w:tcPr>
            <w:tcW w:w="900"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9,13</w:t>
            </w:r>
          </w:p>
        </w:tc>
        <w:tc>
          <w:tcPr>
            <w:tcW w:w="990"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9,01</w:t>
            </w:r>
          </w:p>
        </w:tc>
        <w:tc>
          <w:tcPr>
            <w:tcW w:w="936" w:type="dxa"/>
          </w:tcPr>
          <w:p w:rsidR="00632D82" w:rsidRPr="00142ECC" w:rsidRDefault="00632D82" w:rsidP="00524470">
            <w:pPr>
              <w:spacing w:after="0" w:line="240" w:lineRule="auto"/>
              <w:jc w:val="center"/>
              <w:rPr>
                <w:rFonts w:ascii="Tahoma" w:eastAsia="Times New Roman" w:hAnsi="Tahoma" w:cs="Tahoma"/>
                <w:sz w:val="20"/>
                <w:szCs w:val="20"/>
              </w:rPr>
            </w:pPr>
          </w:p>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8,99</w:t>
            </w:r>
          </w:p>
        </w:tc>
      </w:tr>
      <w:tr w:rsidR="00632D82" w:rsidRPr="00142ECC" w:rsidTr="00632D82">
        <w:trPr>
          <w:trHeight w:val="450"/>
        </w:trPr>
        <w:tc>
          <w:tcPr>
            <w:tcW w:w="1710" w:type="dxa"/>
          </w:tcPr>
          <w:p w:rsidR="00632D82" w:rsidRPr="00142ECC" w:rsidRDefault="00632D82" w:rsidP="00524470">
            <w:pPr>
              <w:spacing w:after="0" w:line="240" w:lineRule="auto"/>
              <w:jc w:val="center"/>
              <w:rPr>
                <w:rFonts w:ascii="Tahoma" w:eastAsia="Times New Roman" w:hAnsi="Tahoma" w:cs="Tahoma"/>
                <w:b/>
                <w:sz w:val="20"/>
                <w:szCs w:val="20"/>
              </w:rPr>
            </w:pPr>
            <w:r w:rsidRPr="00142ECC">
              <w:rPr>
                <w:rFonts w:ascii="Tahoma" w:eastAsia="Times New Roman" w:hAnsi="Tahoma" w:cs="Tahoma"/>
                <w:b/>
                <w:sz w:val="20"/>
                <w:szCs w:val="20"/>
              </w:rPr>
              <w:t>2017</w:t>
            </w:r>
          </w:p>
        </w:tc>
        <w:tc>
          <w:tcPr>
            <w:tcW w:w="900"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oct</w:t>
            </w:r>
          </w:p>
        </w:tc>
        <w:tc>
          <w:tcPr>
            <w:tcW w:w="990"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noi</w:t>
            </w:r>
          </w:p>
        </w:tc>
        <w:tc>
          <w:tcPr>
            <w:tcW w:w="936" w:type="dxa"/>
          </w:tcPr>
          <w:p w:rsidR="00632D82" w:rsidRPr="00142ECC" w:rsidRDefault="00632D82" w:rsidP="00524470">
            <w:pPr>
              <w:spacing w:after="0" w:line="240" w:lineRule="auto"/>
              <w:jc w:val="center"/>
              <w:rPr>
                <w:rFonts w:ascii="Tahoma" w:eastAsia="Times New Roman" w:hAnsi="Tahoma" w:cs="Tahoma"/>
                <w:sz w:val="20"/>
                <w:szCs w:val="20"/>
              </w:rPr>
            </w:pPr>
          </w:p>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dec</w:t>
            </w:r>
          </w:p>
        </w:tc>
      </w:tr>
      <w:tr w:rsidR="00632D82" w:rsidRPr="00142ECC" w:rsidTr="00632D82">
        <w:trPr>
          <w:trHeight w:val="450"/>
        </w:trPr>
        <w:tc>
          <w:tcPr>
            <w:tcW w:w="1710"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Număr</w:t>
            </w:r>
          </w:p>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şomeri</w:t>
            </w:r>
          </w:p>
        </w:tc>
        <w:tc>
          <w:tcPr>
            <w:tcW w:w="900"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9.783</w:t>
            </w:r>
          </w:p>
        </w:tc>
        <w:tc>
          <w:tcPr>
            <w:tcW w:w="990"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9.868</w:t>
            </w:r>
          </w:p>
        </w:tc>
        <w:tc>
          <w:tcPr>
            <w:tcW w:w="936" w:type="dxa"/>
          </w:tcPr>
          <w:p w:rsidR="00632D82" w:rsidRPr="00142ECC" w:rsidRDefault="00632D82" w:rsidP="00524470">
            <w:pPr>
              <w:spacing w:after="0" w:line="240" w:lineRule="auto"/>
              <w:jc w:val="center"/>
              <w:rPr>
                <w:rFonts w:ascii="Tahoma" w:eastAsia="Times New Roman" w:hAnsi="Tahoma" w:cs="Tahoma"/>
                <w:sz w:val="20"/>
                <w:szCs w:val="20"/>
              </w:rPr>
            </w:pPr>
          </w:p>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9.777</w:t>
            </w:r>
          </w:p>
        </w:tc>
      </w:tr>
      <w:tr w:rsidR="00632D82" w:rsidRPr="00142ECC" w:rsidTr="00632D82">
        <w:trPr>
          <w:trHeight w:val="450"/>
        </w:trPr>
        <w:tc>
          <w:tcPr>
            <w:tcW w:w="1710" w:type="dxa"/>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Rata şomaj judet %</w:t>
            </w:r>
          </w:p>
        </w:tc>
        <w:tc>
          <w:tcPr>
            <w:tcW w:w="900"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9,40</w:t>
            </w:r>
          </w:p>
        </w:tc>
        <w:tc>
          <w:tcPr>
            <w:tcW w:w="990" w:type="dxa"/>
            <w:vAlign w:val="center"/>
          </w:tcPr>
          <w:p w:rsidR="00632D82" w:rsidRPr="00142ECC" w:rsidRDefault="00632D82" w:rsidP="00524470">
            <w:pPr>
              <w:spacing w:after="0" w:line="240" w:lineRule="auto"/>
              <w:jc w:val="center"/>
              <w:rPr>
                <w:rFonts w:ascii="Tahoma" w:eastAsia="Times New Roman" w:hAnsi="Tahoma" w:cs="Tahoma"/>
                <w:sz w:val="20"/>
                <w:szCs w:val="20"/>
              </w:rPr>
            </w:pPr>
            <w:r w:rsidRPr="00142ECC">
              <w:rPr>
                <w:rFonts w:ascii="Tahoma" w:eastAsia="Times New Roman" w:hAnsi="Tahoma" w:cs="Tahoma"/>
                <w:sz w:val="20"/>
                <w:szCs w:val="20"/>
              </w:rPr>
              <w:t>9,48</w:t>
            </w:r>
          </w:p>
        </w:tc>
        <w:tc>
          <w:tcPr>
            <w:tcW w:w="936" w:type="dxa"/>
          </w:tcPr>
          <w:p w:rsidR="00632D82" w:rsidRPr="00142ECC" w:rsidRDefault="00632D82" w:rsidP="00524470">
            <w:pPr>
              <w:spacing w:after="0" w:line="240" w:lineRule="auto"/>
              <w:jc w:val="center"/>
              <w:rPr>
                <w:rFonts w:ascii="Tahoma" w:eastAsia="Times New Roman" w:hAnsi="Tahoma" w:cs="Tahoma"/>
                <w:sz w:val="20"/>
                <w:szCs w:val="20"/>
              </w:rPr>
            </w:pPr>
          </w:p>
          <w:p w:rsidR="00632D82" w:rsidRPr="00142ECC" w:rsidRDefault="00632D82" w:rsidP="00524470">
            <w:pPr>
              <w:spacing w:after="0" w:line="240" w:lineRule="auto"/>
              <w:jc w:val="center"/>
              <w:rPr>
                <w:rFonts w:ascii="Tahoma" w:eastAsia="Times New Roman" w:hAnsi="Tahoma" w:cs="Tahoma"/>
                <w:b/>
                <w:sz w:val="20"/>
                <w:szCs w:val="20"/>
              </w:rPr>
            </w:pPr>
            <w:r w:rsidRPr="00142ECC">
              <w:rPr>
                <w:rFonts w:ascii="Tahoma" w:eastAsia="Times New Roman" w:hAnsi="Tahoma" w:cs="Tahoma"/>
                <w:b/>
                <w:sz w:val="20"/>
                <w:szCs w:val="20"/>
              </w:rPr>
              <w:t>9,39</w:t>
            </w:r>
          </w:p>
        </w:tc>
      </w:tr>
    </w:tbl>
    <w:p w:rsidR="00632D82" w:rsidRPr="00142ECC" w:rsidRDefault="00632D82" w:rsidP="00632D82">
      <w:pPr>
        <w:spacing w:after="0" w:line="240" w:lineRule="auto"/>
        <w:ind w:firstLine="708"/>
        <w:rPr>
          <w:rFonts w:eastAsia="Times New Roman"/>
          <w:bCs/>
          <w:lang w:eastAsia="ro-RO"/>
        </w:rPr>
      </w:pPr>
    </w:p>
    <w:p w:rsidR="00632D82" w:rsidRPr="00142ECC" w:rsidRDefault="00632D82" w:rsidP="00C20434">
      <w:pPr>
        <w:pStyle w:val="Frspaiere"/>
        <w:spacing w:line="276" w:lineRule="auto"/>
        <w:ind w:firstLine="708"/>
        <w:jc w:val="both"/>
        <w:rPr>
          <w:rFonts w:ascii="Tahoma" w:hAnsi="Tahoma" w:cs="Tahoma"/>
          <w:bCs/>
          <w:sz w:val="24"/>
          <w:szCs w:val="24"/>
        </w:rPr>
      </w:pPr>
      <w:r w:rsidRPr="00142ECC">
        <w:rPr>
          <w:rFonts w:ascii="Tahoma" w:hAnsi="Tahoma" w:cs="Tahoma"/>
          <w:bCs/>
          <w:sz w:val="24"/>
          <w:szCs w:val="24"/>
        </w:rPr>
        <w:t>Și în anul</w:t>
      </w:r>
      <w:r w:rsidRPr="00142ECC">
        <w:rPr>
          <w:rFonts w:ascii="Tahoma" w:hAnsi="Tahoma" w:cs="Tahoma"/>
          <w:b/>
          <w:bCs/>
          <w:sz w:val="24"/>
          <w:szCs w:val="24"/>
        </w:rPr>
        <w:t xml:space="preserve"> 2016</w:t>
      </w:r>
      <w:r w:rsidRPr="00142ECC">
        <w:rPr>
          <w:rFonts w:ascii="Tahoma" w:hAnsi="Tahoma" w:cs="Tahoma"/>
          <w:bCs/>
          <w:sz w:val="24"/>
          <w:szCs w:val="24"/>
        </w:rPr>
        <w:t xml:space="preserve">, comparând rata şomajului înregistrată în fiecare lună la nivelul judeţului Mehedinţi, se constată ca aceasta a avut un vârf la sfârşitul lunii martie 2016 (11,14%), apoi o traiectorie descrescătoare în perioada aprilie (10,54%)- august (9,5%); în luna septembrie 2016 s-a ajuns din nou la o valoare mai mare (9,53%) datorată înregistrării în bazele noastre de date </w:t>
      </w:r>
      <w:r w:rsidRPr="00142ECC">
        <w:rPr>
          <w:rFonts w:ascii="Tahoma" w:hAnsi="Tahoma" w:cs="Tahoma"/>
          <w:sz w:val="24"/>
          <w:szCs w:val="24"/>
        </w:rPr>
        <w:t xml:space="preserve">a persoanelor disponibilizate prin concedieri colective de la RAAN Drobeta Turnu Severin (etapa a II-a) si Exploatarea Miniera Husnicioara precum si a dosarelor </w:t>
      </w:r>
      <w:r w:rsidR="00C20434" w:rsidRPr="00142ECC">
        <w:rPr>
          <w:rFonts w:ascii="Tahoma" w:hAnsi="Tahoma" w:cs="Tahoma"/>
          <w:sz w:val="24"/>
          <w:szCs w:val="24"/>
        </w:rPr>
        <w:t>absolvenților diferitelor forme de învățământ</w:t>
      </w:r>
      <w:r w:rsidRPr="00142ECC">
        <w:rPr>
          <w:rFonts w:ascii="Tahoma" w:hAnsi="Tahoma" w:cs="Tahoma"/>
          <w:sz w:val="24"/>
          <w:szCs w:val="24"/>
        </w:rPr>
        <w:t xml:space="preserve"> din </w:t>
      </w:r>
      <w:r w:rsidR="00C20434" w:rsidRPr="00142ECC">
        <w:rPr>
          <w:rFonts w:ascii="Tahoma" w:hAnsi="Tahoma" w:cs="Tahoma"/>
          <w:sz w:val="24"/>
          <w:szCs w:val="24"/>
        </w:rPr>
        <w:t>promoția</w:t>
      </w:r>
      <w:r w:rsidRPr="00142ECC">
        <w:rPr>
          <w:rFonts w:ascii="Tahoma" w:hAnsi="Tahoma" w:cs="Tahoma"/>
          <w:sz w:val="24"/>
          <w:szCs w:val="24"/>
        </w:rPr>
        <w:t xml:space="preserve"> 2016 </w:t>
      </w:r>
      <w:r w:rsidRPr="00142ECC">
        <w:rPr>
          <w:rFonts w:ascii="Tahoma" w:hAnsi="Tahoma" w:cs="Tahoma"/>
          <w:bCs/>
          <w:sz w:val="24"/>
          <w:szCs w:val="24"/>
        </w:rPr>
        <w:t xml:space="preserve">pentru a putea beneficia de indemnizaţia de şomaj cuvenită, </w:t>
      </w:r>
      <w:r w:rsidR="00C20434" w:rsidRPr="00142ECC">
        <w:rPr>
          <w:rFonts w:ascii="Tahoma" w:hAnsi="Tahoma" w:cs="Tahoma"/>
          <w:bCs/>
          <w:sz w:val="24"/>
          <w:szCs w:val="24"/>
        </w:rPr>
        <w:t>după</w:t>
      </w:r>
      <w:r w:rsidRPr="00142ECC">
        <w:rPr>
          <w:rFonts w:ascii="Tahoma" w:hAnsi="Tahoma" w:cs="Tahoma"/>
          <w:bCs/>
          <w:sz w:val="24"/>
          <w:szCs w:val="24"/>
        </w:rPr>
        <w:t xml:space="preserve"> care rata </w:t>
      </w:r>
      <w:r w:rsidR="00C20434" w:rsidRPr="00142ECC">
        <w:rPr>
          <w:rFonts w:ascii="Tahoma" w:hAnsi="Tahoma" w:cs="Tahoma"/>
          <w:bCs/>
          <w:sz w:val="24"/>
          <w:szCs w:val="24"/>
        </w:rPr>
        <w:t>șomajului</w:t>
      </w:r>
      <w:r w:rsidRPr="00142ECC">
        <w:rPr>
          <w:rFonts w:ascii="Tahoma" w:hAnsi="Tahoma" w:cs="Tahoma"/>
          <w:bCs/>
          <w:sz w:val="24"/>
          <w:szCs w:val="24"/>
        </w:rPr>
        <w:t xml:space="preserve"> a reluat linia </w:t>
      </w:r>
      <w:r w:rsidR="00C20434" w:rsidRPr="00142ECC">
        <w:rPr>
          <w:rFonts w:ascii="Tahoma" w:hAnsi="Tahoma" w:cs="Tahoma"/>
          <w:bCs/>
          <w:sz w:val="24"/>
          <w:szCs w:val="24"/>
        </w:rPr>
        <w:t>descrescătoare î</w:t>
      </w:r>
      <w:r w:rsidRPr="00142ECC">
        <w:rPr>
          <w:rFonts w:ascii="Tahoma" w:hAnsi="Tahoma" w:cs="Tahoma"/>
          <w:bCs/>
          <w:sz w:val="24"/>
          <w:szCs w:val="24"/>
        </w:rPr>
        <w:t xml:space="preserve">n trimestrul IV 2016, la </w:t>
      </w:r>
      <w:r w:rsidR="00C20434" w:rsidRPr="00142ECC">
        <w:rPr>
          <w:rFonts w:ascii="Tahoma" w:hAnsi="Tahoma" w:cs="Tahoma"/>
          <w:bCs/>
          <w:sz w:val="24"/>
          <w:szCs w:val="24"/>
        </w:rPr>
        <w:t>sfârșitul</w:t>
      </w:r>
      <w:r w:rsidRPr="00142ECC">
        <w:rPr>
          <w:rFonts w:ascii="Tahoma" w:hAnsi="Tahoma" w:cs="Tahoma"/>
          <w:bCs/>
          <w:sz w:val="24"/>
          <w:szCs w:val="24"/>
        </w:rPr>
        <w:t xml:space="preserve"> lunii decembrie 2016 fiind </w:t>
      </w:r>
      <w:r w:rsidR="00C20434" w:rsidRPr="00142ECC">
        <w:rPr>
          <w:rFonts w:ascii="Tahoma" w:hAnsi="Tahoma" w:cs="Tahoma"/>
          <w:bCs/>
          <w:sz w:val="24"/>
          <w:szCs w:val="24"/>
        </w:rPr>
        <w:t>înregistrată</w:t>
      </w:r>
      <w:r w:rsidRPr="00142ECC">
        <w:rPr>
          <w:rFonts w:ascii="Tahoma" w:hAnsi="Tahoma" w:cs="Tahoma"/>
          <w:bCs/>
          <w:sz w:val="24"/>
          <w:szCs w:val="24"/>
        </w:rPr>
        <w:t xml:space="preserve"> o rata a </w:t>
      </w:r>
      <w:r w:rsidR="00C20434" w:rsidRPr="00142ECC">
        <w:rPr>
          <w:rFonts w:ascii="Tahoma" w:hAnsi="Tahoma" w:cs="Tahoma"/>
          <w:bCs/>
          <w:sz w:val="24"/>
          <w:szCs w:val="24"/>
        </w:rPr>
        <w:t>șomajului</w:t>
      </w:r>
      <w:r w:rsidRPr="00142ECC">
        <w:rPr>
          <w:rFonts w:ascii="Tahoma" w:hAnsi="Tahoma" w:cs="Tahoma"/>
          <w:bCs/>
          <w:sz w:val="24"/>
          <w:szCs w:val="24"/>
        </w:rPr>
        <w:t xml:space="preserve"> de 8,99 %, </w:t>
      </w:r>
      <w:r w:rsidR="00C20434" w:rsidRPr="00142ECC">
        <w:rPr>
          <w:rFonts w:ascii="Tahoma" w:hAnsi="Tahoma" w:cs="Tahoma"/>
          <w:bCs/>
          <w:sz w:val="24"/>
          <w:szCs w:val="24"/>
        </w:rPr>
        <w:t>corespunzătoare</w:t>
      </w:r>
      <w:r w:rsidRPr="00142ECC">
        <w:rPr>
          <w:rFonts w:ascii="Tahoma" w:hAnsi="Tahoma" w:cs="Tahoma"/>
          <w:bCs/>
          <w:sz w:val="24"/>
          <w:szCs w:val="24"/>
        </w:rPr>
        <w:t xml:space="preserve"> unui </w:t>
      </w:r>
      <w:r w:rsidR="00C20434" w:rsidRPr="00142ECC">
        <w:rPr>
          <w:rFonts w:ascii="Tahoma" w:hAnsi="Tahoma" w:cs="Tahoma"/>
          <w:bCs/>
          <w:sz w:val="24"/>
          <w:szCs w:val="24"/>
        </w:rPr>
        <w:t>număr</w:t>
      </w:r>
      <w:r w:rsidRPr="00142ECC">
        <w:rPr>
          <w:rFonts w:ascii="Tahoma" w:hAnsi="Tahoma" w:cs="Tahoma"/>
          <w:bCs/>
          <w:sz w:val="24"/>
          <w:szCs w:val="24"/>
        </w:rPr>
        <w:t xml:space="preserve"> total de 10.034 </w:t>
      </w:r>
      <w:r w:rsidR="00C20434" w:rsidRPr="00142ECC">
        <w:rPr>
          <w:rFonts w:ascii="Tahoma" w:hAnsi="Tahoma" w:cs="Tahoma"/>
          <w:bCs/>
          <w:sz w:val="24"/>
          <w:szCs w:val="24"/>
        </w:rPr>
        <w:t>șomeriînregistrați</w:t>
      </w:r>
      <w:r w:rsidRPr="00142ECC">
        <w:rPr>
          <w:rFonts w:ascii="Tahoma" w:hAnsi="Tahoma" w:cs="Tahoma"/>
          <w:bCs/>
          <w:sz w:val="24"/>
          <w:szCs w:val="24"/>
        </w:rPr>
        <w:t xml:space="preserve">, </w:t>
      </w:r>
      <w:r w:rsidR="00C20434" w:rsidRPr="00142ECC">
        <w:rPr>
          <w:rFonts w:ascii="Tahoma" w:hAnsi="Tahoma" w:cs="Tahoma"/>
          <w:bCs/>
          <w:sz w:val="24"/>
          <w:szCs w:val="24"/>
        </w:rPr>
        <w:t>indemnizați</w:t>
      </w:r>
      <w:r w:rsidRPr="00142ECC">
        <w:rPr>
          <w:rFonts w:ascii="Tahoma" w:hAnsi="Tahoma" w:cs="Tahoma"/>
          <w:bCs/>
          <w:sz w:val="24"/>
          <w:szCs w:val="24"/>
        </w:rPr>
        <w:t xml:space="preserve"> si </w:t>
      </w:r>
      <w:r w:rsidR="00C20434" w:rsidRPr="00142ECC">
        <w:rPr>
          <w:rFonts w:ascii="Tahoma" w:hAnsi="Tahoma" w:cs="Tahoma"/>
          <w:bCs/>
          <w:sz w:val="24"/>
          <w:szCs w:val="24"/>
        </w:rPr>
        <w:t>neindemnizaț</w:t>
      </w:r>
      <w:r w:rsidRPr="00142ECC">
        <w:rPr>
          <w:rFonts w:ascii="Tahoma" w:hAnsi="Tahoma" w:cs="Tahoma"/>
          <w:bCs/>
          <w:sz w:val="24"/>
          <w:szCs w:val="24"/>
        </w:rPr>
        <w:t xml:space="preserve">i,aceste </w:t>
      </w:r>
      <w:r w:rsidR="00C20434" w:rsidRPr="00142ECC">
        <w:rPr>
          <w:rFonts w:ascii="Tahoma" w:hAnsi="Tahoma" w:cs="Tahoma"/>
          <w:bCs/>
          <w:sz w:val="24"/>
          <w:szCs w:val="24"/>
        </w:rPr>
        <w:t>fluctuații</w:t>
      </w:r>
      <w:r w:rsidRPr="00142ECC">
        <w:rPr>
          <w:rFonts w:ascii="Tahoma" w:hAnsi="Tahoma" w:cs="Tahoma"/>
          <w:bCs/>
          <w:sz w:val="24"/>
          <w:szCs w:val="24"/>
        </w:rPr>
        <w:t xml:space="preserve"> a ratei </w:t>
      </w:r>
      <w:r w:rsidR="00C20434" w:rsidRPr="00142ECC">
        <w:rPr>
          <w:rFonts w:ascii="Tahoma" w:hAnsi="Tahoma" w:cs="Tahoma"/>
          <w:bCs/>
          <w:sz w:val="24"/>
          <w:szCs w:val="24"/>
        </w:rPr>
        <w:t>șomajului</w:t>
      </w:r>
      <w:r w:rsidRPr="00142ECC">
        <w:rPr>
          <w:rFonts w:ascii="Tahoma" w:hAnsi="Tahoma" w:cs="Tahoma"/>
          <w:bCs/>
          <w:sz w:val="24"/>
          <w:szCs w:val="24"/>
        </w:rPr>
        <w:t xml:space="preserve"> in </w:t>
      </w:r>
      <w:r w:rsidR="00C20434" w:rsidRPr="00142ECC">
        <w:rPr>
          <w:rFonts w:ascii="Tahoma" w:hAnsi="Tahoma" w:cs="Tahoma"/>
          <w:bCs/>
          <w:sz w:val="24"/>
          <w:szCs w:val="24"/>
        </w:rPr>
        <w:t>județul</w:t>
      </w:r>
      <w:r w:rsidRPr="00142ECC">
        <w:rPr>
          <w:rFonts w:ascii="Tahoma" w:hAnsi="Tahoma" w:cs="Tahoma"/>
          <w:bCs/>
          <w:sz w:val="24"/>
          <w:szCs w:val="24"/>
        </w:rPr>
        <w:t xml:space="preserve"> nostru pe parcursul anului 2016 fiind datorate mai multor motive intervenite pe </w:t>
      </w:r>
      <w:r w:rsidR="00C20434" w:rsidRPr="00142ECC">
        <w:rPr>
          <w:rFonts w:ascii="Tahoma" w:hAnsi="Tahoma" w:cs="Tahoma"/>
          <w:bCs/>
          <w:sz w:val="24"/>
          <w:szCs w:val="24"/>
        </w:rPr>
        <w:t>piața</w:t>
      </w:r>
      <w:r w:rsidRPr="00142ECC">
        <w:rPr>
          <w:rFonts w:ascii="Tahoma" w:hAnsi="Tahoma" w:cs="Tahoma"/>
          <w:bCs/>
          <w:sz w:val="24"/>
          <w:szCs w:val="24"/>
        </w:rPr>
        <w:t xml:space="preserve"> muncii şi anume:</w:t>
      </w:r>
    </w:p>
    <w:p w:rsidR="00632D82" w:rsidRPr="00142ECC" w:rsidRDefault="00632D82" w:rsidP="00D52CF0">
      <w:pPr>
        <w:pStyle w:val="Frspaiere"/>
        <w:numPr>
          <w:ilvl w:val="0"/>
          <w:numId w:val="59"/>
        </w:numPr>
        <w:spacing w:line="276" w:lineRule="auto"/>
        <w:jc w:val="both"/>
        <w:rPr>
          <w:rFonts w:ascii="Tahoma" w:hAnsi="Tahoma" w:cs="Tahoma"/>
          <w:bCs/>
          <w:sz w:val="24"/>
          <w:szCs w:val="24"/>
        </w:rPr>
      </w:pPr>
      <w:r w:rsidRPr="00142ECC">
        <w:rPr>
          <w:rFonts w:ascii="Tahoma" w:hAnsi="Tahoma" w:cs="Tahoma"/>
          <w:bCs/>
          <w:sz w:val="24"/>
          <w:szCs w:val="24"/>
        </w:rPr>
        <w:t xml:space="preserve">continuarea </w:t>
      </w:r>
      <w:r w:rsidR="00C20434" w:rsidRPr="00142ECC">
        <w:rPr>
          <w:rFonts w:ascii="Tahoma" w:hAnsi="Tahoma" w:cs="Tahoma"/>
          <w:bCs/>
          <w:sz w:val="24"/>
          <w:szCs w:val="24"/>
        </w:rPr>
        <w:t>înregistrării</w:t>
      </w:r>
      <w:r w:rsidRPr="00142ECC">
        <w:rPr>
          <w:rFonts w:ascii="Tahoma" w:hAnsi="Tahoma" w:cs="Tahoma"/>
          <w:bCs/>
          <w:sz w:val="24"/>
          <w:szCs w:val="24"/>
        </w:rPr>
        <w:t xml:space="preserve"> în evidentele noastre a absolvenţilor diferitelor forme de învăţământ din promoţia 2016 pentru a beneficia de indemnizaţia de şomaj conform prevederilor legale; </w:t>
      </w:r>
    </w:p>
    <w:p w:rsidR="00632D82" w:rsidRPr="00142ECC" w:rsidRDefault="00632D82" w:rsidP="00D52CF0">
      <w:pPr>
        <w:pStyle w:val="Frspaiere"/>
        <w:numPr>
          <w:ilvl w:val="0"/>
          <w:numId w:val="59"/>
        </w:numPr>
        <w:spacing w:line="276" w:lineRule="auto"/>
        <w:jc w:val="both"/>
        <w:rPr>
          <w:rFonts w:ascii="Tahoma" w:hAnsi="Tahoma" w:cs="Tahoma"/>
          <w:bCs/>
          <w:sz w:val="24"/>
          <w:szCs w:val="24"/>
        </w:rPr>
      </w:pPr>
      <w:r w:rsidRPr="00142ECC">
        <w:rPr>
          <w:rFonts w:ascii="Tahoma" w:hAnsi="Tahoma" w:cs="Tahoma"/>
          <w:bCs/>
          <w:sz w:val="24"/>
          <w:szCs w:val="24"/>
        </w:rPr>
        <w:lastRenderedPageBreak/>
        <w:t xml:space="preserve">disponibilizările colective de personal din cadrul mai multor angajatori din judeţul Mehedinţi, dar în special de la Regia Autonomă pentru Activităţi Nucleare Drobeta Turnu Severin, etapa a II-a;    </w:t>
      </w:r>
    </w:p>
    <w:p w:rsidR="00632D82" w:rsidRPr="00142ECC" w:rsidRDefault="00632D82" w:rsidP="00D52CF0">
      <w:pPr>
        <w:pStyle w:val="Frspaiere"/>
        <w:numPr>
          <w:ilvl w:val="0"/>
          <w:numId w:val="59"/>
        </w:numPr>
        <w:spacing w:line="276" w:lineRule="auto"/>
        <w:jc w:val="both"/>
        <w:rPr>
          <w:rFonts w:ascii="Tahoma" w:hAnsi="Tahoma" w:cs="Tahoma"/>
          <w:bCs/>
          <w:sz w:val="24"/>
          <w:szCs w:val="24"/>
        </w:rPr>
      </w:pPr>
      <w:r w:rsidRPr="00142ECC">
        <w:rPr>
          <w:rFonts w:ascii="Tahoma" w:hAnsi="Tahoma" w:cs="Tahoma"/>
          <w:bCs/>
          <w:sz w:val="24"/>
          <w:szCs w:val="24"/>
        </w:rPr>
        <w:t>concedieri curente de personal din partea mai multor agenţi economici;</w:t>
      </w:r>
    </w:p>
    <w:p w:rsidR="00632D82" w:rsidRPr="00142ECC" w:rsidRDefault="00632D82" w:rsidP="00D52CF0">
      <w:pPr>
        <w:pStyle w:val="Frspaiere"/>
        <w:numPr>
          <w:ilvl w:val="0"/>
          <w:numId w:val="59"/>
        </w:numPr>
        <w:spacing w:line="276" w:lineRule="auto"/>
        <w:jc w:val="both"/>
        <w:rPr>
          <w:rFonts w:ascii="Tahoma" w:hAnsi="Tahoma" w:cs="Tahoma"/>
          <w:bCs/>
          <w:sz w:val="24"/>
          <w:szCs w:val="24"/>
        </w:rPr>
      </w:pPr>
      <w:r w:rsidRPr="00142ECC">
        <w:rPr>
          <w:rFonts w:ascii="Tahoma" w:hAnsi="Tahoma" w:cs="Tahoma"/>
          <w:bCs/>
          <w:sz w:val="24"/>
          <w:szCs w:val="24"/>
        </w:rPr>
        <w:t>reducerea activităţilor, datorită condiţiilor meteorologice, la agenţii economici din a</w:t>
      </w:r>
      <w:r w:rsidR="00E90D6F">
        <w:rPr>
          <w:rFonts w:ascii="Tahoma" w:hAnsi="Tahoma" w:cs="Tahoma"/>
          <w:bCs/>
          <w:sz w:val="24"/>
          <w:szCs w:val="24"/>
        </w:rPr>
        <w:t>numite sectoare de activitate (</w:t>
      </w:r>
      <w:r w:rsidRPr="00142ECC">
        <w:rPr>
          <w:rFonts w:ascii="Tahoma" w:hAnsi="Tahoma" w:cs="Tahoma"/>
          <w:bCs/>
          <w:sz w:val="24"/>
          <w:szCs w:val="24"/>
        </w:rPr>
        <w:t>agricultură, construcţii, transporturi, prestări servicii, etc</w:t>
      </w:r>
      <w:r w:rsidR="00C20434" w:rsidRPr="00142ECC">
        <w:rPr>
          <w:rFonts w:ascii="Tahoma" w:hAnsi="Tahoma" w:cs="Tahoma"/>
          <w:bCs/>
          <w:sz w:val="24"/>
          <w:szCs w:val="24"/>
        </w:rPr>
        <w:t>.</w:t>
      </w:r>
      <w:r w:rsidRPr="00142ECC">
        <w:rPr>
          <w:rFonts w:ascii="Tahoma" w:hAnsi="Tahoma" w:cs="Tahoma"/>
          <w:bCs/>
          <w:sz w:val="24"/>
          <w:szCs w:val="24"/>
        </w:rPr>
        <w:t>).</w:t>
      </w:r>
    </w:p>
    <w:p w:rsidR="00632D82" w:rsidRPr="00142ECC" w:rsidRDefault="00632D82" w:rsidP="00632D82">
      <w:pPr>
        <w:pStyle w:val="Frspaiere"/>
        <w:spacing w:line="276" w:lineRule="auto"/>
        <w:jc w:val="both"/>
        <w:rPr>
          <w:rFonts w:ascii="Tahoma" w:hAnsi="Tahoma" w:cs="Tahoma"/>
          <w:bCs/>
          <w:sz w:val="24"/>
          <w:szCs w:val="24"/>
        </w:rPr>
      </w:pPr>
    </w:p>
    <w:p w:rsidR="00632D82" w:rsidRPr="00142ECC" w:rsidRDefault="00632D82" w:rsidP="00C20434">
      <w:pPr>
        <w:pStyle w:val="Frspaiere"/>
        <w:spacing w:line="276" w:lineRule="auto"/>
        <w:ind w:firstLine="360"/>
        <w:jc w:val="both"/>
        <w:rPr>
          <w:rFonts w:ascii="Tahoma" w:hAnsi="Tahoma" w:cs="Tahoma"/>
          <w:bCs/>
          <w:sz w:val="24"/>
          <w:szCs w:val="24"/>
        </w:rPr>
      </w:pPr>
      <w:r w:rsidRPr="00142ECC">
        <w:rPr>
          <w:rFonts w:ascii="Tahoma" w:hAnsi="Tahoma" w:cs="Tahoma"/>
          <w:bCs/>
          <w:sz w:val="24"/>
          <w:szCs w:val="24"/>
        </w:rPr>
        <w:t xml:space="preserve">În anul </w:t>
      </w:r>
      <w:r w:rsidRPr="00142ECC">
        <w:rPr>
          <w:rFonts w:ascii="Tahoma" w:hAnsi="Tahoma" w:cs="Tahoma"/>
          <w:b/>
          <w:bCs/>
          <w:sz w:val="24"/>
          <w:szCs w:val="24"/>
        </w:rPr>
        <w:t>2017</w:t>
      </w:r>
      <w:r w:rsidRPr="00142ECC">
        <w:rPr>
          <w:rFonts w:ascii="Tahoma" w:hAnsi="Tahoma" w:cs="Tahoma"/>
          <w:bCs/>
          <w:sz w:val="24"/>
          <w:szCs w:val="24"/>
        </w:rPr>
        <w:t xml:space="preserve">, comparând rata şomajului înregistrată în fiecare lună la nivelul judeţului Mehedinţi, se constată ca aceasta a avut un vârf la sfârşitul lunii februarie 2017 (9,99%), apoi o traiectorie descrescătoare în perioada martie (9,52%)-iunie (8,46%); în luna iulie 2017 s-a ajuns din nou la o valoare mai mare (9,31%) datorată înregistrării în bazele de date </w:t>
      </w:r>
      <w:r w:rsidRPr="00142ECC">
        <w:rPr>
          <w:rFonts w:ascii="Tahoma" w:hAnsi="Tahoma" w:cs="Tahoma"/>
          <w:sz w:val="24"/>
          <w:szCs w:val="24"/>
        </w:rPr>
        <w:t xml:space="preserve">a dosarelor </w:t>
      </w:r>
      <w:r w:rsidR="00C20434" w:rsidRPr="00142ECC">
        <w:rPr>
          <w:rFonts w:ascii="Tahoma" w:hAnsi="Tahoma" w:cs="Tahoma"/>
          <w:sz w:val="24"/>
          <w:szCs w:val="24"/>
        </w:rPr>
        <w:t>absolvenților diferitelor forme de î</w:t>
      </w:r>
      <w:r w:rsidRPr="00142ECC">
        <w:rPr>
          <w:rFonts w:ascii="Tahoma" w:hAnsi="Tahoma" w:cs="Tahoma"/>
          <w:sz w:val="24"/>
          <w:szCs w:val="24"/>
        </w:rPr>
        <w:t>nv</w:t>
      </w:r>
      <w:r w:rsidR="00C20434" w:rsidRPr="00142ECC">
        <w:rPr>
          <w:rFonts w:ascii="Tahoma" w:hAnsi="Tahoma" w:cs="Tahoma"/>
          <w:sz w:val="24"/>
          <w:szCs w:val="24"/>
        </w:rPr>
        <w:t>ățămâ</w:t>
      </w:r>
      <w:r w:rsidRPr="00142ECC">
        <w:rPr>
          <w:rFonts w:ascii="Tahoma" w:hAnsi="Tahoma" w:cs="Tahoma"/>
          <w:sz w:val="24"/>
          <w:szCs w:val="24"/>
        </w:rPr>
        <w:t xml:space="preserve">nt din </w:t>
      </w:r>
      <w:r w:rsidR="00C20434" w:rsidRPr="00142ECC">
        <w:rPr>
          <w:rFonts w:ascii="Tahoma" w:hAnsi="Tahoma" w:cs="Tahoma"/>
          <w:sz w:val="24"/>
          <w:szCs w:val="24"/>
        </w:rPr>
        <w:t>promoția</w:t>
      </w:r>
      <w:r w:rsidRPr="00142ECC">
        <w:rPr>
          <w:rFonts w:ascii="Tahoma" w:hAnsi="Tahoma" w:cs="Tahoma"/>
          <w:sz w:val="24"/>
          <w:szCs w:val="24"/>
        </w:rPr>
        <w:t xml:space="preserve"> 2017 </w:t>
      </w:r>
      <w:r w:rsidRPr="00142ECC">
        <w:rPr>
          <w:rFonts w:ascii="Tahoma" w:hAnsi="Tahoma" w:cs="Tahoma"/>
          <w:bCs/>
          <w:sz w:val="24"/>
          <w:szCs w:val="24"/>
        </w:rPr>
        <w:t xml:space="preserve">pentru a putea beneficia de indemnizaţia de şomaj cuvenită, </w:t>
      </w:r>
      <w:r w:rsidR="00C20434" w:rsidRPr="00142ECC">
        <w:rPr>
          <w:rFonts w:ascii="Tahoma" w:hAnsi="Tahoma" w:cs="Tahoma"/>
          <w:bCs/>
          <w:sz w:val="24"/>
          <w:szCs w:val="24"/>
        </w:rPr>
        <w:t>după</w:t>
      </w:r>
      <w:r w:rsidRPr="00142ECC">
        <w:rPr>
          <w:rFonts w:ascii="Tahoma" w:hAnsi="Tahoma" w:cs="Tahoma"/>
          <w:bCs/>
          <w:sz w:val="24"/>
          <w:szCs w:val="24"/>
        </w:rPr>
        <w:t xml:space="preserve"> care rata </w:t>
      </w:r>
      <w:r w:rsidR="00C20434" w:rsidRPr="00142ECC">
        <w:rPr>
          <w:rFonts w:ascii="Tahoma" w:hAnsi="Tahoma" w:cs="Tahoma"/>
          <w:bCs/>
          <w:sz w:val="24"/>
          <w:szCs w:val="24"/>
        </w:rPr>
        <w:t>șomajului</w:t>
      </w:r>
      <w:r w:rsidRPr="00142ECC">
        <w:rPr>
          <w:rFonts w:ascii="Tahoma" w:hAnsi="Tahoma" w:cs="Tahoma"/>
          <w:bCs/>
          <w:sz w:val="24"/>
          <w:szCs w:val="24"/>
        </w:rPr>
        <w:t xml:space="preserve"> a reluat linia </w:t>
      </w:r>
      <w:r w:rsidR="00C20434" w:rsidRPr="00142ECC">
        <w:rPr>
          <w:rFonts w:ascii="Tahoma" w:hAnsi="Tahoma" w:cs="Tahoma"/>
          <w:bCs/>
          <w:sz w:val="24"/>
          <w:szCs w:val="24"/>
        </w:rPr>
        <w:t>descrescătoare</w:t>
      </w:r>
      <w:r w:rsidRPr="00142ECC">
        <w:rPr>
          <w:rFonts w:ascii="Tahoma" w:hAnsi="Tahoma" w:cs="Tahoma"/>
          <w:bCs/>
          <w:sz w:val="24"/>
          <w:szCs w:val="24"/>
        </w:rPr>
        <w:t xml:space="preserve"> in perioada august-septembrie 2017; la </w:t>
      </w:r>
      <w:r w:rsidR="00C20434" w:rsidRPr="00142ECC">
        <w:rPr>
          <w:rFonts w:ascii="Tahoma" w:hAnsi="Tahoma" w:cs="Tahoma"/>
          <w:bCs/>
          <w:sz w:val="24"/>
          <w:szCs w:val="24"/>
        </w:rPr>
        <w:t>sfârșitul</w:t>
      </w:r>
      <w:r w:rsidRPr="00142ECC">
        <w:rPr>
          <w:rFonts w:ascii="Tahoma" w:hAnsi="Tahoma" w:cs="Tahoma"/>
          <w:bCs/>
          <w:sz w:val="24"/>
          <w:szCs w:val="24"/>
        </w:rPr>
        <w:t xml:space="preserve"> lunii noiembrie 2017 rata </w:t>
      </w:r>
      <w:r w:rsidR="00C20434" w:rsidRPr="00142ECC">
        <w:rPr>
          <w:rFonts w:ascii="Tahoma" w:hAnsi="Tahoma" w:cs="Tahoma"/>
          <w:bCs/>
          <w:sz w:val="24"/>
          <w:szCs w:val="24"/>
        </w:rPr>
        <w:t>șomajului</w:t>
      </w:r>
      <w:r w:rsidRPr="00142ECC">
        <w:rPr>
          <w:rFonts w:ascii="Tahoma" w:hAnsi="Tahoma" w:cs="Tahoma"/>
          <w:bCs/>
          <w:sz w:val="24"/>
          <w:szCs w:val="24"/>
        </w:rPr>
        <w:t xml:space="preserve"> a ajuns la valoarea de 9,48%, datorita </w:t>
      </w:r>
      <w:r w:rsidR="00C20434" w:rsidRPr="00142ECC">
        <w:rPr>
          <w:rFonts w:ascii="Tahoma" w:hAnsi="Tahoma" w:cs="Tahoma"/>
          <w:bCs/>
          <w:sz w:val="24"/>
          <w:szCs w:val="24"/>
        </w:rPr>
        <w:t>diminuării</w:t>
      </w:r>
      <w:r w:rsidRPr="00142ECC">
        <w:rPr>
          <w:rFonts w:ascii="Tahoma" w:hAnsi="Tahoma" w:cs="Tahoma"/>
          <w:bCs/>
          <w:sz w:val="24"/>
          <w:szCs w:val="24"/>
        </w:rPr>
        <w:t xml:space="preserve"> indicatorului „populaţia activă civilă”, la care se raportează numărul şomerilor înregistraţi, cu 7.400 persoane, de la valoarea de 111.500 (la </w:t>
      </w:r>
      <w:r w:rsidR="00C20434" w:rsidRPr="00142ECC">
        <w:rPr>
          <w:rFonts w:ascii="Tahoma" w:hAnsi="Tahoma" w:cs="Tahoma"/>
          <w:bCs/>
          <w:sz w:val="24"/>
          <w:szCs w:val="24"/>
        </w:rPr>
        <w:t>începutul anului) până</w:t>
      </w:r>
      <w:r w:rsidRPr="00142ECC">
        <w:rPr>
          <w:rFonts w:ascii="Tahoma" w:hAnsi="Tahoma" w:cs="Tahoma"/>
          <w:bCs/>
          <w:sz w:val="24"/>
          <w:szCs w:val="24"/>
        </w:rPr>
        <w:t xml:space="preserve"> la 104.100 spre sfârşitul anului, acest indicator fiind intr-o permanenta </w:t>
      </w:r>
      <w:r w:rsidR="00C20434" w:rsidRPr="00142ECC">
        <w:rPr>
          <w:rFonts w:ascii="Tahoma" w:hAnsi="Tahoma" w:cs="Tahoma"/>
          <w:bCs/>
          <w:sz w:val="24"/>
          <w:szCs w:val="24"/>
        </w:rPr>
        <w:t>scădere</w:t>
      </w:r>
      <w:r w:rsidRPr="00142ECC">
        <w:rPr>
          <w:rFonts w:ascii="Tahoma" w:hAnsi="Tahoma" w:cs="Tahoma"/>
          <w:bCs/>
          <w:sz w:val="24"/>
          <w:szCs w:val="24"/>
        </w:rPr>
        <w:t xml:space="preserve"> in ultimii ani; </w:t>
      </w:r>
      <w:r w:rsidR="00C20434" w:rsidRPr="00142ECC">
        <w:rPr>
          <w:rFonts w:ascii="Tahoma" w:hAnsi="Tahoma" w:cs="Tahoma"/>
          <w:bCs/>
          <w:sz w:val="24"/>
          <w:szCs w:val="24"/>
        </w:rPr>
        <w:t>corespunzătoare</w:t>
      </w:r>
      <w:r w:rsidRPr="00142ECC">
        <w:rPr>
          <w:rFonts w:ascii="Tahoma" w:hAnsi="Tahoma" w:cs="Tahoma"/>
          <w:bCs/>
          <w:sz w:val="24"/>
          <w:szCs w:val="24"/>
        </w:rPr>
        <w:t xml:space="preserve"> unui </w:t>
      </w:r>
      <w:r w:rsidR="00C20434" w:rsidRPr="00142ECC">
        <w:rPr>
          <w:rFonts w:ascii="Tahoma" w:hAnsi="Tahoma" w:cs="Tahoma"/>
          <w:bCs/>
          <w:sz w:val="24"/>
          <w:szCs w:val="24"/>
        </w:rPr>
        <w:t>număr</w:t>
      </w:r>
      <w:r w:rsidRPr="00142ECC">
        <w:rPr>
          <w:rFonts w:ascii="Tahoma" w:hAnsi="Tahoma" w:cs="Tahoma"/>
          <w:bCs/>
          <w:sz w:val="24"/>
          <w:szCs w:val="24"/>
        </w:rPr>
        <w:t xml:space="preserve"> total de 9.777 </w:t>
      </w:r>
      <w:r w:rsidR="00C20434" w:rsidRPr="00142ECC">
        <w:rPr>
          <w:rFonts w:ascii="Tahoma" w:hAnsi="Tahoma" w:cs="Tahoma"/>
          <w:bCs/>
          <w:sz w:val="24"/>
          <w:szCs w:val="24"/>
        </w:rPr>
        <w:t>șomeriînregistrați</w:t>
      </w:r>
      <w:r w:rsidRPr="00142ECC">
        <w:rPr>
          <w:rFonts w:ascii="Tahoma" w:hAnsi="Tahoma" w:cs="Tahoma"/>
          <w:bCs/>
          <w:sz w:val="24"/>
          <w:szCs w:val="24"/>
        </w:rPr>
        <w:t xml:space="preserve"> la 31.12.2017, </w:t>
      </w:r>
      <w:r w:rsidR="00C20434" w:rsidRPr="00142ECC">
        <w:rPr>
          <w:rFonts w:ascii="Tahoma" w:hAnsi="Tahoma" w:cs="Tahoma"/>
          <w:bCs/>
          <w:sz w:val="24"/>
          <w:szCs w:val="24"/>
        </w:rPr>
        <w:t>indemnizați</w:t>
      </w:r>
      <w:r w:rsidR="00E90D6F">
        <w:rPr>
          <w:rFonts w:ascii="Tahoma" w:hAnsi="Tahoma" w:cs="Tahoma"/>
          <w:bCs/>
          <w:sz w:val="24"/>
          <w:szCs w:val="24"/>
        </w:rPr>
        <w:t xml:space="preserve"> ş</w:t>
      </w:r>
      <w:r w:rsidRPr="00142ECC">
        <w:rPr>
          <w:rFonts w:ascii="Tahoma" w:hAnsi="Tahoma" w:cs="Tahoma"/>
          <w:bCs/>
          <w:sz w:val="24"/>
          <w:szCs w:val="24"/>
        </w:rPr>
        <w:t>i neindemniza</w:t>
      </w:r>
      <w:r w:rsidR="00C20434" w:rsidRPr="00142ECC">
        <w:rPr>
          <w:rFonts w:ascii="Tahoma" w:hAnsi="Tahoma" w:cs="Tahoma"/>
          <w:bCs/>
          <w:sz w:val="24"/>
          <w:szCs w:val="24"/>
        </w:rPr>
        <w:t>ț</w:t>
      </w:r>
      <w:r w:rsidRPr="00142ECC">
        <w:rPr>
          <w:rFonts w:ascii="Tahoma" w:hAnsi="Tahoma" w:cs="Tahoma"/>
          <w:bCs/>
          <w:sz w:val="24"/>
          <w:szCs w:val="24"/>
        </w:rPr>
        <w:t xml:space="preserve">i, aceste </w:t>
      </w:r>
      <w:r w:rsidR="00C20434" w:rsidRPr="00142ECC">
        <w:rPr>
          <w:rFonts w:ascii="Tahoma" w:hAnsi="Tahoma" w:cs="Tahoma"/>
          <w:bCs/>
          <w:sz w:val="24"/>
          <w:szCs w:val="24"/>
        </w:rPr>
        <w:t>fluctuații</w:t>
      </w:r>
      <w:r w:rsidRPr="00142ECC">
        <w:rPr>
          <w:rFonts w:ascii="Tahoma" w:hAnsi="Tahoma" w:cs="Tahoma"/>
          <w:bCs/>
          <w:sz w:val="24"/>
          <w:szCs w:val="24"/>
        </w:rPr>
        <w:t xml:space="preserve"> a ratei </w:t>
      </w:r>
      <w:r w:rsidR="00C20434" w:rsidRPr="00142ECC">
        <w:rPr>
          <w:rFonts w:ascii="Tahoma" w:hAnsi="Tahoma" w:cs="Tahoma"/>
          <w:bCs/>
          <w:sz w:val="24"/>
          <w:szCs w:val="24"/>
        </w:rPr>
        <w:t>șomajului</w:t>
      </w:r>
      <w:r w:rsidRPr="00142ECC">
        <w:rPr>
          <w:rFonts w:ascii="Tahoma" w:hAnsi="Tahoma" w:cs="Tahoma"/>
          <w:bCs/>
          <w:sz w:val="24"/>
          <w:szCs w:val="24"/>
        </w:rPr>
        <w:t xml:space="preserve"> in </w:t>
      </w:r>
      <w:r w:rsidR="00C20434" w:rsidRPr="00142ECC">
        <w:rPr>
          <w:rFonts w:ascii="Tahoma" w:hAnsi="Tahoma" w:cs="Tahoma"/>
          <w:bCs/>
          <w:sz w:val="24"/>
          <w:szCs w:val="24"/>
        </w:rPr>
        <w:t>județul</w:t>
      </w:r>
      <w:r w:rsidRPr="00142ECC">
        <w:rPr>
          <w:rFonts w:ascii="Tahoma" w:hAnsi="Tahoma" w:cs="Tahoma"/>
          <w:bCs/>
          <w:sz w:val="24"/>
          <w:szCs w:val="24"/>
        </w:rPr>
        <w:t xml:space="preserve"> nostru pe parcursul anului 2017 au fost datorate mai multor motive intervenite pe </w:t>
      </w:r>
      <w:r w:rsidR="00C20434" w:rsidRPr="00142ECC">
        <w:rPr>
          <w:rFonts w:ascii="Tahoma" w:hAnsi="Tahoma" w:cs="Tahoma"/>
          <w:bCs/>
          <w:sz w:val="24"/>
          <w:szCs w:val="24"/>
        </w:rPr>
        <w:t>piața</w:t>
      </w:r>
      <w:r w:rsidRPr="00142ECC">
        <w:rPr>
          <w:rFonts w:ascii="Tahoma" w:hAnsi="Tahoma" w:cs="Tahoma"/>
          <w:bCs/>
          <w:sz w:val="24"/>
          <w:szCs w:val="24"/>
        </w:rPr>
        <w:t xml:space="preserve"> muncii şi anume:</w:t>
      </w:r>
    </w:p>
    <w:p w:rsidR="00632D82" w:rsidRPr="00142ECC" w:rsidRDefault="00632D82" w:rsidP="00D52CF0">
      <w:pPr>
        <w:pStyle w:val="Frspaiere"/>
        <w:numPr>
          <w:ilvl w:val="0"/>
          <w:numId w:val="60"/>
        </w:numPr>
        <w:spacing w:line="276" w:lineRule="auto"/>
        <w:jc w:val="both"/>
        <w:rPr>
          <w:rFonts w:ascii="Tahoma" w:hAnsi="Tahoma" w:cs="Tahoma"/>
          <w:bCs/>
          <w:sz w:val="24"/>
          <w:szCs w:val="24"/>
        </w:rPr>
      </w:pPr>
      <w:r w:rsidRPr="00142ECC">
        <w:rPr>
          <w:rFonts w:ascii="Tahoma" w:hAnsi="Tahoma" w:cs="Tahoma"/>
          <w:bCs/>
          <w:sz w:val="24"/>
          <w:szCs w:val="24"/>
        </w:rPr>
        <w:t xml:space="preserve">continuarea </w:t>
      </w:r>
      <w:r w:rsidR="00C20434" w:rsidRPr="00142ECC">
        <w:rPr>
          <w:rFonts w:ascii="Tahoma" w:hAnsi="Tahoma" w:cs="Tahoma"/>
          <w:bCs/>
          <w:sz w:val="24"/>
          <w:szCs w:val="24"/>
        </w:rPr>
        <w:t>înregistrării</w:t>
      </w:r>
      <w:r w:rsidRPr="00142ECC">
        <w:rPr>
          <w:rFonts w:ascii="Tahoma" w:hAnsi="Tahoma" w:cs="Tahoma"/>
          <w:bCs/>
          <w:sz w:val="24"/>
          <w:szCs w:val="24"/>
        </w:rPr>
        <w:t xml:space="preserve"> în evidentele noastre a absolvenţilor diferitelor forme de învăţământ din promoţia 2017 pentru a beneficia de indemnizaţia de şomaj conform prevederilor legale; </w:t>
      </w:r>
    </w:p>
    <w:p w:rsidR="00632D82" w:rsidRPr="00142ECC" w:rsidRDefault="00632D82" w:rsidP="00D52CF0">
      <w:pPr>
        <w:pStyle w:val="Frspaiere"/>
        <w:numPr>
          <w:ilvl w:val="0"/>
          <w:numId w:val="60"/>
        </w:numPr>
        <w:spacing w:line="276" w:lineRule="auto"/>
        <w:jc w:val="both"/>
        <w:rPr>
          <w:rFonts w:ascii="Tahoma" w:hAnsi="Tahoma" w:cs="Tahoma"/>
          <w:bCs/>
          <w:sz w:val="24"/>
          <w:szCs w:val="24"/>
        </w:rPr>
      </w:pPr>
      <w:r w:rsidRPr="00142ECC">
        <w:rPr>
          <w:rFonts w:ascii="Tahoma" w:hAnsi="Tahoma" w:cs="Tahoma"/>
          <w:bCs/>
          <w:sz w:val="24"/>
          <w:szCs w:val="24"/>
        </w:rPr>
        <w:t xml:space="preserve">disponibilizările colective de personal din cadrul mai multor angajatori din judeţul Mehedinţi;    </w:t>
      </w:r>
    </w:p>
    <w:p w:rsidR="00632D82" w:rsidRPr="00142ECC" w:rsidRDefault="00632D82" w:rsidP="00D52CF0">
      <w:pPr>
        <w:pStyle w:val="Frspaiere"/>
        <w:numPr>
          <w:ilvl w:val="0"/>
          <w:numId w:val="60"/>
        </w:numPr>
        <w:spacing w:line="276" w:lineRule="auto"/>
        <w:jc w:val="both"/>
        <w:rPr>
          <w:rFonts w:ascii="Tahoma" w:hAnsi="Tahoma" w:cs="Tahoma"/>
          <w:bCs/>
          <w:sz w:val="24"/>
          <w:szCs w:val="24"/>
        </w:rPr>
      </w:pPr>
      <w:r w:rsidRPr="00142ECC">
        <w:rPr>
          <w:rFonts w:ascii="Tahoma" w:hAnsi="Tahoma" w:cs="Tahoma"/>
          <w:bCs/>
          <w:sz w:val="24"/>
          <w:szCs w:val="24"/>
        </w:rPr>
        <w:t>concedieri curente de personal din partea mai multor agenţi economici;</w:t>
      </w:r>
    </w:p>
    <w:p w:rsidR="00632D82" w:rsidRPr="00142ECC" w:rsidRDefault="00632D82" w:rsidP="00D52CF0">
      <w:pPr>
        <w:pStyle w:val="Frspaiere"/>
        <w:numPr>
          <w:ilvl w:val="0"/>
          <w:numId w:val="60"/>
        </w:numPr>
        <w:spacing w:line="276" w:lineRule="auto"/>
        <w:jc w:val="both"/>
        <w:rPr>
          <w:rFonts w:ascii="Tahoma" w:hAnsi="Tahoma" w:cs="Tahoma"/>
          <w:bCs/>
          <w:sz w:val="24"/>
          <w:szCs w:val="24"/>
        </w:rPr>
      </w:pPr>
      <w:r w:rsidRPr="00142ECC">
        <w:rPr>
          <w:rFonts w:ascii="Tahoma" w:hAnsi="Tahoma" w:cs="Tahoma"/>
          <w:bCs/>
          <w:sz w:val="24"/>
          <w:szCs w:val="24"/>
        </w:rPr>
        <w:t>reducerea activităţilor, datorită condiţiilor meteorologice, la agenţii economici din a</w:t>
      </w:r>
      <w:r w:rsidR="00E90D6F">
        <w:rPr>
          <w:rFonts w:ascii="Tahoma" w:hAnsi="Tahoma" w:cs="Tahoma"/>
          <w:bCs/>
          <w:sz w:val="24"/>
          <w:szCs w:val="24"/>
        </w:rPr>
        <w:t>numite sectoare de activitate (</w:t>
      </w:r>
      <w:r w:rsidRPr="00142ECC">
        <w:rPr>
          <w:rFonts w:ascii="Tahoma" w:hAnsi="Tahoma" w:cs="Tahoma"/>
          <w:bCs/>
          <w:sz w:val="24"/>
          <w:szCs w:val="24"/>
        </w:rPr>
        <w:t>agricultură, construcţii, transporturi, prestări servicii, etc</w:t>
      </w:r>
      <w:r w:rsidR="00E90D6F">
        <w:rPr>
          <w:rFonts w:ascii="Tahoma" w:hAnsi="Tahoma" w:cs="Tahoma"/>
          <w:bCs/>
          <w:sz w:val="24"/>
          <w:szCs w:val="24"/>
        </w:rPr>
        <w:t>.</w:t>
      </w:r>
      <w:r w:rsidRPr="00142ECC">
        <w:rPr>
          <w:rFonts w:ascii="Tahoma" w:hAnsi="Tahoma" w:cs="Tahoma"/>
          <w:bCs/>
          <w:sz w:val="24"/>
          <w:szCs w:val="24"/>
        </w:rPr>
        <w:t>).</w:t>
      </w:r>
    </w:p>
    <w:p w:rsidR="00632D82" w:rsidRPr="00142ECC" w:rsidRDefault="00632D82" w:rsidP="00C20434">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De asemenea, </w:t>
      </w:r>
      <w:r w:rsidR="00C20434" w:rsidRPr="00142ECC">
        <w:rPr>
          <w:rFonts w:ascii="Tahoma" w:hAnsi="Tahoma" w:cs="Tahoma"/>
          <w:sz w:val="24"/>
          <w:szCs w:val="24"/>
        </w:rPr>
        <w:t>î</w:t>
      </w:r>
      <w:r w:rsidRPr="00142ECC">
        <w:rPr>
          <w:rFonts w:ascii="Tahoma" w:hAnsi="Tahoma" w:cs="Tahoma"/>
          <w:sz w:val="24"/>
          <w:szCs w:val="24"/>
        </w:rPr>
        <w:t xml:space="preserve">n urma </w:t>
      </w:r>
      <w:r w:rsidR="00C20434" w:rsidRPr="00142ECC">
        <w:rPr>
          <w:rFonts w:ascii="Tahoma" w:hAnsi="Tahoma" w:cs="Tahoma"/>
          <w:sz w:val="24"/>
          <w:szCs w:val="24"/>
        </w:rPr>
        <w:t>consultării</w:t>
      </w:r>
      <w:r w:rsidRPr="00142ECC">
        <w:rPr>
          <w:rFonts w:ascii="Tahoma" w:hAnsi="Tahoma" w:cs="Tahoma"/>
          <w:sz w:val="24"/>
          <w:szCs w:val="24"/>
        </w:rPr>
        <w:t xml:space="preserve"> cu </w:t>
      </w:r>
      <w:r w:rsidRPr="00142ECC">
        <w:rPr>
          <w:rFonts w:ascii="Tahoma" w:hAnsi="Tahoma" w:cs="Tahoma"/>
          <w:bCs/>
          <w:sz w:val="24"/>
          <w:szCs w:val="24"/>
        </w:rPr>
        <w:t xml:space="preserve">Directia </w:t>
      </w:r>
      <w:r w:rsidR="00C20434" w:rsidRPr="00142ECC">
        <w:rPr>
          <w:rFonts w:ascii="Tahoma" w:hAnsi="Tahoma" w:cs="Tahoma"/>
          <w:bCs/>
          <w:sz w:val="24"/>
          <w:szCs w:val="24"/>
        </w:rPr>
        <w:t>Județeana</w:t>
      </w:r>
      <w:r w:rsidR="00E90D6F">
        <w:rPr>
          <w:rFonts w:ascii="Tahoma" w:hAnsi="Tahoma" w:cs="Tahoma"/>
          <w:bCs/>
          <w:sz w:val="24"/>
          <w:szCs w:val="24"/>
        </w:rPr>
        <w:t xml:space="preserve"> de Statistica Mehedinţ</w:t>
      </w:r>
      <w:r w:rsidRPr="00142ECC">
        <w:rPr>
          <w:rFonts w:ascii="Tahoma" w:hAnsi="Tahoma" w:cs="Tahoma"/>
          <w:bCs/>
          <w:sz w:val="24"/>
          <w:szCs w:val="24"/>
        </w:rPr>
        <w:t xml:space="preserve">i, </w:t>
      </w:r>
      <w:r w:rsidR="00C20434" w:rsidRPr="00142ECC">
        <w:rPr>
          <w:rFonts w:ascii="Tahoma" w:hAnsi="Tahoma" w:cs="Tahoma"/>
          <w:bCs/>
          <w:sz w:val="24"/>
          <w:szCs w:val="24"/>
        </w:rPr>
        <w:t>b</w:t>
      </w:r>
      <w:r w:rsidR="00C20434" w:rsidRPr="00142ECC">
        <w:rPr>
          <w:rFonts w:ascii="Tahoma" w:hAnsi="Tahoma" w:cs="Tahoma"/>
          <w:sz w:val="24"/>
          <w:szCs w:val="24"/>
        </w:rPr>
        <w:t>alanțaforței</w:t>
      </w:r>
      <w:r w:rsidRPr="00142ECC">
        <w:rPr>
          <w:rFonts w:ascii="Tahoma" w:hAnsi="Tahoma" w:cs="Tahoma"/>
          <w:sz w:val="24"/>
          <w:szCs w:val="24"/>
        </w:rPr>
        <w:t xml:space="preserve"> de munca la data de 01.01.2017 la nivelul </w:t>
      </w:r>
      <w:r w:rsidR="00C20434" w:rsidRPr="00142ECC">
        <w:rPr>
          <w:rFonts w:ascii="Tahoma" w:hAnsi="Tahoma" w:cs="Tahoma"/>
          <w:sz w:val="24"/>
          <w:szCs w:val="24"/>
        </w:rPr>
        <w:t>județului</w:t>
      </w:r>
      <w:r w:rsidRPr="00142ECC">
        <w:rPr>
          <w:rFonts w:ascii="Tahoma" w:hAnsi="Tahoma" w:cs="Tahoma"/>
          <w:sz w:val="24"/>
          <w:szCs w:val="24"/>
        </w:rPr>
        <w:t xml:space="preserve"> (principalii indicatori ai </w:t>
      </w:r>
      <w:r w:rsidR="00C20434" w:rsidRPr="00142ECC">
        <w:rPr>
          <w:rFonts w:ascii="Tahoma" w:hAnsi="Tahoma" w:cs="Tahoma"/>
          <w:sz w:val="24"/>
          <w:szCs w:val="24"/>
        </w:rPr>
        <w:t>pieței</w:t>
      </w:r>
      <w:r w:rsidRPr="00142ECC">
        <w:rPr>
          <w:rFonts w:ascii="Tahoma" w:hAnsi="Tahoma" w:cs="Tahoma"/>
          <w:sz w:val="24"/>
          <w:szCs w:val="24"/>
        </w:rPr>
        <w:t xml:space="preserve"> muncii) se </w:t>
      </w:r>
      <w:r w:rsidR="00C20434" w:rsidRPr="00142ECC">
        <w:rPr>
          <w:rFonts w:ascii="Tahoma" w:hAnsi="Tahoma" w:cs="Tahoma"/>
          <w:sz w:val="24"/>
          <w:szCs w:val="24"/>
        </w:rPr>
        <w:t>prezintă</w:t>
      </w:r>
      <w:r w:rsidRPr="00142ECC">
        <w:rPr>
          <w:rFonts w:ascii="Tahoma" w:hAnsi="Tahoma" w:cs="Tahoma"/>
          <w:sz w:val="24"/>
          <w:szCs w:val="24"/>
        </w:rPr>
        <w:t xml:space="preserve"> astfel:</w:t>
      </w:r>
    </w:p>
    <w:p w:rsidR="00632D82" w:rsidRPr="00142ECC" w:rsidRDefault="00632D82" w:rsidP="00D52CF0">
      <w:pPr>
        <w:pStyle w:val="Frspaiere"/>
        <w:numPr>
          <w:ilvl w:val="0"/>
          <w:numId w:val="57"/>
        </w:numPr>
        <w:tabs>
          <w:tab w:val="clear" w:pos="1440"/>
          <w:tab w:val="num" w:pos="1134"/>
        </w:tabs>
        <w:spacing w:line="276" w:lineRule="auto"/>
        <w:ind w:left="1134" w:hanging="425"/>
        <w:jc w:val="both"/>
        <w:rPr>
          <w:rFonts w:ascii="Tahoma" w:hAnsi="Tahoma" w:cs="Tahoma"/>
          <w:sz w:val="24"/>
          <w:szCs w:val="24"/>
        </w:rPr>
      </w:pPr>
      <w:r w:rsidRPr="00142ECC">
        <w:rPr>
          <w:rFonts w:ascii="Tahoma" w:hAnsi="Tahoma" w:cs="Tahoma"/>
          <w:bCs/>
          <w:sz w:val="24"/>
          <w:szCs w:val="24"/>
        </w:rPr>
        <w:t>resurse de munca: 157.800 persoane (din care femei 73.700–46,70% din resurse de munca);</w:t>
      </w:r>
    </w:p>
    <w:p w:rsidR="00632D82" w:rsidRPr="00142ECC" w:rsidRDefault="00C20434" w:rsidP="00D52CF0">
      <w:pPr>
        <w:pStyle w:val="Frspaiere"/>
        <w:numPr>
          <w:ilvl w:val="0"/>
          <w:numId w:val="57"/>
        </w:numPr>
        <w:tabs>
          <w:tab w:val="clear" w:pos="1440"/>
          <w:tab w:val="num" w:pos="1134"/>
        </w:tabs>
        <w:spacing w:line="276" w:lineRule="auto"/>
        <w:ind w:left="1134" w:hanging="425"/>
        <w:jc w:val="both"/>
        <w:rPr>
          <w:rFonts w:ascii="Tahoma" w:hAnsi="Tahoma" w:cs="Tahoma"/>
          <w:sz w:val="24"/>
          <w:szCs w:val="24"/>
        </w:rPr>
      </w:pPr>
      <w:r w:rsidRPr="00142ECC">
        <w:rPr>
          <w:rFonts w:ascii="Tahoma" w:hAnsi="Tahoma" w:cs="Tahoma"/>
          <w:bCs/>
          <w:sz w:val="24"/>
          <w:szCs w:val="24"/>
        </w:rPr>
        <w:t>populația</w:t>
      </w:r>
      <w:r w:rsidR="00632D82" w:rsidRPr="00142ECC">
        <w:rPr>
          <w:rFonts w:ascii="Tahoma" w:hAnsi="Tahoma" w:cs="Tahoma"/>
          <w:bCs/>
          <w:sz w:val="24"/>
          <w:szCs w:val="24"/>
        </w:rPr>
        <w:t xml:space="preserve"> activa civila: 104.100 persoane (48.000 femei - 46,10% din </w:t>
      </w:r>
      <w:r w:rsidRPr="00142ECC">
        <w:rPr>
          <w:rFonts w:ascii="Tahoma" w:hAnsi="Tahoma" w:cs="Tahoma"/>
          <w:bCs/>
          <w:sz w:val="24"/>
          <w:szCs w:val="24"/>
        </w:rPr>
        <w:t>populația</w:t>
      </w:r>
      <w:r w:rsidR="00632D82" w:rsidRPr="00142ECC">
        <w:rPr>
          <w:rFonts w:ascii="Tahoma" w:hAnsi="Tahoma" w:cs="Tahoma"/>
          <w:bCs/>
          <w:sz w:val="24"/>
          <w:szCs w:val="24"/>
        </w:rPr>
        <w:t xml:space="preserve"> activa civila), formata din: </w:t>
      </w:r>
    </w:p>
    <w:p w:rsidR="00632D82" w:rsidRPr="00142ECC" w:rsidRDefault="00C20434" w:rsidP="00D52CF0">
      <w:pPr>
        <w:pStyle w:val="Frspaiere"/>
        <w:numPr>
          <w:ilvl w:val="4"/>
          <w:numId w:val="61"/>
        </w:numPr>
        <w:spacing w:line="276" w:lineRule="auto"/>
        <w:jc w:val="both"/>
        <w:rPr>
          <w:rFonts w:ascii="Tahoma" w:hAnsi="Tahoma" w:cs="Tahoma"/>
          <w:sz w:val="24"/>
          <w:szCs w:val="24"/>
        </w:rPr>
      </w:pPr>
      <w:r w:rsidRPr="00142ECC">
        <w:rPr>
          <w:rFonts w:ascii="Tahoma" w:hAnsi="Tahoma" w:cs="Tahoma"/>
          <w:bCs/>
          <w:sz w:val="24"/>
          <w:szCs w:val="24"/>
        </w:rPr>
        <w:t>populația</w:t>
      </w:r>
      <w:r w:rsidR="00632D82" w:rsidRPr="00142ECC">
        <w:rPr>
          <w:rFonts w:ascii="Tahoma" w:hAnsi="Tahoma" w:cs="Tahoma"/>
          <w:bCs/>
          <w:sz w:val="24"/>
          <w:szCs w:val="24"/>
        </w:rPr>
        <w:t xml:space="preserve"> ocupata civila 94.066 ( 43.861 femei - 46,62% din total </w:t>
      </w:r>
      <w:r w:rsidRPr="00142ECC">
        <w:rPr>
          <w:rFonts w:ascii="Tahoma" w:hAnsi="Tahoma" w:cs="Tahoma"/>
          <w:bCs/>
          <w:sz w:val="24"/>
          <w:szCs w:val="24"/>
        </w:rPr>
        <w:t>populație</w:t>
      </w:r>
      <w:r w:rsidR="00632D82" w:rsidRPr="00142ECC">
        <w:rPr>
          <w:rFonts w:ascii="Tahoma" w:hAnsi="Tahoma" w:cs="Tahoma"/>
          <w:bCs/>
          <w:sz w:val="24"/>
          <w:szCs w:val="24"/>
        </w:rPr>
        <w:t xml:space="preserve"> civila ocupata);</w:t>
      </w:r>
    </w:p>
    <w:p w:rsidR="00632D82" w:rsidRPr="00142ECC" w:rsidRDefault="00C20434" w:rsidP="00D52CF0">
      <w:pPr>
        <w:pStyle w:val="Frspaiere"/>
        <w:numPr>
          <w:ilvl w:val="4"/>
          <w:numId w:val="61"/>
        </w:numPr>
        <w:spacing w:line="276" w:lineRule="auto"/>
        <w:jc w:val="both"/>
        <w:rPr>
          <w:rFonts w:ascii="Tahoma" w:hAnsi="Tahoma" w:cs="Tahoma"/>
          <w:sz w:val="24"/>
          <w:szCs w:val="24"/>
        </w:rPr>
      </w:pPr>
      <w:r w:rsidRPr="00142ECC">
        <w:rPr>
          <w:rFonts w:ascii="Tahoma" w:hAnsi="Tahoma" w:cs="Tahoma"/>
          <w:sz w:val="24"/>
          <w:szCs w:val="24"/>
        </w:rPr>
        <w:t>șomeriînregistrați</w:t>
      </w:r>
      <w:r w:rsidR="00632D82" w:rsidRPr="00142ECC">
        <w:rPr>
          <w:rFonts w:ascii="Tahoma" w:hAnsi="Tahoma" w:cs="Tahoma"/>
          <w:sz w:val="24"/>
          <w:szCs w:val="24"/>
        </w:rPr>
        <w:t xml:space="preserve"> 10.034 (4.139 femei - 41,24% din total </w:t>
      </w:r>
      <w:r w:rsidRPr="00142ECC">
        <w:rPr>
          <w:rFonts w:ascii="Tahoma" w:hAnsi="Tahoma" w:cs="Tahoma"/>
          <w:sz w:val="24"/>
          <w:szCs w:val="24"/>
        </w:rPr>
        <w:t>șomeriînregistrați</w:t>
      </w:r>
      <w:r w:rsidR="00632D82" w:rsidRPr="00142ECC">
        <w:rPr>
          <w:rFonts w:ascii="Tahoma" w:hAnsi="Tahoma" w:cs="Tahoma"/>
          <w:sz w:val="24"/>
          <w:szCs w:val="24"/>
        </w:rPr>
        <w:t>);</w:t>
      </w:r>
    </w:p>
    <w:p w:rsidR="00632D82" w:rsidRPr="00142ECC" w:rsidRDefault="00C20434" w:rsidP="00D52CF0">
      <w:pPr>
        <w:pStyle w:val="Frspaiere"/>
        <w:numPr>
          <w:ilvl w:val="0"/>
          <w:numId w:val="58"/>
        </w:numPr>
        <w:spacing w:line="276" w:lineRule="auto"/>
        <w:ind w:left="1134" w:hanging="425"/>
        <w:jc w:val="both"/>
        <w:rPr>
          <w:rFonts w:ascii="Tahoma" w:hAnsi="Tahoma" w:cs="Tahoma"/>
          <w:sz w:val="24"/>
          <w:szCs w:val="24"/>
        </w:rPr>
      </w:pPr>
      <w:r w:rsidRPr="00142ECC">
        <w:rPr>
          <w:rFonts w:ascii="Tahoma" w:hAnsi="Tahoma" w:cs="Tahoma"/>
          <w:sz w:val="24"/>
          <w:szCs w:val="24"/>
        </w:rPr>
        <w:lastRenderedPageBreak/>
        <w:t>populație î</w:t>
      </w:r>
      <w:r w:rsidR="00632D82" w:rsidRPr="00142ECC">
        <w:rPr>
          <w:rFonts w:ascii="Tahoma" w:hAnsi="Tahoma" w:cs="Tahoma"/>
          <w:sz w:val="24"/>
          <w:szCs w:val="24"/>
        </w:rPr>
        <w:t xml:space="preserve">n </w:t>
      </w:r>
      <w:r w:rsidRPr="00142ECC">
        <w:rPr>
          <w:rFonts w:ascii="Tahoma" w:hAnsi="Tahoma" w:cs="Tahoma"/>
          <w:sz w:val="24"/>
          <w:szCs w:val="24"/>
        </w:rPr>
        <w:t>pregătire</w:t>
      </w:r>
      <w:r w:rsidR="00632D82" w:rsidRPr="00142ECC">
        <w:rPr>
          <w:rFonts w:ascii="Tahoma" w:hAnsi="Tahoma" w:cs="Tahoma"/>
          <w:sz w:val="24"/>
          <w:szCs w:val="24"/>
        </w:rPr>
        <w:t xml:space="preserve"> profesionala</w:t>
      </w:r>
      <w:r w:rsidRPr="00142ECC">
        <w:rPr>
          <w:rFonts w:ascii="Tahoma" w:hAnsi="Tahoma" w:cs="Tahoma"/>
          <w:sz w:val="24"/>
          <w:szCs w:val="24"/>
        </w:rPr>
        <w:t xml:space="preserve"> si alte categorii de persoane î</w:t>
      </w:r>
      <w:r w:rsidR="00632D82" w:rsidRPr="00142ECC">
        <w:rPr>
          <w:rFonts w:ascii="Tahoma" w:hAnsi="Tahoma" w:cs="Tahoma"/>
          <w:sz w:val="24"/>
          <w:szCs w:val="24"/>
        </w:rPr>
        <w:t xml:space="preserve">n </w:t>
      </w:r>
      <w:r w:rsidRPr="00142ECC">
        <w:rPr>
          <w:rFonts w:ascii="Tahoma" w:hAnsi="Tahoma" w:cs="Tahoma"/>
          <w:sz w:val="24"/>
          <w:szCs w:val="24"/>
        </w:rPr>
        <w:t>vârstă</w:t>
      </w:r>
      <w:r w:rsidR="00632D82" w:rsidRPr="00142ECC">
        <w:rPr>
          <w:rFonts w:ascii="Tahoma" w:hAnsi="Tahoma" w:cs="Tahoma"/>
          <w:sz w:val="24"/>
          <w:szCs w:val="24"/>
        </w:rPr>
        <w:t xml:space="preserve"> de munca: 53.700 (25.700femei - 47,85% din </w:t>
      </w:r>
      <w:r w:rsidRPr="00142ECC">
        <w:rPr>
          <w:rFonts w:ascii="Tahoma" w:hAnsi="Tahoma" w:cs="Tahoma"/>
          <w:sz w:val="24"/>
          <w:szCs w:val="24"/>
        </w:rPr>
        <w:t>populație î</w:t>
      </w:r>
      <w:r w:rsidR="00632D82" w:rsidRPr="00142ECC">
        <w:rPr>
          <w:rFonts w:ascii="Tahoma" w:hAnsi="Tahoma" w:cs="Tahoma"/>
          <w:sz w:val="24"/>
          <w:szCs w:val="24"/>
        </w:rPr>
        <w:t xml:space="preserve">n </w:t>
      </w:r>
      <w:r w:rsidRPr="00142ECC">
        <w:rPr>
          <w:rFonts w:ascii="Tahoma" w:hAnsi="Tahoma" w:cs="Tahoma"/>
          <w:sz w:val="24"/>
          <w:szCs w:val="24"/>
        </w:rPr>
        <w:t>pregătire</w:t>
      </w:r>
      <w:r w:rsidR="00632D82" w:rsidRPr="00142ECC">
        <w:rPr>
          <w:rFonts w:ascii="Tahoma" w:hAnsi="Tahoma" w:cs="Tahoma"/>
          <w:sz w:val="24"/>
          <w:szCs w:val="24"/>
        </w:rPr>
        <w:t xml:space="preserve"> profesionala).</w:t>
      </w:r>
    </w:p>
    <w:p w:rsidR="00632D82" w:rsidRPr="00142ECC" w:rsidRDefault="00632D82" w:rsidP="00632D82">
      <w:pPr>
        <w:pStyle w:val="Frspaiere"/>
        <w:spacing w:line="276" w:lineRule="auto"/>
        <w:jc w:val="both"/>
        <w:rPr>
          <w:rFonts w:ascii="Tahoma" w:hAnsi="Tahoma" w:cs="Tahoma"/>
          <w:bCs/>
          <w:sz w:val="24"/>
          <w:szCs w:val="24"/>
        </w:rPr>
      </w:pPr>
    </w:p>
    <w:p w:rsidR="00632D82" w:rsidRPr="00142ECC" w:rsidRDefault="00632D82" w:rsidP="00693063">
      <w:pPr>
        <w:pStyle w:val="Frspaiere"/>
        <w:spacing w:line="276" w:lineRule="auto"/>
        <w:ind w:firstLine="708"/>
        <w:jc w:val="both"/>
        <w:rPr>
          <w:rFonts w:ascii="Tahoma" w:hAnsi="Tahoma" w:cs="Tahoma"/>
          <w:bCs/>
          <w:sz w:val="24"/>
          <w:szCs w:val="24"/>
        </w:rPr>
      </w:pPr>
      <w:r w:rsidRPr="00142ECC">
        <w:rPr>
          <w:rFonts w:ascii="Tahoma" w:hAnsi="Tahoma" w:cs="Tahoma"/>
          <w:bCs/>
          <w:sz w:val="24"/>
          <w:szCs w:val="24"/>
        </w:rPr>
        <w:t xml:space="preserve">Şi în 2017 rata şomajului s-a situat la un nivel ridicat, acest lucru fiind datorat şi valorii destul de mici a indicatorului „populaţia activă civilă ”, la care se raportează numărul şomerilor înregistraţi, care s-a diminuat cu 7.400 persoane, de la valoarea de 111.500 (la </w:t>
      </w:r>
      <w:r w:rsidR="00693063" w:rsidRPr="00142ECC">
        <w:rPr>
          <w:rFonts w:ascii="Tahoma" w:hAnsi="Tahoma" w:cs="Tahoma"/>
          <w:bCs/>
          <w:sz w:val="24"/>
          <w:szCs w:val="24"/>
        </w:rPr>
        <w:t>începutul anului) pâ</w:t>
      </w:r>
      <w:r w:rsidRPr="00142ECC">
        <w:rPr>
          <w:rFonts w:ascii="Tahoma" w:hAnsi="Tahoma" w:cs="Tahoma"/>
          <w:bCs/>
          <w:sz w:val="24"/>
          <w:szCs w:val="24"/>
        </w:rPr>
        <w:t>n</w:t>
      </w:r>
      <w:r w:rsidR="00693063" w:rsidRPr="00142ECC">
        <w:rPr>
          <w:rFonts w:ascii="Tahoma" w:hAnsi="Tahoma" w:cs="Tahoma"/>
          <w:bCs/>
          <w:sz w:val="24"/>
          <w:szCs w:val="24"/>
        </w:rPr>
        <w:t>ă</w:t>
      </w:r>
      <w:r w:rsidRPr="00142ECC">
        <w:rPr>
          <w:rFonts w:ascii="Tahoma" w:hAnsi="Tahoma" w:cs="Tahoma"/>
          <w:bCs/>
          <w:sz w:val="24"/>
          <w:szCs w:val="24"/>
        </w:rPr>
        <w:t xml:space="preserve"> la 104.100 spre sfârşitul anului, acest indicator fiind intr-o permanenta </w:t>
      </w:r>
      <w:r w:rsidR="00693063" w:rsidRPr="00142ECC">
        <w:rPr>
          <w:rFonts w:ascii="Tahoma" w:hAnsi="Tahoma" w:cs="Tahoma"/>
          <w:bCs/>
          <w:sz w:val="24"/>
          <w:szCs w:val="24"/>
        </w:rPr>
        <w:t>scădere</w:t>
      </w:r>
      <w:r w:rsidRPr="00142ECC">
        <w:rPr>
          <w:rFonts w:ascii="Tahoma" w:hAnsi="Tahoma" w:cs="Tahoma"/>
          <w:bCs/>
          <w:sz w:val="24"/>
          <w:szCs w:val="24"/>
        </w:rPr>
        <w:t xml:space="preserve"> in ultimii ani. </w:t>
      </w:r>
    </w:p>
    <w:p w:rsidR="00632D82" w:rsidRPr="00142ECC" w:rsidRDefault="00632D82" w:rsidP="00632D82">
      <w:pPr>
        <w:pStyle w:val="Frspaiere"/>
        <w:spacing w:line="276" w:lineRule="auto"/>
        <w:jc w:val="both"/>
        <w:rPr>
          <w:rFonts w:ascii="Tahoma" w:hAnsi="Tahoma" w:cs="Tahoma"/>
          <w:sz w:val="24"/>
          <w:szCs w:val="24"/>
        </w:rPr>
      </w:pPr>
    </w:p>
    <w:p w:rsidR="00632D82" w:rsidRPr="00142ECC" w:rsidRDefault="00693063" w:rsidP="00693063">
      <w:pPr>
        <w:pStyle w:val="Frspaiere"/>
        <w:spacing w:line="276" w:lineRule="auto"/>
        <w:ind w:firstLine="708"/>
        <w:jc w:val="both"/>
        <w:rPr>
          <w:rFonts w:ascii="Tahoma" w:hAnsi="Tahoma" w:cs="Tahoma"/>
          <w:sz w:val="24"/>
          <w:szCs w:val="24"/>
        </w:rPr>
      </w:pPr>
      <w:r w:rsidRPr="00142ECC">
        <w:rPr>
          <w:rFonts w:ascii="Tahoma" w:hAnsi="Tahoma" w:cs="Tahoma"/>
          <w:sz w:val="24"/>
          <w:szCs w:val="24"/>
        </w:rPr>
        <w:t>Și î</w:t>
      </w:r>
      <w:r w:rsidR="00632D82" w:rsidRPr="00142ECC">
        <w:rPr>
          <w:rFonts w:ascii="Tahoma" w:hAnsi="Tahoma" w:cs="Tahoma"/>
          <w:sz w:val="24"/>
          <w:szCs w:val="24"/>
        </w:rPr>
        <w:t xml:space="preserve">n anul </w:t>
      </w:r>
      <w:r w:rsidR="00632D82" w:rsidRPr="00142ECC">
        <w:rPr>
          <w:rFonts w:ascii="Tahoma" w:hAnsi="Tahoma" w:cs="Tahoma"/>
          <w:b/>
          <w:sz w:val="24"/>
          <w:szCs w:val="24"/>
        </w:rPr>
        <w:t>2016</w:t>
      </w:r>
      <w:r w:rsidR="00632D82" w:rsidRPr="00142ECC">
        <w:rPr>
          <w:rFonts w:ascii="Tahoma" w:hAnsi="Tahoma" w:cs="Tahoma"/>
          <w:sz w:val="24"/>
          <w:szCs w:val="24"/>
        </w:rPr>
        <w:t xml:space="preserve"> au continuat disponibilizările colective de personal din partea angajatorilor din judeţul Mehedinţi. La data de 31.12.2016 </w:t>
      </w:r>
      <w:r w:rsidRPr="00142ECC">
        <w:rPr>
          <w:rFonts w:ascii="Tahoma" w:hAnsi="Tahoma" w:cs="Tahoma"/>
          <w:sz w:val="24"/>
          <w:szCs w:val="24"/>
        </w:rPr>
        <w:t>situațiaagenților</w:t>
      </w:r>
      <w:r w:rsidR="00632D82" w:rsidRPr="00142ECC">
        <w:rPr>
          <w:rFonts w:ascii="Tahoma" w:hAnsi="Tahoma" w:cs="Tahoma"/>
          <w:sz w:val="24"/>
          <w:szCs w:val="24"/>
        </w:rPr>
        <w:t xml:space="preserve"> economici care au efectuat concedieri colective de personal (</w:t>
      </w:r>
      <w:r w:rsidR="00632D82" w:rsidRPr="00142ECC">
        <w:rPr>
          <w:rFonts w:ascii="Tahoma" w:hAnsi="Tahoma" w:cs="Tahoma"/>
          <w:b/>
          <w:sz w:val="24"/>
          <w:szCs w:val="24"/>
        </w:rPr>
        <w:t>617 persoane</w:t>
      </w:r>
      <w:r w:rsidR="00632D82" w:rsidRPr="00142ECC">
        <w:rPr>
          <w:rFonts w:ascii="Tahoma" w:hAnsi="Tahoma" w:cs="Tahoma"/>
          <w:sz w:val="24"/>
          <w:szCs w:val="24"/>
        </w:rPr>
        <w:t>)  se prezintă astfel:</w:t>
      </w:r>
    </w:p>
    <w:p w:rsidR="00632D82" w:rsidRPr="00142ECC" w:rsidRDefault="00632D82" w:rsidP="00D52CF0">
      <w:pPr>
        <w:pStyle w:val="Frspaiere"/>
        <w:numPr>
          <w:ilvl w:val="0"/>
          <w:numId w:val="62"/>
        </w:numPr>
        <w:spacing w:line="276" w:lineRule="auto"/>
        <w:jc w:val="both"/>
        <w:rPr>
          <w:rFonts w:ascii="Tahoma" w:hAnsi="Tahoma" w:cs="Tahoma"/>
          <w:sz w:val="24"/>
          <w:szCs w:val="24"/>
        </w:rPr>
      </w:pPr>
      <w:r w:rsidRPr="00142ECC">
        <w:rPr>
          <w:rFonts w:ascii="Tahoma" w:hAnsi="Tahoma" w:cs="Tahoma"/>
          <w:sz w:val="24"/>
          <w:szCs w:val="24"/>
        </w:rPr>
        <w:t>SC ConsNoris Proiect SRL Drobeta Turnu Severin, 30 persoane;</w:t>
      </w:r>
    </w:p>
    <w:p w:rsidR="00632D82" w:rsidRPr="00142ECC" w:rsidRDefault="00632D82" w:rsidP="00D52CF0">
      <w:pPr>
        <w:pStyle w:val="Frspaiere"/>
        <w:numPr>
          <w:ilvl w:val="0"/>
          <w:numId w:val="62"/>
        </w:numPr>
        <w:spacing w:line="276" w:lineRule="auto"/>
        <w:jc w:val="both"/>
        <w:rPr>
          <w:rFonts w:ascii="Tahoma" w:hAnsi="Tahoma" w:cs="Tahoma"/>
          <w:sz w:val="24"/>
          <w:szCs w:val="24"/>
        </w:rPr>
      </w:pPr>
      <w:r w:rsidRPr="00142ECC">
        <w:rPr>
          <w:rFonts w:ascii="Tahoma" w:hAnsi="Tahoma" w:cs="Tahoma"/>
          <w:sz w:val="24"/>
          <w:szCs w:val="24"/>
        </w:rPr>
        <w:t>SC PIRAEUS BANK ROMANIA SA, sucursala Drobeta, 5 persoane;</w:t>
      </w:r>
    </w:p>
    <w:p w:rsidR="00632D82" w:rsidRPr="00142ECC" w:rsidRDefault="00632D82" w:rsidP="00D52CF0">
      <w:pPr>
        <w:pStyle w:val="Frspaiere"/>
        <w:numPr>
          <w:ilvl w:val="0"/>
          <w:numId w:val="62"/>
        </w:numPr>
        <w:spacing w:line="276" w:lineRule="auto"/>
        <w:rPr>
          <w:rFonts w:ascii="Tahoma" w:hAnsi="Tahoma" w:cs="Tahoma"/>
          <w:sz w:val="24"/>
          <w:szCs w:val="24"/>
        </w:rPr>
      </w:pPr>
      <w:r w:rsidRPr="00142ECC">
        <w:rPr>
          <w:rFonts w:ascii="Tahoma" w:hAnsi="Tahoma" w:cs="Tahoma"/>
          <w:sz w:val="24"/>
          <w:szCs w:val="24"/>
        </w:rPr>
        <w:t>SC ASIGURARE REASIGURARE ASTRA SA, sucursala Drobeta Turnu Severin, 5 persoane;</w:t>
      </w:r>
    </w:p>
    <w:p w:rsidR="00632D82" w:rsidRPr="00142ECC" w:rsidRDefault="00632D82" w:rsidP="00D52CF0">
      <w:pPr>
        <w:pStyle w:val="Frspaiere"/>
        <w:numPr>
          <w:ilvl w:val="0"/>
          <w:numId w:val="62"/>
        </w:numPr>
        <w:spacing w:line="276" w:lineRule="auto"/>
        <w:jc w:val="both"/>
        <w:rPr>
          <w:rFonts w:ascii="Tahoma" w:hAnsi="Tahoma" w:cs="Tahoma"/>
          <w:sz w:val="24"/>
          <w:szCs w:val="24"/>
        </w:rPr>
      </w:pPr>
      <w:r w:rsidRPr="00142ECC">
        <w:rPr>
          <w:rFonts w:ascii="Tahoma" w:hAnsi="Tahoma" w:cs="Tahoma"/>
          <w:sz w:val="24"/>
          <w:szCs w:val="24"/>
        </w:rPr>
        <w:t>Regia Autonoma pentru Activit</w:t>
      </w:r>
      <w:r w:rsidR="00693063" w:rsidRPr="00142ECC">
        <w:rPr>
          <w:rFonts w:ascii="Tahoma" w:hAnsi="Tahoma" w:cs="Tahoma"/>
          <w:sz w:val="24"/>
          <w:szCs w:val="24"/>
        </w:rPr>
        <w:t>ăț</w:t>
      </w:r>
      <w:r w:rsidRPr="00142ECC">
        <w:rPr>
          <w:rFonts w:ascii="Tahoma" w:hAnsi="Tahoma" w:cs="Tahoma"/>
          <w:sz w:val="24"/>
          <w:szCs w:val="24"/>
        </w:rPr>
        <w:t>i Nucleare Drobeta Turnu Severin, RAAN executiv, 12 persoane;</w:t>
      </w:r>
    </w:p>
    <w:p w:rsidR="00632D82" w:rsidRPr="00142ECC" w:rsidRDefault="00632D82" w:rsidP="00D52CF0">
      <w:pPr>
        <w:pStyle w:val="Frspaiere"/>
        <w:numPr>
          <w:ilvl w:val="0"/>
          <w:numId w:val="62"/>
        </w:numPr>
        <w:spacing w:line="276" w:lineRule="auto"/>
        <w:jc w:val="both"/>
        <w:rPr>
          <w:rFonts w:ascii="Tahoma" w:hAnsi="Tahoma" w:cs="Tahoma"/>
          <w:sz w:val="24"/>
          <w:szCs w:val="24"/>
        </w:rPr>
      </w:pPr>
      <w:r w:rsidRPr="00142ECC">
        <w:rPr>
          <w:rFonts w:ascii="Tahoma" w:hAnsi="Tahoma" w:cs="Tahoma"/>
          <w:sz w:val="24"/>
          <w:szCs w:val="24"/>
        </w:rPr>
        <w:t>Regia Autonoma pentru</w:t>
      </w:r>
      <w:r w:rsidR="00693063" w:rsidRPr="00142ECC">
        <w:rPr>
          <w:rFonts w:ascii="Tahoma" w:hAnsi="Tahoma" w:cs="Tahoma"/>
          <w:sz w:val="24"/>
          <w:szCs w:val="24"/>
        </w:rPr>
        <w:t xml:space="preserve"> Activităț</w:t>
      </w:r>
      <w:r w:rsidRPr="00142ECC">
        <w:rPr>
          <w:rFonts w:ascii="Tahoma" w:hAnsi="Tahoma" w:cs="Tahoma"/>
          <w:sz w:val="24"/>
          <w:szCs w:val="24"/>
        </w:rPr>
        <w:t>i Nucleare Drobeta Turnu Severin, ROMAG PROD, 50 persoane;</w:t>
      </w:r>
    </w:p>
    <w:p w:rsidR="00632D82" w:rsidRPr="00142ECC" w:rsidRDefault="00632D82" w:rsidP="00D52CF0">
      <w:pPr>
        <w:pStyle w:val="Frspaiere"/>
        <w:numPr>
          <w:ilvl w:val="0"/>
          <w:numId w:val="62"/>
        </w:numPr>
        <w:spacing w:line="276" w:lineRule="auto"/>
        <w:jc w:val="both"/>
        <w:rPr>
          <w:rFonts w:ascii="Tahoma" w:hAnsi="Tahoma" w:cs="Tahoma"/>
          <w:sz w:val="24"/>
          <w:szCs w:val="24"/>
        </w:rPr>
      </w:pPr>
      <w:r w:rsidRPr="00142ECC">
        <w:rPr>
          <w:rFonts w:ascii="Tahoma" w:hAnsi="Tahoma" w:cs="Tahoma"/>
          <w:sz w:val="24"/>
          <w:szCs w:val="24"/>
        </w:rPr>
        <w:t>Regia Autonoma pentru Activit</w:t>
      </w:r>
      <w:r w:rsidR="00693063" w:rsidRPr="00142ECC">
        <w:rPr>
          <w:rFonts w:ascii="Tahoma" w:hAnsi="Tahoma" w:cs="Tahoma"/>
          <w:sz w:val="24"/>
          <w:szCs w:val="24"/>
        </w:rPr>
        <w:t>ăț</w:t>
      </w:r>
      <w:r w:rsidRPr="00142ECC">
        <w:rPr>
          <w:rFonts w:ascii="Tahoma" w:hAnsi="Tahoma" w:cs="Tahoma"/>
          <w:sz w:val="24"/>
          <w:szCs w:val="24"/>
        </w:rPr>
        <w:t>i Nucleare Drobeta Turnu Severin, ROMAG TERMO, 434 persoane;</w:t>
      </w:r>
    </w:p>
    <w:p w:rsidR="00632D82" w:rsidRPr="00142ECC" w:rsidRDefault="00632D82" w:rsidP="00D52CF0">
      <w:pPr>
        <w:pStyle w:val="Frspaiere"/>
        <w:numPr>
          <w:ilvl w:val="0"/>
          <w:numId w:val="62"/>
        </w:numPr>
        <w:spacing w:line="276" w:lineRule="auto"/>
        <w:jc w:val="both"/>
        <w:rPr>
          <w:rFonts w:ascii="Tahoma" w:hAnsi="Tahoma" w:cs="Tahoma"/>
          <w:sz w:val="24"/>
          <w:szCs w:val="24"/>
        </w:rPr>
      </w:pPr>
      <w:r w:rsidRPr="00142ECC">
        <w:rPr>
          <w:rFonts w:ascii="Tahoma" w:hAnsi="Tahoma" w:cs="Tahoma"/>
          <w:sz w:val="24"/>
          <w:szCs w:val="24"/>
        </w:rPr>
        <w:t>SC Gardian Grup CDSG SRL Drobeta Turnu Severin, 18 persoane;</w:t>
      </w:r>
    </w:p>
    <w:p w:rsidR="00632D82" w:rsidRPr="00142ECC" w:rsidRDefault="00632D82" w:rsidP="00D52CF0">
      <w:pPr>
        <w:pStyle w:val="Frspaiere"/>
        <w:numPr>
          <w:ilvl w:val="0"/>
          <w:numId w:val="62"/>
        </w:numPr>
        <w:spacing w:line="276" w:lineRule="auto"/>
        <w:jc w:val="both"/>
        <w:rPr>
          <w:rFonts w:ascii="Tahoma" w:hAnsi="Tahoma" w:cs="Tahoma"/>
          <w:sz w:val="24"/>
          <w:szCs w:val="24"/>
        </w:rPr>
      </w:pPr>
      <w:r w:rsidRPr="00142ECC">
        <w:rPr>
          <w:rFonts w:ascii="Tahoma" w:hAnsi="Tahoma" w:cs="Tahoma"/>
          <w:sz w:val="24"/>
          <w:szCs w:val="24"/>
        </w:rPr>
        <w:t>SC COMPLEXUL ENERGETIC OLTENIA SA, UMC Husnicioara, 51 persoane;</w:t>
      </w:r>
    </w:p>
    <w:p w:rsidR="00632D82" w:rsidRPr="00142ECC" w:rsidRDefault="00632D82" w:rsidP="00D52CF0">
      <w:pPr>
        <w:pStyle w:val="Frspaiere"/>
        <w:numPr>
          <w:ilvl w:val="0"/>
          <w:numId w:val="62"/>
        </w:numPr>
        <w:spacing w:line="276" w:lineRule="auto"/>
        <w:jc w:val="both"/>
        <w:rPr>
          <w:rFonts w:ascii="Tahoma" w:hAnsi="Tahoma" w:cs="Tahoma"/>
          <w:sz w:val="24"/>
          <w:szCs w:val="24"/>
        </w:rPr>
      </w:pPr>
      <w:r w:rsidRPr="00142ECC">
        <w:rPr>
          <w:rFonts w:ascii="Tahoma" w:hAnsi="Tahoma" w:cs="Tahoma"/>
          <w:sz w:val="24"/>
          <w:szCs w:val="24"/>
        </w:rPr>
        <w:t>Societatea de Servicii Hidroenergetice HIDROSERV SA, sucursala Portile de Fier, 12 persoane</w:t>
      </w:r>
      <w:r w:rsidR="00693063" w:rsidRPr="00142ECC">
        <w:rPr>
          <w:rFonts w:ascii="Tahoma" w:hAnsi="Tahoma" w:cs="Tahoma"/>
          <w:sz w:val="24"/>
          <w:szCs w:val="24"/>
        </w:rPr>
        <w:t>.</w:t>
      </w:r>
    </w:p>
    <w:p w:rsidR="00632D82" w:rsidRPr="00142ECC" w:rsidRDefault="00632D82" w:rsidP="00632D82">
      <w:pPr>
        <w:pStyle w:val="Frspaiere"/>
        <w:spacing w:line="276" w:lineRule="auto"/>
        <w:jc w:val="both"/>
        <w:rPr>
          <w:rFonts w:ascii="Tahoma" w:hAnsi="Tahoma" w:cs="Tahoma"/>
          <w:sz w:val="24"/>
          <w:szCs w:val="24"/>
        </w:rPr>
      </w:pPr>
    </w:p>
    <w:p w:rsidR="00632D82" w:rsidRPr="00142ECC" w:rsidRDefault="00632D82" w:rsidP="00693063">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În anul </w:t>
      </w:r>
      <w:r w:rsidRPr="00142ECC">
        <w:rPr>
          <w:rFonts w:ascii="Tahoma" w:hAnsi="Tahoma" w:cs="Tahoma"/>
          <w:b/>
          <w:sz w:val="24"/>
          <w:szCs w:val="24"/>
        </w:rPr>
        <w:t>2017</w:t>
      </w:r>
      <w:r w:rsidRPr="00142ECC">
        <w:rPr>
          <w:rFonts w:ascii="Tahoma" w:hAnsi="Tahoma" w:cs="Tahoma"/>
          <w:sz w:val="24"/>
          <w:szCs w:val="24"/>
        </w:rPr>
        <w:t xml:space="preserve"> au fost 4 angajatori care au efectuat disponibilizări colective de personal ce au afectat mai </w:t>
      </w:r>
      <w:r w:rsidR="00693063" w:rsidRPr="00142ECC">
        <w:rPr>
          <w:rFonts w:ascii="Tahoma" w:hAnsi="Tahoma" w:cs="Tahoma"/>
          <w:sz w:val="24"/>
          <w:szCs w:val="24"/>
        </w:rPr>
        <w:t>mulțisalariați</w:t>
      </w:r>
      <w:r w:rsidRPr="00142ECC">
        <w:rPr>
          <w:rFonts w:ascii="Tahoma" w:hAnsi="Tahoma" w:cs="Tahoma"/>
          <w:sz w:val="24"/>
          <w:szCs w:val="24"/>
        </w:rPr>
        <w:t xml:space="preserve"> din judeţul Mehedinţi. La data de 31.12.2017 </w:t>
      </w:r>
      <w:r w:rsidR="00693063" w:rsidRPr="00142ECC">
        <w:rPr>
          <w:rFonts w:ascii="Tahoma" w:hAnsi="Tahoma" w:cs="Tahoma"/>
          <w:sz w:val="24"/>
          <w:szCs w:val="24"/>
        </w:rPr>
        <w:t>situațiaagenților</w:t>
      </w:r>
      <w:r w:rsidRPr="00142ECC">
        <w:rPr>
          <w:rFonts w:ascii="Tahoma" w:hAnsi="Tahoma" w:cs="Tahoma"/>
          <w:sz w:val="24"/>
          <w:szCs w:val="24"/>
        </w:rPr>
        <w:t xml:space="preserve"> economici care au efectuat concedieri colective de personal (108 persoane)  se prezintă astfel:</w:t>
      </w:r>
    </w:p>
    <w:p w:rsidR="00632D82" w:rsidRPr="00142ECC" w:rsidRDefault="00632D82" w:rsidP="00D52CF0">
      <w:pPr>
        <w:pStyle w:val="Frspaiere"/>
        <w:numPr>
          <w:ilvl w:val="0"/>
          <w:numId w:val="63"/>
        </w:numPr>
        <w:spacing w:line="276" w:lineRule="auto"/>
        <w:jc w:val="both"/>
        <w:rPr>
          <w:rFonts w:ascii="Tahoma" w:hAnsi="Tahoma" w:cs="Tahoma"/>
          <w:sz w:val="24"/>
          <w:szCs w:val="24"/>
        </w:rPr>
      </w:pPr>
      <w:r w:rsidRPr="00142ECC">
        <w:rPr>
          <w:rFonts w:ascii="Tahoma" w:hAnsi="Tahoma" w:cs="Tahoma"/>
          <w:sz w:val="24"/>
          <w:szCs w:val="24"/>
        </w:rPr>
        <w:t xml:space="preserve">Compania </w:t>
      </w:r>
      <w:r w:rsidR="00693063" w:rsidRPr="00142ECC">
        <w:rPr>
          <w:rFonts w:ascii="Tahoma" w:hAnsi="Tahoma" w:cs="Tahoma"/>
          <w:sz w:val="24"/>
          <w:szCs w:val="24"/>
        </w:rPr>
        <w:t>Națională</w:t>
      </w:r>
      <w:r w:rsidRPr="00142ECC">
        <w:rPr>
          <w:rFonts w:ascii="Tahoma" w:hAnsi="Tahoma" w:cs="Tahoma"/>
          <w:sz w:val="24"/>
          <w:szCs w:val="24"/>
        </w:rPr>
        <w:t xml:space="preserve"> Posta Romana SA, OJP Mehedinti, 9 persoane;</w:t>
      </w:r>
    </w:p>
    <w:p w:rsidR="00632D82" w:rsidRPr="00142ECC" w:rsidRDefault="00632D82" w:rsidP="00D52CF0">
      <w:pPr>
        <w:pStyle w:val="Frspaiere"/>
        <w:numPr>
          <w:ilvl w:val="0"/>
          <w:numId w:val="63"/>
        </w:numPr>
        <w:spacing w:line="276" w:lineRule="auto"/>
        <w:jc w:val="both"/>
        <w:rPr>
          <w:rFonts w:ascii="Tahoma" w:hAnsi="Tahoma" w:cs="Tahoma"/>
          <w:sz w:val="24"/>
          <w:szCs w:val="24"/>
        </w:rPr>
      </w:pPr>
      <w:r w:rsidRPr="00142ECC">
        <w:rPr>
          <w:rFonts w:ascii="Tahoma" w:hAnsi="Tahoma" w:cs="Tahoma"/>
          <w:sz w:val="24"/>
          <w:szCs w:val="24"/>
        </w:rPr>
        <w:t>Societatea Complexul Energetic OLTENIA SA Exploatarea Miniera Husnicioara, 31 persoane;</w:t>
      </w:r>
    </w:p>
    <w:p w:rsidR="00632D82" w:rsidRPr="00142ECC" w:rsidRDefault="00632D82" w:rsidP="00D52CF0">
      <w:pPr>
        <w:pStyle w:val="Frspaiere"/>
        <w:numPr>
          <w:ilvl w:val="0"/>
          <w:numId w:val="63"/>
        </w:numPr>
        <w:spacing w:line="276" w:lineRule="auto"/>
        <w:jc w:val="both"/>
        <w:rPr>
          <w:rFonts w:ascii="Tahoma" w:hAnsi="Tahoma" w:cs="Tahoma"/>
          <w:sz w:val="24"/>
          <w:szCs w:val="24"/>
        </w:rPr>
      </w:pPr>
      <w:r w:rsidRPr="00142ECC">
        <w:rPr>
          <w:rFonts w:ascii="Tahoma" w:hAnsi="Tahoma" w:cs="Tahoma"/>
          <w:sz w:val="24"/>
          <w:szCs w:val="24"/>
        </w:rPr>
        <w:t>Consiliul Local Drobeta Turnu Severin, Serviciul Public Alimentare Energie Termica, 20 persoane;</w:t>
      </w:r>
    </w:p>
    <w:p w:rsidR="00632D82" w:rsidRPr="00142ECC" w:rsidRDefault="00632D82" w:rsidP="00D52CF0">
      <w:pPr>
        <w:pStyle w:val="Frspaiere"/>
        <w:numPr>
          <w:ilvl w:val="0"/>
          <w:numId w:val="63"/>
        </w:numPr>
        <w:spacing w:line="276" w:lineRule="auto"/>
        <w:jc w:val="both"/>
        <w:rPr>
          <w:rFonts w:ascii="Tahoma" w:hAnsi="Tahoma" w:cs="Tahoma"/>
          <w:sz w:val="24"/>
          <w:szCs w:val="24"/>
        </w:rPr>
      </w:pPr>
      <w:r w:rsidRPr="00142ECC">
        <w:rPr>
          <w:rFonts w:ascii="Tahoma" w:hAnsi="Tahoma" w:cs="Tahoma"/>
          <w:sz w:val="24"/>
          <w:szCs w:val="24"/>
        </w:rPr>
        <w:t>SC Mecanoenergetica SA Drobeta Turnu Severin, 48 persoane</w:t>
      </w:r>
    </w:p>
    <w:p w:rsidR="00693063" w:rsidRPr="00142ECC" w:rsidRDefault="00693063" w:rsidP="00632D82">
      <w:pPr>
        <w:pStyle w:val="Frspaiere"/>
        <w:spacing w:line="276" w:lineRule="auto"/>
        <w:jc w:val="both"/>
        <w:rPr>
          <w:rFonts w:ascii="Tahoma" w:hAnsi="Tahoma" w:cs="Tahoma"/>
          <w:sz w:val="14"/>
          <w:szCs w:val="24"/>
        </w:rPr>
      </w:pPr>
    </w:p>
    <w:p w:rsidR="00632D82" w:rsidRPr="00142ECC" w:rsidRDefault="00632D82" w:rsidP="00693063">
      <w:pPr>
        <w:pStyle w:val="Frspaiere"/>
        <w:spacing w:line="276" w:lineRule="auto"/>
        <w:ind w:firstLine="360"/>
        <w:jc w:val="both"/>
        <w:rPr>
          <w:rFonts w:ascii="Tahoma" w:hAnsi="Tahoma" w:cs="Tahoma"/>
          <w:i/>
          <w:sz w:val="24"/>
          <w:szCs w:val="24"/>
        </w:rPr>
      </w:pPr>
      <w:r w:rsidRPr="00142ECC">
        <w:rPr>
          <w:rFonts w:ascii="Tahoma" w:hAnsi="Tahoma" w:cs="Tahoma"/>
          <w:sz w:val="24"/>
          <w:szCs w:val="24"/>
        </w:rPr>
        <w:t xml:space="preserve">În vederea creşterii gradului de ocupare a forţei de muncă din </w:t>
      </w:r>
      <w:r w:rsidR="00693063" w:rsidRPr="00142ECC">
        <w:rPr>
          <w:rFonts w:ascii="Tahoma" w:hAnsi="Tahoma" w:cs="Tahoma"/>
          <w:sz w:val="24"/>
          <w:szCs w:val="24"/>
        </w:rPr>
        <w:t>județul Mehedinti, î</w:t>
      </w:r>
      <w:r w:rsidRPr="00142ECC">
        <w:rPr>
          <w:rFonts w:ascii="Tahoma" w:hAnsi="Tahoma" w:cs="Tahoma"/>
          <w:bCs/>
          <w:sz w:val="24"/>
          <w:szCs w:val="24"/>
        </w:rPr>
        <w:t xml:space="preserve">n urma </w:t>
      </w:r>
      <w:r w:rsidRPr="00142ECC">
        <w:rPr>
          <w:rFonts w:ascii="Tahoma" w:hAnsi="Tahoma" w:cs="Tahoma"/>
          <w:sz w:val="24"/>
          <w:szCs w:val="24"/>
        </w:rPr>
        <w:t xml:space="preserve">activităţilor desfăşurate în domeniul ocupării forţei de muncă şi formării profesionale în intervalul </w:t>
      </w:r>
      <w:r w:rsidRPr="00142ECC">
        <w:rPr>
          <w:rFonts w:ascii="Tahoma" w:hAnsi="Tahoma" w:cs="Tahoma"/>
          <w:i/>
          <w:sz w:val="24"/>
          <w:szCs w:val="24"/>
        </w:rPr>
        <w:t xml:space="preserve">01.01.2016-31.12.2016, au fost încadraţi în muncă un număr de 5.015 şomeri (106,7% fata de un </w:t>
      </w:r>
      <w:r w:rsidR="00693063" w:rsidRPr="00142ECC">
        <w:rPr>
          <w:rFonts w:ascii="Tahoma" w:hAnsi="Tahoma" w:cs="Tahoma"/>
          <w:i/>
          <w:sz w:val="24"/>
          <w:szCs w:val="24"/>
        </w:rPr>
        <w:t>număr</w:t>
      </w:r>
      <w:r w:rsidRPr="00142ECC">
        <w:rPr>
          <w:rFonts w:ascii="Tahoma" w:hAnsi="Tahoma" w:cs="Tahoma"/>
          <w:i/>
          <w:sz w:val="24"/>
          <w:szCs w:val="24"/>
        </w:rPr>
        <w:t xml:space="preserve"> total de 4.700 persoane programate a fi angajate in anul 2016), din care 2.085 femei, iar în intervalul 01.01.2017-31.12.2017, au fost încadraţi în </w:t>
      </w:r>
      <w:r w:rsidRPr="00142ECC">
        <w:rPr>
          <w:rFonts w:ascii="Tahoma" w:hAnsi="Tahoma" w:cs="Tahoma"/>
          <w:i/>
          <w:sz w:val="24"/>
          <w:szCs w:val="24"/>
        </w:rPr>
        <w:lastRenderedPageBreak/>
        <w:t xml:space="preserve">muncă un număr de 4.747 şomeri (101% fata de un </w:t>
      </w:r>
      <w:r w:rsidR="00693063" w:rsidRPr="00142ECC">
        <w:rPr>
          <w:rFonts w:ascii="Tahoma" w:hAnsi="Tahoma" w:cs="Tahoma"/>
          <w:i/>
          <w:sz w:val="24"/>
          <w:szCs w:val="24"/>
        </w:rPr>
        <w:t>număr</w:t>
      </w:r>
      <w:r w:rsidRPr="00142ECC">
        <w:rPr>
          <w:rFonts w:ascii="Tahoma" w:hAnsi="Tahoma" w:cs="Tahoma"/>
          <w:i/>
          <w:sz w:val="24"/>
          <w:szCs w:val="24"/>
        </w:rPr>
        <w:t xml:space="preserve"> total de 4.700 persoane programate a fi angajate in anul 2017), din care 1.923 femei.</w:t>
      </w:r>
    </w:p>
    <w:p w:rsidR="00693063" w:rsidRPr="00142ECC" w:rsidRDefault="00693063" w:rsidP="00693063">
      <w:pPr>
        <w:pStyle w:val="Frspaiere"/>
        <w:spacing w:line="276" w:lineRule="auto"/>
        <w:ind w:firstLine="360"/>
        <w:jc w:val="both"/>
        <w:rPr>
          <w:rFonts w:ascii="Tahoma" w:hAnsi="Tahoma" w:cs="Tahoma"/>
          <w:bCs/>
          <w:i/>
          <w:sz w:val="24"/>
          <w:szCs w:val="24"/>
        </w:rPr>
      </w:pPr>
    </w:p>
    <w:p w:rsidR="00693063" w:rsidRPr="00142ECC" w:rsidRDefault="00693063" w:rsidP="00693063">
      <w:pPr>
        <w:pStyle w:val="Frspaiere"/>
        <w:spacing w:line="276" w:lineRule="auto"/>
        <w:ind w:firstLine="360"/>
        <w:jc w:val="both"/>
        <w:rPr>
          <w:rFonts w:ascii="Tahoma" w:hAnsi="Tahoma" w:cs="Tahoma"/>
          <w:sz w:val="24"/>
          <w:szCs w:val="24"/>
        </w:rPr>
      </w:pPr>
      <w:r w:rsidRPr="00142ECC">
        <w:rPr>
          <w:rFonts w:ascii="Tahoma" w:hAnsi="Tahoma" w:cs="Tahoma"/>
          <w:bCs/>
          <w:i/>
          <w:sz w:val="24"/>
          <w:szCs w:val="24"/>
        </w:rPr>
        <w:t xml:space="preserve">În ceea ce priveşte </w:t>
      </w:r>
      <w:r w:rsidRPr="00142ECC">
        <w:rPr>
          <w:rFonts w:ascii="Tahoma" w:hAnsi="Tahoma" w:cs="Tahoma"/>
          <w:i/>
          <w:sz w:val="24"/>
          <w:szCs w:val="24"/>
        </w:rPr>
        <w:t>planul de formare profesională, în intervalul de timp 01.01.2017 - 31.12.2017</w:t>
      </w:r>
      <w:r w:rsidRPr="00142ECC">
        <w:rPr>
          <w:rFonts w:ascii="Tahoma" w:hAnsi="Tahoma" w:cs="Tahoma"/>
          <w:bCs/>
          <w:i/>
          <w:sz w:val="24"/>
          <w:szCs w:val="24"/>
        </w:rPr>
        <w:t xml:space="preserve"> au fost cuprinse la cursuri de calificare un număr total de</w:t>
      </w:r>
      <w:r w:rsidRPr="00142ECC">
        <w:rPr>
          <w:rFonts w:ascii="Tahoma" w:hAnsi="Tahoma" w:cs="Tahoma"/>
          <w:i/>
          <w:sz w:val="24"/>
          <w:szCs w:val="24"/>
        </w:rPr>
        <w:t xml:space="preserve"> 980  şomeri</w:t>
      </w:r>
      <w:r w:rsidRPr="00142ECC">
        <w:rPr>
          <w:rFonts w:ascii="Tahoma" w:hAnsi="Tahoma" w:cs="Tahoma"/>
          <w:sz w:val="24"/>
          <w:szCs w:val="24"/>
        </w:rPr>
        <w:t xml:space="preserve"> (980 şomeri programaţi pentru anul 2017). </w:t>
      </w:r>
      <w:r w:rsidRPr="00142ECC">
        <w:rPr>
          <w:rFonts w:ascii="Tahoma" w:hAnsi="Tahoma" w:cs="Tahoma"/>
          <w:bCs/>
          <w:sz w:val="24"/>
          <w:szCs w:val="24"/>
        </w:rPr>
        <w:t xml:space="preserve">Astfel, </w:t>
      </w:r>
      <w:r w:rsidRPr="00142ECC">
        <w:rPr>
          <w:rFonts w:ascii="Tahoma" w:hAnsi="Tahoma" w:cs="Tahoma"/>
          <w:bCs/>
          <w:i/>
          <w:sz w:val="24"/>
          <w:szCs w:val="24"/>
        </w:rPr>
        <w:t xml:space="preserve">până la data de </w:t>
      </w:r>
      <w:r w:rsidRPr="00142ECC">
        <w:rPr>
          <w:rFonts w:ascii="Tahoma" w:hAnsi="Tahoma" w:cs="Tahoma"/>
          <w:i/>
          <w:sz w:val="24"/>
          <w:szCs w:val="24"/>
        </w:rPr>
        <w:t>31.12.2017</w:t>
      </w:r>
      <w:r w:rsidRPr="00142ECC">
        <w:rPr>
          <w:rFonts w:ascii="Tahoma" w:hAnsi="Tahoma" w:cs="Tahoma"/>
          <w:bCs/>
          <w:i/>
          <w:sz w:val="24"/>
          <w:szCs w:val="24"/>
        </w:rPr>
        <w:t>, AJOFM Mehedinţi a organizat un număr de 56</w:t>
      </w:r>
      <w:r w:rsidRPr="00142ECC">
        <w:rPr>
          <w:rFonts w:ascii="Tahoma" w:hAnsi="Tahoma" w:cs="Tahoma"/>
          <w:i/>
          <w:sz w:val="24"/>
          <w:szCs w:val="24"/>
        </w:rPr>
        <w:t xml:space="preserve"> cursuri de calificare / recalificare</w:t>
      </w:r>
      <w:r w:rsidRPr="00142ECC">
        <w:rPr>
          <w:rFonts w:ascii="Tahoma" w:hAnsi="Tahoma" w:cs="Tahoma"/>
          <w:sz w:val="24"/>
          <w:szCs w:val="24"/>
        </w:rPr>
        <w:t xml:space="preserve"> pentru şomeri în meseriile de barman, bucătar, brutar, dulgher-tâmplar-parchetar,   lucrător în comerţ, operator calculator, ospătar, zidar-pietrar-tencuitor, frizer, comerciant vânzător, inspector resurse umane, coafor, cofetar-patiser, formator, inspector SSM, camerista, baby-sitter, agent securitate, ingrijitorbatrani la domiciliu, lucrător în structuri pentru construcţii, manager proiect, manichiurist-pedichiurist, sudor electric, administrator pensiune turistică, coafor, cofetar-patiser, instalator instalaţii tehnico-sanitare şi gaze. </w:t>
      </w:r>
    </w:p>
    <w:p w:rsidR="00693063" w:rsidRPr="00142ECC" w:rsidRDefault="00693063" w:rsidP="00693063">
      <w:pPr>
        <w:pStyle w:val="Frspaiere"/>
        <w:spacing w:line="276" w:lineRule="auto"/>
        <w:ind w:firstLine="360"/>
        <w:jc w:val="both"/>
        <w:rPr>
          <w:rFonts w:ascii="Tahoma" w:hAnsi="Tahoma" w:cs="Tahoma"/>
          <w:sz w:val="24"/>
          <w:szCs w:val="24"/>
        </w:rPr>
      </w:pPr>
      <w:r w:rsidRPr="00142ECC">
        <w:rPr>
          <w:rFonts w:ascii="Tahoma" w:hAnsi="Tahoma" w:cs="Tahoma"/>
          <w:bCs/>
          <w:sz w:val="24"/>
          <w:szCs w:val="24"/>
        </w:rPr>
        <w:t>În perioada</w:t>
      </w:r>
      <w:r w:rsidRPr="00142ECC">
        <w:rPr>
          <w:rFonts w:ascii="Tahoma" w:hAnsi="Tahoma" w:cs="Tahoma"/>
          <w:sz w:val="24"/>
          <w:szCs w:val="24"/>
        </w:rPr>
        <w:t xml:space="preserve"> 01.01.2017-31.12.2017, 847 şomeri au absolvit aceste forme de învăţământ</w:t>
      </w:r>
      <w:r w:rsidRPr="00142ECC">
        <w:rPr>
          <w:rFonts w:ascii="Tahoma" w:hAnsi="Tahoma" w:cs="Tahoma"/>
          <w:bCs/>
          <w:sz w:val="24"/>
          <w:szCs w:val="24"/>
        </w:rPr>
        <w:t xml:space="preserve">, iar în urma participării la cursurile de formare profesională finanţate din bugetul asigurărilor pentru şomaj (atât cele începute in anul 2017 cit si cele demarate in 2016) au fost </w:t>
      </w:r>
      <w:r w:rsidRPr="00142ECC">
        <w:rPr>
          <w:rFonts w:ascii="Tahoma" w:hAnsi="Tahoma" w:cs="Tahoma"/>
          <w:sz w:val="24"/>
          <w:szCs w:val="24"/>
        </w:rPr>
        <w:t xml:space="preserve">încadrate în muncă (sau au primit certificate de producător agricol) un număr total de 497 persoane </w:t>
      </w:r>
      <w:r w:rsidRPr="00142ECC">
        <w:rPr>
          <w:rFonts w:ascii="Tahoma" w:hAnsi="Tahoma" w:cs="Tahoma"/>
          <w:bCs/>
          <w:sz w:val="24"/>
          <w:szCs w:val="24"/>
        </w:rPr>
        <w:t>din care</w:t>
      </w:r>
      <w:r w:rsidRPr="00142ECC">
        <w:rPr>
          <w:rFonts w:ascii="Tahoma" w:hAnsi="Tahoma" w:cs="Tahoma"/>
          <w:sz w:val="24"/>
          <w:szCs w:val="24"/>
        </w:rPr>
        <w:t xml:space="preserve"> 226 femei.</w:t>
      </w:r>
    </w:p>
    <w:p w:rsidR="00693063" w:rsidRPr="00142ECC" w:rsidRDefault="00693063" w:rsidP="00693063">
      <w:pPr>
        <w:pStyle w:val="Frspaiere"/>
        <w:spacing w:line="276" w:lineRule="auto"/>
        <w:ind w:firstLine="360"/>
        <w:jc w:val="both"/>
        <w:rPr>
          <w:rFonts w:ascii="Tahoma" w:hAnsi="Tahoma" w:cs="Tahoma"/>
          <w:b/>
          <w:sz w:val="24"/>
          <w:szCs w:val="24"/>
        </w:rPr>
      </w:pPr>
    </w:p>
    <w:p w:rsidR="00693063" w:rsidRPr="00142ECC" w:rsidRDefault="00693063" w:rsidP="00693063">
      <w:pPr>
        <w:pStyle w:val="Frspaiere"/>
        <w:spacing w:line="276" w:lineRule="auto"/>
        <w:ind w:firstLine="360"/>
        <w:jc w:val="both"/>
        <w:rPr>
          <w:rFonts w:ascii="Tahoma" w:hAnsi="Tahoma" w:cs="Tahoma"/>
          <w:bCs/>
          <w:sz w:val="24"/>
          <w:szCs w:val="24"/>
        </w:rPr>
      </w:pPr>
      <w:r w:rsidRPr="00142ECC">
        <w:rPr>
          <w:rFonts w:ascii="Tahoma" w:hAnsi="Tahoma" w:cs="Tahoma"/>
          <w:bCs/>
          <w:sz w:val="24"/>
          <w:szCs w:val="24"/>
        </w:rPr>
        <w:t xml:space="preserve">Pentru </w:t>
      </w:r>
      <w:r w:rsidRPr="00142ECC">
        <w:rPr>
          <w:rFonts w:ascii="Tahoma" w:hAnsi="Tahoma" w:cs="Tahoma"/>
          <w:sz w:val="24"/>
          <w:szCs w:val="24"/>
        </w:rPr>
        <w:t>realizarea programelor de ocupare a forţei de muncă şi a planurilor de formare profesională</w:t>
      </w:r>
      <w:r w:rsidRPr="00142ECC">
        <w:rPr>
          <w:rFonts w:ascii="Tahoma" w:hAnsi="Tahoma" w:cs="Tahoma"/>
          <w:bCs/>
          <w:sz w:val="24"/>
          <w:szCs w:val="24"/>
        </w:rPr>
        <w:t xml:space="preserve">, </w:t>
      </w:r>
      <w:r w:rsidRPr="00142ECC">
        <w:rPr>
          <w:rFonts w:ascii="Tahoma" w:hAnsi="Tahoma" w:cs="Tahoma"/>
          <w:sz w:val="24"/>
          <w:szCs w:val="24"/>
        </w:rPr>
        <w:t>la nivelul judeţului s-au întreprins următoarele acţiuni</w:t>
      </w:r>
      <w:r w:rsidRPr="00142ECC">
        <w:rPr>
          <w:rFonts w:ascii="Tahoma" w:hAnsi="Tahoma" w:cs="Tahoma"/>
          <w:bCs/>
          <w:sz w:val="24"/>
          <w:szCs w:val="24"/>
        </w:rPr>
        <w:t>:</w:t>
      </w:r>
    </w:p>
    <w:p w:rsidR="00693063" w:rsidRPr="00142ECC" w:rsidRDefault="00693063" w:rsidP="00D52CF0">
      <w:pPr>
        <w:pStyle w:val="Frspaiere"/>
        <w:numPr>
          <w:ilvl w:val="0"/>
          <w:numId w:val="64"/>
        </w:numPr>
        <w:spacing w:line="276" w:lineRule="auto"/>
        <w:jc w:val="both"/>
        <w:rPr>
          <w:rFonts w:ascii="Tahoma" w:hAnsi="Tahoma" w:cs="Tahoma"/>
          <w:bCs/>
          <w:sz w:val="24"/>
          <w:szCs w:val="24"/>
        </w:rPr>
      </w:pPr>
      <w:r w:rsidRPr="00142ECC">
        <w:rPr>
          <w:rFonts w:ascii="Tahoma" w:hAnsi="Tahoma" w:cs="Tahoma"/>
          <w:sz w:val="24"/>
          <w:szCs w:val="24"/>
        </w:rPr>
        <w:t>deplasări permanente</w:t>
      </w:r>
      <w:r w:rsidRPr="00142ECC">
        <w:rPr>
          <w:rFonts w:ascii="Tahoma" w:hAnsi="Tahoma" w:cs="Tahoma"/>
          <w:bCs/>
          <w:sz w:val="24"/>
          <w:szCs w:val="24"/>
        </w:rPr>
        <w:t xml:space="preserve"> la sediile agenţilor economici în vederea depistării de noi locuri de muncă şi scurtarea pe cât posibil a timpului scurs de la data declarării locurilor de muncă vacante până la data ocupării; </w:t>
      </w:r>
    </w:p>
    <w:p w:rsidR="00693063" w:rsidRPr="00142ECC" w:rsidRDefault="00693063" w:rsidP="00D52CF0">
      <w:pPr>
        <w:pStyle w:val="Frspaiere"/>
        <w:numPr>
          <w:ilvl w:val="0"/>
          <w:numId w:val="64"/>
        </w:numPr>
        <w:spacing w:line="276" w:lineRule="auto"/>
        <w:jc w:val="both"/>
        <w:rPr>
          <w:rFonts w:ascii="Tahoma" w:hAnsi="Tahoma" w:cs="Tahoma"/>
          <w:bCs/>
          <w:sz w:val="24"/>
          <w:szCs w:val="24"/>
        </w:rPr>
      </w:pPr>
      <w:r w:rsidRPr="00142ECC">
        <w:rPr>
          <w:rFonts w:ascii="Tahoma" w:hAnsi="Tahoma" w:cs="Tahoma"/>
          <w:bCs/>
          <w:sz w:val="24"/>
          <w:szCs w:val="24"/>
        </w:rPr>
        <w:t xml:space="preserve">organizarea bursei generale a locurilor de muncă în data de 07.04.2017, în urma căreia au fost încadraţi în muncă un număr total de 135 şomeri; </w:t>
      </w:r>
    </w:p>
    <w:p w:rsidR="00693063" w:rsidRPr="00142ECC" w:rsidRDefault="00693063" w:rsidP="00D52CF0">
      <w:pPr>
        <w:pStyle w:val="Frspaiere"/>
        <w:numPr>
          <w:ilvl w:val="0"/>
          <w:numId w:val="64"/>
        </w:numPr>
        <w:spacing w:line="276" w:lineRule="auto"/>
        <w:jc w:val="both"/>
        <w:rPr>
          <w:rFonts w:ascii="Tahoma" w:hAnsi="Tahoma" w:cs="Tahoma"/>
          <w:bCs/>
          <w:sz w:val="24"/>
          <w:szCs w:val="24"/>
        </w:rPr>
      </w:pPr>
      <w:r w:rsidRPr="00142ECC">
        <w:rPr>
          <w:rFonts w:ascii="Tahoma" w:hAnsi="Tahoma" w:cs="Tahoma"/>
          <w:bCs/>
          <w:sz w:val="24"/>
          <w:szCs w:val="24"/>
        </w:rPr>
        <w:t>organizarea bursei locurilor de muncă pentru absolvenţi în data de 20.10.2017, în urma căreia au fost încadrate în muncă un număr total de 130 persoane, din care 14 absolvenţi ai diferitelor forme de învăţământ.</w:t>
      </w:r>
    </w:p>
    <w:p w:rsidR="00693063" w:rsidRPr="00142ECC" w:rsidRDefault="00693063" w:rsidP="00D52CF0">
      <w:pPr>
        <w:pStyle w:val="Frspaiere"/>
        <w:numPr>
          <w:ilvl w:val="0"/>
          <w:numId w:val="64"/>
        </w:numPr>
        <w:spacing w:line="276" w:lineRule="auto"/>
        <w:jc w:val="both"/>
        <w:rPr>
          <w:rFonts w:ascii="Tahoma" w:hAnsi="Tahoma" w:cs="Tahoma"/>
          <w:bCs/>
          <w:sz w:val="24"/>
          <w:szCs w:val="24"/>
        </w:rPr>
      </w:pPr>
      <w:r w:rsidRPr="00142ECC">
        <w:rPr>
          <w:rFonts w:ascii="Tahoma" w:hAnsi="Tahoma" w:cs="Tahoma"/>
          <w:sz w:val="24"/>
          <w:szCs w:val="24"/>
        </w:rPr>
        <w:t>organizarea bursei generale a locurilor de muncă în data de 14.04.2016</w:t>
      </w:r>
      <w:r w:rsidRPr="00142ECC">
        <w:rPr>
          <w:rFonts w:ascii="Tahoma" w:hAnsi="Tahoma" w:cs="Tahoma"/>
          <w:bCs/>
          <w:sz w:val="24"/>
          <w:szCs w:val="24"/>
        </w:rPr>
        <w:t>, în urma căreia au fost încadraţi în muncă un număr total de 120</w:t>
      </w:r>
      <w:r w:rsidRPr="00142ECC">
        <w:rPr>
          <w:rFonts w:ascii="Tahoma" w:hAnsi="Tahoma" w:cs="Tahoma"/>
          <w:sz w:val="24"/>
          <w:szCs w:val="24"/>
        </w:rPr>
        <w:t xml:space="preserve"> ş</w:t>
      </w:r>
      <w:r w:rsidRPr="00142ECC">
        <w:rPr>
          <w:rFonts w:ascii="Tahoma" w:hAnsi="Tahoma" w:cs="Tahoma"/>
          <w:bCs/>
          <w:sz w:val="24"/>
          <w:szCs w:val="24"/>
        </w:rPr>
        <w:t xml:space="preserve">omeri; </w:t>
      </w:r>
    </w:p>
    <w:p w:rsidR="00693063" w:rsidRPr="00142ECC" w:rsidRDefault="00693063" w:rsidP="00D52CF0">
      <w:pPr>
        <w:pStyle w:val="Frspaiere"/>
        <w:numPr>
          <w:ilvl w:val="0"/>
          <w:numId w:val="64"/>
        </w:numPr>
        <w:spacing w:line="276" w:lineRule="auto"/>
        <w:jc w:val="both"/>
        <w:rPr>
          <w:rFonts w:ascii="Tahoma" w:hAnsi="Tahoma" w:cs="Tahoma"/>
          <w:bCs/>
          <w:sz w:val="24"/>
          <w:szCs w:val="24"/>
        </w:rPr>
      </w:pPr>
      <w:r w:rsidRPr="00142ECC">
        <w:rPr>
          <w:rFonts w:ascii="Tahoma" w:hAnsi="Tahoma" w:cs="Tahoma"/>
          <w:sz w:val="24"/>
          <w:szCs w:val="24"/>
        </w:rPr>
        <w:t>organizarea bursei locurilor de muncă pentru absolvenţi în data de 20.10.2016, în urma căreia au fost încadrate în muncă un număr total de 101 persoane, din care 8 absolvenţi ai diferitelor forme de învăţământ</w:t>
      </w:r>
      <w:r w:rsidRPr="00142ECC">
        <w:rPr>
          <w:rFonts w:ascii="Tahoma" w:hAnsi="Tahoma" w:cs="Tahoma"/>
          <w:bCs/>
          <w:sz w:val="24"/>
          <w:szCs w:val="24"/>
        </w:rPr>
        <w:t>.</w:t>
      </w:r>
    </w:p>
    <w:p w:rsidR="00693063" w:rsidRPr="00142ECC" w:rsidRDefault="00693063" w:rsidP="00693063">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O </w:t>
      </w:r>
      <w:r w:rsidR="00A57495" w:rsidRPr="00142ECC">
        <w:rPr>
          <w:rFonts w:ascii="Tahoma" w:hAnsi="Tahoma" w:cs="Tahoma"/>
          <w:sz w:val="24"/>
          <w:szCs w:val="24"/>
        </w:rPr>
        <w:t>atenție</w:t>
      </w:r>
      <w:r w:rsidRPr="00142ECC">
        <w:rPr>
          <w:rFonts w:ascii="Tahoma" w:hAnsi="Tahoma" w:cs="Tahoma"/>
          <w:sz w:val="24"/>
          <w:szCs w:val="24"/>
        </w:rPr>
        <w:t xml:space="preserve"> deosebita a fost acordata </w:t>
      </w:r>
      <w:r w:rsidR="00A57495" w:rsidRPr="00142ECC">
        <w:rPr>
          <w:rFonts w:ascii="Tahoma" w:hAnsi="Tahoma" w:cs="Tahoma"/>
          <w:sz w:val="24"/>
          <w:szCs w:val="24"/>
        </w:rPr>
        <w:t>activității</w:t>
      </w:r>
      <w:r w:rsidRPr="00142ECC">
        <w:rPr>
          <w:rFonts w:ascii="Tahoma" w:hAnsi="Tahoma" w:cs="Tahoma"/>
          <w:sz w:val="24"/>
          <w:szCs w:val="24"/>
        </w:rPr>
        <w:t xml:space="preserve"> de info</w:t>
      </w:r>
      <w:r w:rsidR="00A57495" w:rsidRPr="00142ECC">
        <w:rPr>
          <w:rFonts w:ascii="Tahoma" w:hAnsi="Tahoma" w:cs="Tahoma"/>
          <w:sz w:val="24"/>
          <w:szCs w:val="24"/>
        </w:rPr>
        <w:t>rmare si consiliere profesională</w:t>
      </w:r>
      <w:r w:rsidRPr="00142ECC">
        <w:rPr>
          <w:rFonts w:ascii="Tahoma" w:hAnsi="Tahoma" w:cs="Tahoma"/>
          <w:sz w:val="24"/>
          <w:szCs w:val="24"/>
        </w:rPr>
        <w:t xml:space="preserve">, la aceasta măsura activa fiind </w:t>
      </w:r>
      <w:r w:rsidR="00A57495" w:rsidRPr="00142ECC">
        <w:rPr>
          <w:rFonts w:ascii="Tahoma" w:hAnsi="Tahoma" w:cs="Tahoma"/>
          <w:sz w:val="24"/>
          <w:szCs w:val="24"/>
        </w:rPr>
        <w:t>cuprinși</w:t>
      </w:r>
      <w:r w:rsidRPr="00142ECC">
        <w:rPr>
          <w:rFonts w:ascii="Tahoma" w:hAnsi="Tahoma" w:cs="Tahoma"/>
          <w:sz w:val="24"/>
          <w:szCs w:val="24"/>
        </w:rPr>
        <w:t xml:space="preserve">, cu prioritate, </w:t>
      </w:r>
      <w:r w:rsidR="00A57495" w:rsidRPr="00142ECC">
        <w:rPr>
          <w:rFonts w:ascii="Tahoma" w:hAnsi="Tahoma" w:cs="Tahoma"/>
          <w:sz w:val="24"/>
          <w:szCs w:val="24"/>
        </w:rPr>
        <w:t>șomerii</w:t>
      </w:r>
      <w:r w:rsidRPr="00142ECC">
        <w:rPr>
          <w:rFonts w:ascii="Tahoma" w:hAnsi="Tahoma" w:cs="Tahoma"/>
          <w:sz w:val="24"/>
          <w:szCs w:val="24"/>
        </w:rPr>
        <w:t xml:space="preserve"> din mediul rural, cei de lunga durata si cei de etnie rroma, numărul </w:t>
      </w:r>
      <w:r w:rsidR="00A57495" w:rsidRPr="00142ECC">
        <w:rPr>
          <w:rFonts w:ascii="Tahoma" w:hAnsi="Tahoma" w:cs="Tahoma"/>
          <w:sz w:val="24"/>
          <w:szCs w:val="24"/>
        </w:rPr>
        <w:t>șomerilor</w:t>
      </w:r>
      <w:r w:rsidRPr="00142ECC">
        <w:rPr>
          <w:rFonts w:ascii="Tahoma" w:hAnsi="Tahoma" w:cs="Tahoma"/>
          <w:sz w:val="24"/>
          <w:szCs w:val="24"/>
        </w:rPr>
        <w:t xml:space="preserve">, atât </w:t>
      </w:r>
      <w:r w:rsidR="00A57495" w:rsidRPr="00142ECC">
        <w:rPr>
          <w:rFonts w:ascii="Tahoma" w:hAnsi="Tahoma" w:cs="Tahoma"/>
          <w:sz w:val="24"/>
          <w:szCs w:val="24"/>
        </w:rPr>
        <w:t>indemnizați</w:t>
      </w:r>
      <w:r w:rsidRPr="00142ECC">
        <w:rPr>
          <w:rFonts w:ascii="Tahoma" w:hAnsi="Tahoma" w:cs="Tahoma"/>
          <w:sz w:val="24"/>
          <w:szCs w:val="24"/>
        </w:rPr>
        <w:t xml:space="preserve"> cit si neindemnizaţi,  care au fost </w:t>
      </w:r>
      <w:r w:rsidR="00A57495" w:rsidRPr="00142ECC">
        <w:rPr>
          <w:rFonts w:ascii="Tahoma" w:hAnsi="Tahoma" w:cs="Tahoma"/>
          <w:sz w:val="24"/>
          <w:szCs w:val="24"/>
        </w:rPr>
        <w:t>cuprinși</w:t>
      </w:r>
      <w:r w:rsidRPr="00142ECC">
        <w:rPr>
          <w:rFonts w:ascii="Tahoma" w:hAnsi="Tahoma" w:cs="Tahoma"/>
          <w:sz w:val="24"/>
          <w:szCs w:val="24"/>
        </w:rPr>
        <w:t xml:space="preserve"> cel </w:t>
      </w:r>
      <w:r w:rsidR="00A57495" w:rsidRPr="00142ECC">
        <w:rPr>
          <w:rFonts w:ascii="Tahoma" w:hAnsi="Tahoma" w:cs="Tahoma"/>
          <w:sz w:val="24"/>
          <w:szCs w:val="24"/>
        </w:rPr>
        <w:t>puțin</w:t>
      </w:r>
      <w:r w:rsidRPr="00142ECC">
        <w:rPr>
          <w:rFonts w:ascii="Tahoma" w:hAnsi="Tahoma" w:cs="Tahoma"/>
          <w:sz w:val="24"/>
          <w:szCs w:val="24"/>
        </w:rPr>
        <w:t xml:space="preserve"> o data la aceasta măsura activa fiind de 4.742 persoane în perioada ianuarie-decembrie 2016, respectiv 4.597 persoane în perioada ianuarie–decembrie 2017.</w:t>
      </w:r>
    </w:p>
    <w:p w:rsidR="00693063" w:rsidRPr="00142ECC" w:rsidRDefault="00693063" w:rsidP="00693063">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Prin toate </w:t>
      </w:r>
      <w:r w:rsidR="00A57495" w:rsidRPr="00142ECC">
        <w:rPr>
          <w:rFonts w:ascii="Tahoma" w:hAnsi="Tahoma" w:cs="Tahoma"/>
          <w:sz w:val="24"/>
          <w:szCs w:val="24"/>
        </w:rPr>
        <w:t>activitățiledesfășurate</w:t>
      </w:r>
      <w:r w:rsidRPr="00142ECC">
        <w:rPr>
          <w:rFonts w:ascii="Tahoma" w:hAnsi="Tahoma" w:cs="Tahoma"/>
          <w:sz w:val="24"/>
          <w:szCs w:val="24"/>
        </w:rPr>
        <w:t xml:space="preserve">, </w:t>
      </w:r>
      <w:r w:rsidR="00A57495" w:rsidRPr="00142ECC">
        <w:rPr>
          <w:rFonts w:ascii="Tahoma" w:hAnsi="Tahoma" w:cs="Tahoma"/>
          <w:sz w:val="24"/>
          <w:szCs w:val="24"/>
        </w:rPr>
        <w:t>creșterea</w:t>
      </w:r>
      <w:r w:rsidRPr="00142ECC">
        <w:rPr>
          <w:rFonts w:ascii="Tahoma" w:hAnsi="Tahoma" w:cs="Tahoma"/>
          <w:sz w:val="24"/>
          <w:szCs w:val="24"/>
        </w:rPr>
        <w:t xml:space="preserve"> gradului de ocupare a </w:t>
      </w:r>
      <w:r w:rsidR="00A57495" w:rsidRPr="00142ECC">
        <w:rPr>
          <w:rFonts w:ascii="Tahoma" w:hAnsi="Tahoma" w:cs="Tahoma"/>
          <w:sz w:val="24"/>
          <w:szCs w:val="24"/>
        </w:rPr>
        <w:t>populației</w:t>
      </w:r>
      <w:r w:rsidRPr="00142ECC">
        <w:rPr>
          <w:rFonts w:ascii="Tahoma" w:hAnsi="Tahoma" w:cs="Tahoma"/>
          <w:sz w:val="24"/>
          <w:szCs w:val="24"/>
        </w:rPr>
        <w:t xml:space="preserve"> active din mediul rural a constituit o prioritate a </w:t>
      </w:r>
      <w:r w:rsidR="00A57495" w:rsidRPr="00142ECC">
        <w:rPr>
          <w:rFonts w:ascii="Tahoma" w:hAnsi="Tahoma" w:cs="Tahoma"/>
          <w:sz w:val="24"/>
          <w:szCs w:val="24"/>
        </w:rPr>
        <w:t>activității</w:t>
      </w:r>
      <w:r w:rsidR="00E90D6F">
        <w:rPr>
          <w:rFonts w:ascii="Tahoma" w:hAnsi="Tahoma" w:cs="Tahoma"/>
          <w:sz w:val="24"/>
          <w:szCs w:val="24"/>
        </w:rPr>
        <w:t xml:space="preserve"> AJOFM Mehedinţ</w:t>
      </w:r>
      <w:r w:rsidRPr="00142ECC">
        <w:rPr>
          <w:rFonts w:ascii="Tahoma" w:hAnsi="Tahoma" w:cs="Tahoma"/>
          <w:sz w:val="24"/>
          <w:szCs w:val="24"/>
        </w:rPr>
        <w:t xml:space="preserve">i. Numărul total al persoanelor din mediul rural încadrate in munca în perioada 01.01.2016-31.12.2016  a fost </w:t>
      </w:r>
      <w:r w:rsidRPr="00142ECC">
        <w:rPr>
          <w:rFonts w:ascii="Tahoma" w:hAnsi="Tahoma" w:cs="Tahoma"/>
          <w:sz w:val="24"/>
          <w:szCs w:val="24"/>
        </w:rPr>
        <w:lastRenderedPageBreak/>
        <w:t xml:space="preserve">de 1.745 (5.015 persoane angajate în acest an),  respectiv 34,8%, iar </w:t>
      </w:r>
      <w:r w:rsidRPr="00142ECC">
        <w:rPr>
          <w:rFonts w:ascii="Tahoma" w:hAnsi="Tahoma" w:cs="Tahoma"/>
          <w:bCs/>
          <w:sz w:val="24"/>
          <w:szCs w:val="24"/>
        </w:rPr>
        <w:t xml:space="preserve"> in ceea ce </w:t>
      </w:r>
      <w:r w:rsidR="00A57495" w:rsidRPr="00142ECC">
        <w:rPr>
          <w:rFonts w:ascii="Tahoma" w:hAnsi="Tahoma" w:cs="Tahoma"/>
          <w:bCs/>
          <w:sz w:val="24"/>
          <w:szCs w:val="24"/>
        </w:rPr>
        <w:t>privește</w:t>
      </w:r>
      <w:r w:rsidRPr="00142ECC">
        <w:rPr>
          <w:rFonts w:ascii="Tahoma" w:hAnsi="Tahoma" w:cs="Tahoma"/>
          <w:bCs/>
          <w:sz w:val="24"/>
          <w:szCs w:val="24"/>
        </w:rPr>
        <w:t xml:space="preserve"> anul 2017, </w:t>
      </w:r>
      <w:r w:rsidR="00A57495" w:rsidRPr="00142ECC">
        <w:rPr>
          <w:rFonts w:ascii="Tahoma" w:hAnsi="Tahoma" w:cs="Tahoma"/>
          <w:bCs/>
          <w:sz w:val="24"/>
          <w:szCs w:val="24"/>
        </w:rPr>
        <w:t>numărul</w:t>
      </w:r>
      <w:r w:rsidRPr="00142ECC">
        <w:rPr>
          <w:rFonts w:ascii="Tahoma" w:hAnsi="Tahoma" w:cs="Tahoma"/>
          <w:bCs/>
          <w:sz w:val="24"/>
          <w:szCs w:val="24"/>
        </w:rPr>
        <w:t xml:space="preserve"> p</w:t>
      </w:r>
      <w:r w:rsidRPr="00142ECC">
        <w:rPr>
          <w:rFonts w:ascii="Tahoma" w:hAnsi="Tahoma" w:cs="Tahoma"/>
          <w:sz w:val="24"/>
          <w:szCs w:val="24"/>
        </w:rPr>
        <w:t>ersoanelor din mediul rural încadrate in munca în perioada 01.01.2017-31.12.2017  a fost de 1.907 ( 4.747 persoane angajate în acest an),  respectiv 40,17 %.</w:t>
      </w:r>
    </w:p>
    <w:p w:rsidR="00DF0957" w:rsidRPr="00142ECC" w:rsidRDefault="00DF0957" w:rsidP="00693063">
      <w:pPr>
        <w:pStyle w:val="Frspaiere"/>
        <w:spacing w:line="276" w:lineRule="auto"/>
        <w:ind w:firstLine="360"/>
        <w:jc w:val="both"/>
        <w:rPr>
          <w:rFonts w:ascii="Tahoma" w:hAnsi="Tahoma" w:cs="Tahoma"/>
          <w:sz w:val="24"/>
          <w:szCs w:val="24"/>
        </w:rPr>
      </w:pPr>
    </w:p>
    <w:p w:rsidR="00DF0957" w:rsidRPr="00142ECC" w:rsidRDefault="00DF0957" w:rsidP="00DF0957">
      <w:pPr>
        <w:pStyle w:val="Frspaiere"/>
        <w:spacing w:line="276" w:lineRule="auto"/>
        <w:ind w:firstLine="360"/>
        <w:jc w:val="both"/>
        <w:rPr>
          <w:rFonts w:ascii="Tahoma" w:hAnsi="Tahoma" w:cs="Tahoma"/>
          <w:sz w:val="24"/>
          <w:szCs w:val="24"/>
        </w:rPr>
      </w:pPr>
      <w:r w:rsidRPr="00142ECC">
        <w:rPr>
          <w:rFonts w:ascii="Tahoma" w:hAnsi="Tahoma" w:cs="Tahoma"/>
          <w:b/>
          <w:sz w:val="24"/>
          <w:szCs w:val="24"/>
        </w:rPr>
        <w:t xml:space="preserve">Numărul mediu al pensionarilor </w:t>
      </w:r>
      <w:r w:rsidRPr="00142ECC">
        <w:rPr>
          <w:rFonts w:ascii="Tahoma" w:hAnsi="Tahoma" w:cs="Tahoma"/>
          <w:sz w:val="24"/>
          <w:szCs w:val="24"/>
        </w:rPr>
        <w:t>din sistemul asigurărilor sociale de stat, înregistraţi în judeţul Mehedinţi în trimestrul IV 2017 a fost de 58761 persoane, în creştere cu 460 de persoane faţă de trimestrul anterior. Faţă de trimestrul IV al anului 2016 numărul mediu al pensionarilor din sistemul asigurărilor sociale de stat a crescut cu 290 de persoane.</w:t>
      </w:r>
    </w:p>
    <w:p w:rsidR="00DF0957" w:rsidRPr="00142ECC" w:rsidRDefault="00DF0957" w:rsidP="00DF0957">
      <w:pPr>
        <w:pStyle w:val="Frspaiere"/>
        <w:spacing w:line="276" w:lineRule="auto"/>
        <w:ind w:firstLine="360"/>
        <w:jc w:val="both"/>
        <w:rPr>
          <w:rFonts w:ascii="Tahoma" w:hAnsi="Tahoma" w:cs="Tahoma"/>
          <w:sz w:val="24"/>
          <w:szCs w:val="24"/>
        </w:rPr>
      </w:pPr>
    </w:p>
    <w:p w:rsidR="00DF0957" w:rsidRPr="00142ECC" w:rsidRDefault="00DF0957" w:rsidP="00DF0957">
      <w:pPr>
        <w:pStyle w:val="Frspaiere"/>
        <w:spacing w:line="276" w:lineRule="auto"/>
        <w:ind w:firstLine="360"/>
        <w:jc w:val="both"/>
        <w:rPr>
          <w:rFonts w:ascii="Tahoma" w:hAnsi="Tahoma" w:cs="Tahoma"/>
          <w:sz w:val="24"/>
          <w:szCs w:val="24"/>
        </w:rPr>
      </w:pPr>
      <w:r w:rsidRPr="00142ECC">
        <w:rPr>
          <w:rFonts w:ascii="Tahoma" w:hAnsi="Tahoma" w:cs="Tahoma"/>
          <w:b/>
          <w:sz w:val="24"/>
          <w:szCs w:val="24"/>
        </w:rPr>
        <w:t xml:space="preserve">Pensia medie </w:t>
      </w:r>
      <w:r w:rsidRPr="00142ECC">
        <w:rPr>
          <w:rFonts w:ascii="Tahoma" w:hAnsi="Tahoma" w:cs="Tahoma"/>
          <w:sz w:val="24"/>
          <w:szCs w:val="24"/>
        </w:rPr>
        <w:t>a fost în trimestrul IV 2017 de 1036 lei, în creştere cu 3 lei faţă de trimestrul anterior şi în creştere cu 138 lei faţă de cea din trimestrul IV al anului 2016.</w:t>
      </w:r>
    </w:p>
    <w:p w:rsidR="00A57495" w:rsidRPr="00142ECC" w:rsidRDefault="00A57495" w:rsidP="00693063">
      <w:pPr>
        <w:pStyle w:val="Frspaiere"/>
        <w:spacing w:line="276" w:lineRule="auto"/>
        <w:ind w:firstLine="360"/>
        <w:jc w:val="both"/>
        <w:rPr>
          <w:rFonts w:ascii="Tahoma" w:hAnsi="Tahoma" w:cs="Tahoma"/>
          <w:sz w:val="24"/>
          <w:szCs w:val="24"/>
        </w:rPr>
      </w:pPr>
    </w:p>
    <w:p w:rsidR="00DF0957" w:rsidRPr="00142ECC" w:rsidRDefault="00DF0957" w:rsidP="00DF0957">
      <w:pPr>
        <w:spacing w:after="120"/>
        <w:ind w:firstLine="360"/>
        <w:jc w:val="both"/>
        <w:rPr>
          <w:rFonts w:ascii="Tahoma" w:hAnsi="Tahoma" w:cs="Tahoma"/>
          <w:sz w:val="24"/>
          <w:szCs w:val="24"/>
          <w:lang w:eastAsia="ro-RO"/>
        </w:rPr>
      </w:pPr>
      <w:r w:rsidRPr="00142ECC">
        <w:rPr>
          <w:rFonts w:ascii="Tahoma" w:hAnsi="Tahoma" w:cs="Tahoma"/>
          <w:sz w:val="24"/>
          <w:szCs w:val="24"/>
          <w:lang w:eastAsia="ro-RO"/>
        </w:rPr>
        <w:t>Situaţia dosarelor de pensionare şi a cererilor de recalculare soluţionate în intervalul 01.01.2016 – 31.12.2017, la nivelul întregului judeţ:</w:t>
      </w:r>
    </w:p>
    <w:p w:rsidR="00DF0957" w:rsidRPr="00142ECC" w:rsidRDefault="00DF0957" w:rsidP="00DF0957">
      <w:pPr>
        <w:jc w:val="both"/>
        <w:rPr>
          <w:rFonts w:ascii="Tahoma" w:hAnsi="Tahoma" w:cs="Tahoma"/>
          <w:b/>
          <w:sz w:val="24"/>
          <w:szCs w:val="24"/>
          <w:lang w:eastAsia="ro-RO"/>
        </w:rPr>
      </w:pPr>
      <w:r w:rsidRPr="00142ECC">
        <w:rPr>
          <w:rFonts w:ascii="Tahoma" w:hAnsi="Tahoma" w:cs="Tahoma"/>
          <w:b/>
          <w:sz w:val="24"/>
          <w:szCs w:val="24"/>
          <w:lang w:eastAsia="ro-RO"/>
        </w:rPr>
        <w:t>Dosare de pensii – cazuri noi</w:t>
      </w:r>
      <w:r w:rsidR="007F59C7" w:rsidRPr="007F59C7">
        <w:rPr>
          <w:rFonts w:ascii="Tahoma" w:hAnsi="Tahoma" w:cs="Tahoma"/>
          <w:sz w:val="24"/>
          <w:szCs w:val="24"/>
          <w:lang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7"/>
        <w:gridCol w:w="2524"/>
        <w:gridCol w:w="2608"/>
        <w:gridCol w:w="2585"/>
      </w:tblGrid>
      <w:tr w:rsidR="00DF0957" w:rsidRPr="00142ECC" w:rsidTr="00524470">
        <w:trPr>
          <w:trHeight w:val="428"/>
        </w:trPr>
        <w:tc>
          <w:tcPr>
            <w:tcW w:w="2145"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Anul</w:t>
            </w:r>
          </w:p>
        </w:tc>
        <w:tc>
          <w:tcPr>
            <w:tcW w:w="2531"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Cereri înregistrate</w:t>
            </w:r>
          </w:p>
        </w:tc>
        <w:tc>
          <w:tcPr>
            <w:tcW w:w="2615"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Cereri soluţionate</w:t>
            </w:r>
          </w:p>
        </w:tc>
        <w:tc>
          <w:tcPr>
            <w:tcW w:w="2592"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Grad de soluţionare</w:t>
            </w:r>
          </w:p>
        </w:tc>
      </w:tr>
      <w:tr w:rsidR="00DF0957" w:rsidRPr="00142ECC" w:rsidTr="00524470">
        <w:trPr>
          <w:trHeight w:val="428"/>
        </w:trPr>
        <w:tc>
          <w:tcPr>
            <w:tcW w:w="2145" w:type="dxa"/>
            <w:tcBorders>
              <w:top w:val="single" w:sz="4" w:space="0" w:color="auto"/>
              <w:left w:val="single" w:sz="4" w:space="0" w:color="auto"/>
              <w:bottom w:val="single" w:sz="4" w:space="0" w:color="auto"/>
              <w:right w:val="single" w:sz="4" w:space="0" w:color="auto"/>
            </w:tcBorders>
            <w:vAlign w:val="center"/>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2016</w:t>
            </w:r>
          </w:p>
        </w:tc>
        <w:tc>
          <w:tcPr>
            <w:tcW w:w="2531" w:type="dxa"/>
            <w:tcBorders>
              <w:top w:val="single" w:sz="4" w:space="0" w:color="auto"/>
              <w:left w:val="single" w:sz="4" w:space="0" w:color="auto"/>
              <w:bottom w:val="single" w:sz="4" w:space="0" w:color="auto"/>
              <w:right w:val="single" w:sz="4" w:space="0" w:color="auto"/>
            </w:tcBorders>
            <w:vAlign w:val="center"/>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4825</w:t>
            </w:r>
          </w:p>
        </w:tc>
        <w:tc>
          <w:tcPr>
            <w:tcW w:w="2615"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3911</w:t>
            </w:r>
          </w:p>
        </w:tc>
        <w:tc>
          <w:tcPr>
            <w:tcW w:w="2592" w:type="dxa"/>
            <w:tcBorders>
              <w:top w:val="single" w:sz="4" w:space="0" w:color="auto"/>
              <w:left w:val="single" w:sz="4" w:space="0" w:color="auto"/>
              <w:bottom w:val="single" w:sz="4" w:space="0" w:color="auto"/>
              <w:right w:val="single" w:sz="4" w:space="0" w:color="auto"/>
            </w:tcBorders>
            <w:vAlign w:val="center"/>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81.05</w:t>
            </w:r>
          </w:p>
        </w:tc>
      </w:tr>
      <w:tr w:rsidR="00DF0957" w:rsidRPr="00142ECC" w:rsidTr="00524470">
        <w:trPr>
          <w:trHeight w:val="428"/>
        </w:trPr>
        <w:tc>
          <w:tcPr>
            <w:tcW w:w="2145" w:type="dxa"/>
            <w:tcBorders>
              <w:top w:val="single" w:sz="4" w:space="0" w:color="auto"/>
              <w:left w:val="single" w:sz="4" w:space="0" w:color="auto"/>
              <w:bottom w:val="single" w:sz="4" w:space="0" w:color="auto"/>
              <w:right w:val="single" w:sz="4" w:space="0" w:color="auto"/>
            </w:tcBorders>
            <w:vAlign w:val="center"/>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2017</w:t>
            </w:r>
          </w:p>
        </w:tc>
        <w:tc>
          <w:tcPr>
            <w:tcW w:w="2531" w:type="dxa"/>
            <w:tcBorders>
              <w:top w:val="single" w:sz="4" w:space="0" w:color="auto"/>
              <w:left w:val="single" w:sz="4" w:space="0" w:color="auto"/>
              <w:bottom w:val="single" w:sz="4" w:space="0" w:color="auto"/>
              <w:right w:val="single" w:sz="4" w:space="0" w:color="auto"/>
            </w:tcBorders>
            <w:vAlign w:val="center"/>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3633</w:t>
            </w:r>
          </w:p>
        </w:tc>
        <w:tc>
          <w:tcPr>
            <w:tcW w:w="2615"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3497</w:t>
            </w:r>
          </w:p>
        </w:tc>
        <w:tc>
          <w:tcPr>
            <w:tcW w:w="2592" w:type="dxa"/>
            <w:tcBorders>
              <w:top w:val="single" w:sz="4" w:space="0" w:color="auto"/>
              <w:left w:val="single" w:sz="4" w:space="0" w:color="auto"/>
              <w:bottom w:val="single" w:sz="4" w:space="0" w:color="auto"/>
              <w:right w:val="single" w:sz="4" w:space="0" w:color="auto"/>
            </w:tcBorders>
            <w:vAlign w:val="center"/>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96.25</w:t>
            </w:r>
          </w:p>
        </w:tc>
      </w:tr>
    </w:tbl>
    <w:p w:rsidR="007F59C7" w:rsidRPr="00F77990" w:rsidRDefault="007F59C7" w:rsidP="00DF0957">
      <w:pPr>
        <w:jc w:val="both"/>
        <w:rPr>
          <w:rFonts w:ascii="Tahoma" w:hAnsi="Tahoma" w:cs="Tahoma"/>
          <w:b/>
          <w:sz w:val="14"/>
          <w:szCs w:val="24"/>
          <w:lang w:eastAsia="ro-RO"/>
        </w:rPr>
      </w:pPr>
    </w:p>
    <w:p w:rsidR="00DF0957" w:rsidRPr="00142ECC" w:rsidRDefault="00DF0957" w:rsidP="00DF0957">
      <w:pPr>
        <w:jc w:val="both"/>
        <w:rPr>
          <w:rFonts w:ascii="Tahoma" w:hAnsi="Tahoma" w:cs="Tahoma"/>
          <w:b/>
          <w:sz w:val="24"/>
          <w:szCs w:val="24"/>
          <w:lang w:eastAsia="ro-RO"/>
        </w:rPr>
      </w:pPr>
      <w:r w:rsidRPr="00142ECC">
        <w:rPr>
          <w:rFonts w:ascii="Tahoma" w:hAnsi="Tahoma" w:cs="Tahoma"/>
          <w:b/>
          <w:sz w:val="24"/>
          <w:szCs w:val="24"/>
          <w:lang w:eastAsia="ro-RO"/>
        </w:rPr>
        <w:t>Cereri de recalculare a pensiilor</w:t>
      </w:r>
      <w:r w:rsidR="007F59C7" w:rsidRPr="007F59C7">
        <w:rPr>
          <w:rFonts w:ascii="Tahoma" w:hAnsi="Tahoma" w:cs="Tahoma"/>
          <w:sz w:val="24"/>
          <w:szCs w:val="24"/>
          <w:lang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527"/>
        <w:gridCol w:w="2610"/>
        <w:gridCol w:w="2587"/>
      </w:tblGrid>
      <w:tr w:rsidR="00DF0957" w:rsidRPr="00142ECC" w:rsidTr="00524470">
        <w:trPr>
          <w:trHeight w:val="469"/>
        </w:trPr>
        <w:tc>
          <w:tcPr>
            <w:tcW w:w="2158"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center"/>
              <w:rPr>
                <w:rFonts w:ascii="Tahoma" w:hAnsi="Tahoma" w:cs="Tahoma"/>
                <w:b/>
                <w:sz w:val="24"/>
                <w:szCs w:val="24"/>
                <w:lang w:eastAsia="ro-RO"/>
              </w:rPr>
            </w:pPr>
            <w:r w:rsidRPr="00142ECC">
              <w:rPr>
                <w:rFonts w:ascii="Tahoma" w:hAnsi="Tahoma" w:cs="Tahoma"/>
                <w:b/>
                <w:sz w:val="24"/>
                <w:szCs w:val="24"/>
                <w:lang w:eastAsia="ro-RO"/>
              </w:rPr>
              <w:t>Anul</w:t>
            </w:r>
          </w:p>
        </w:tc>
        <w:tc>
          <w:tcPr>
            <w:tcW w:w="2546"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center"/>
              <w:rPr>
                <w:rFonts w:ascii="Tahoma" w:hAnsi="Tahoma" w:cs="Tahoma"/>
                <w:b/>
                <w:sz w:val="24"/>
                <w:szCs w:val="24"/>
                <w:lang w:eastAsia="ro-RO"/>
              </w:rPr>
            </w:pPr>
            <w:r w:rsidRPr="00142ECC">
              <w:rPr>
                <w:rFonts w:ascii="Tahoma" w:hAnsi="Tahoma" w:cs="Tahoma"/>
                <w:b/>
                <w:sz w:val="24"/>
                <w:szCs w:val="24"/>
                <w:lang w:eastAsia="ro-RO"/>
              </w:rPr>
              <w:t>Cereri înregistrate</w:t>
            </w:r>
          </w:p>
        </w:tc>
        <w:tc>
          <w:tcPr>
            <w:tcW w:w="2631"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center"/>
              <w:rPr>
                <w:rFonts w:ascii="Tahoma" w:hAnsi="Tahoma" w:cs="Tahoma"/>
                <w:b/>
                <w:sz w:val="24"/>
                <w:szCs w:val="24"/>
                <w:lang w:eastAsia="ro-RO"/>
              </w:rPr>
            </w:pPr>
            <w:r w:rsidRPr="00142ECC">
              <w:rPr>
                <w:rFonts w:ascii="Tahoma" w:hAnsi="Tahoma" w:cs="Tahoma"/>
                <w:b/>
                <w:sz w:val="24"/>
                <w:szCs w:val="24"/>
                <w:lang w:eastAsia="ro-RO"/>
              </w:rPr>
              <w:t>Cereri soluţionate</w:t>
            </w:r>
          </w:p>
        </w:tc>
        <w:tc>
          <w:tcPr>
            <w:tcW w:w="2608"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center"/>
              <w:rPr>
                <w:rFonts w:ascii="Tahoma" w:hAnsi="Tahoma" w:cs="Tahoma"/>
                <w:b/>
                <w:sz w:val="24"/>
                <w:szCs w:val="24"/>
                <w:lang w:eastAsia="ro-RO"/>
              </w:rPr>
            </w:pPr>
            <w:r w:rsidRPr="00142ECC">
              <w:rPr>
                <w:rFonts w:ascii="Tahoma" w:hAnsi="Tahoma" w:cs="Tahoma"/>
                <w:b/>
                <w:sz w:val="24"/>
                <w:szCs w:val="24"/>
                <w:lang w:eastAsia="ro-RO"/>
              </w:rPr>
              <w:t>Grad de soluţionare</w:t>
            </w:r>
          </w:p>
        </w:tc>
      </w:tr>
      <w:tr w:rsidR="00DF0957" w:rsidRPr="00142ECC" w:rsidTr="00524470">
        <w:trPr>
          <w:trHeight w:val="469"/>
        </w:trPr>
        <w:tc>
          <w:tcPr>
            <w:tcW w:w="2158" w:type="dxa"/>
            <w:tcBorders>
              <w:top w:val="single" w:sz="4" w:space="0" w:color="auto"/>
              <w:left w:val="single" w:sz="4" w:space="0" w:color="auto"/>
              <w:bottom w:val="single" w:sz="4" w:space="0" w:color="auto"/>
              <w:right w:val="single" w:sz="4" w:space="0" w:color="auto"/>
            </w:tcBorders>
            <w:vAlign w:val="center"/>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2016</w:t>
            </w:r>
          </w:p>
        </w:tc>
        <w:tc>
          <w:tcPr>
            <w:tcW w:w="2546" w:type="dxa"/>
            <w:tcBorders>
              <w:top w:val="single" w:sz="4" w:space="0" w:color="auto"/>
              <w:left w:val="single" w:sz="4" w:space="0" w:color="auto"/>
              <w:bottom w:val="single" w:sz="4" w:space="0" w:color="auto"/>
              <w:right w:val="single" w:sz="4" w:space="0" w:color="auto"/>
            </w:tcBorders>
            <w:vAlign w:val="center"/>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3167</w:t>
            </w:r>
          </w:p>
        </w:tc>
        <w:tc>
          <w:tcPr>
            <w:tcW w:w="2631"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2118</w:t>
            </w:r>
          </w:p>
        </w:tc>
        <w:tc>
          <w:tcPr>
            <w:tcW w:w="2608" w:type="dxa"/>
            <w:tcBorders>
              <w:top w:val="single" w:sz="4" w:space="0" w:color="auto"/>
              <w:left w:val="single" w:sz="4" w:space="0" w:color="auto"/>
              <w:bottom w:val="single" w:sz="4" w:space="0" w:color="auto"/>
              <w:right w:val="single" w:sz="4" w:space="0" w:color="auto"/>
            </w:tcBorders>
            <w:vAlign w:val="center"/>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66.87</w:t>
            </w:r>
          </w:p>
        </w:tc>
      </w:tr>
      <w:tr w:rsidR="00DF0957" w:rsidRPr="00142ECC" w:rsidTr="00524470">
        <w:trPr>
          <w:trHeight w:val="469"/>
        </w:trPr>
        <w:tc>
          <w:tcPr>
            <w:tcW w:w="2158" w:type="dxa"/>
            <w:tcBorders>
              <w:top w:val="single" w:sz="4" w:space="0" w:color="auto"/>
              <w:left w:val="single" w:sz="4" w:space="0" w:color="auto"/>
              <w:bottom w:val="single" w:sz="4" w:space="0" w:color="auto"/>
              <w:right w:val="single" w:sz="4" w:space="0" w:color="auto"/>
            </w:tcBorders>
            <w:vAlign w:val="center"/>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2017</w:t>
            </w:r>
          </w:p>
        </w:tc>
        <w:tc>
          <w:tcPr>
            <w:tcW w:w="2546" w:type="dxa"/>
            <w:tcBorders>
              <w:top w:val="single" w:sz="4" w:space="0" w:color="auto"/>
              <w:left w:val="single" w:sz="4" w:space="0" w:color="auto"/>
              <w:bottom w:val="single" w:sz="4" w:space="0" w:color="auto"/>
              <w:right w:val="single" w:sz="4" w:space="0" w:color="auto"/>
            </w:tcBorders>
            <w:vAlign w:val="center"/>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3552</w:t>
            </w:r>
          </w:p>
        </w:tc>
        <w:tc>
          <w:tcPr>
            <w:tcW w:w="2631"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2415</w:t>
            </w:r>
          </w:p>
        </w:tc>
        <w:tc>
          <w:tcPr>
            <w:tcW w:w="2608" w:type="dxa"/>
            <w:tcBorders>
              <w:top w:val="single" w:sz="4" w:space="0" w:color="auto"/>
              <w:left w:val="single" w:sz="4" w:space="0" w:color="auto"/>
              <w:bottom w:val="single" w:sz="4" w:space="0" w:color="auto"/>
              <w:right w:val="single" w:sz="4" w:space="0" w:color="auto"/>
            </w:tcBorders>
            <w:vAlign w:val="center"/>
            <w:hideMark/>
          </w:tcPr>
          <w:p w:rsidR="00DF0957" w:rsidRPr="00142ECC" w:rsidRDefault="00DF0957" w:rsidP="00524470">
            <w:pPr>
              <w:jc w:val="center"/>
              <w:rPr>
                <w:rFonts w:ascii="Tahoma" w:hAnsi="Tahoma" w:cs="Tahoma"/>
                <w:sz w:val="24"/>
                <w:szCs w:val="24"/>
                <w:lang w:eastAsia="ro-RO"/>
              </w:rPr>
            </w:pPr>
            <w:r w:rsidRPr="00142ECC">
              <w:rPr>
                <w:rFonts w:ascii="Tahoma" w:hAnsi="Tahoma" w:cs="Tahoma"/>
                <w:sz w:val="24"/>
                <w:szCs w:val="24"/>
                <w:lang w:eastAsia="ro-RO"/>
              </w:rPr>
              <w:t>67.98</w:t>
            </w:r>
          </w:p>
        </w:tc>
      </w:tr>
    </w:tbl>
    <w:p w:rsidR="00DF0957" w:rsidRPr="00142ECC" w:rsidRDefault="00DF0957" w:rsidP="00DF0957">
      <w:pPr>
        <w:spacing w:after="120"/>
        <w:jc w:val="both"/>
        <w:rPr>
          <w:rFonts w:ascii="Tahoma" w:hAnsi="Tahoma" w:cs="Tahoma"/>
          <w:sz w:val="24"/>
          <w:szCs w:val="24"/>
          <w:lang w:eastAsia="ro-RO"/>
        </w:rPr>
      </w:pPr>
    </w:p>
    <w:p w:rsidR="00DF0957" w:rsidRPr="00142ECC" w:rsidRDefault="00DF0957" w:rsidP="00DF0957">
      <w:pPr>
        <w:spacing w:after="120"/>
        <w:jc w:val="both"/>
        <w:rPr>
          <w:rFonts w:ascii="Tahoma" w:hAnsi="Tahoma" w:cs="Tahoma"/>
          <w:sz w:val="24"/>
          <w:szCs w:val="24"/>
          <w:lang w:eastAsia="ro-RO"/>
        </w:rPr>
      </w:pPr>
      <w:r w:rsidRPr="007F59C7">
        <w:rPr>
          <w:rFonts w:ascii="Tahoma" w:hAnsi="Tahoma" w:cs="Tahoma"/>
          <w:i/>
          <w:sz w:val="24"/>
          <w:szCs w:val="24"/>
          <w:lang w:eastAsia="ro-RO"/>
        </w:rPr>
        <w:t xml:space="preserve">Evoluţia numărului de pensionari şi a pensiei medii în anul 2016 comparativ cu anul 2017 </w:t>
      </w:r>
      <w:r w:rsidRPr="00142ECC">
        <w:rPr>
          <w:rFonts w:ascii="Tahoma" w:hAnsi="Tahoma" w:cs="Tahoma"/>
          <w:sz w:val="24"/>
          <w:szCs w:val="24"/>
          <w:lang w:eastAsia="ro-RO"/>
        </w:rPr>
        <w:t>este următoarea:</w:t>
      </w:r>
    </w:p>
    <w:tbl>
      <w:tblPr>
        <w:tblW w:w="3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6"/>
        <w:gridCol w:w="1386"/>
        <w:gridCol w:w="1072"/>
      </w:tblGrid>
      <w:tr w:rsidR="00DF0957" w:rsidRPr="00142ECC" w:rsidTr="007F59C7">
        <w:tc>
          <w:tcPr>
            <w:tcW w:w="4206" w:type="dxa"/>
            <w:vMerge w:val="restart"/>
            <w:tcMar>
              <w:top w:w="0" w:type="dxa"/>
              <w:left w:w="28" w:type="dxa"/>
              <w:bottom w:w="0" w:type="dxa"/>
              <w:right w:w="28" w:type="dxa"/>
            </w:tcMar>
            <w:vAlign w:val="center"/>
            <w:hideMark/>
          </w:tcPr>
          <w:p w:rsidR="00DF0957" w:rsidRPr="00142ECC" w:rsidRDefault="00DF0957" w:rsidP="00524470">
            <w:pPr>
              <w:jc w:val="center"/>
              <w:rPr>
                <w:rFonts w:ascii="Tahoma" w:hAnsi="Tahoma" w:cs="Tahoma"/>
                <w:b/>
                <w:sz w:val="24"/>
                <w:szCs w:val="24"/>
                <w:lang w:eastAsia="ro-RO"/>
              </w:rPr>
            </w:pPr>
            <w:r w:rsidRPr="00142ECC">
              <w:rPr>
                <w:rFonts w:ascii="Tahoma" w:hAnsi="Tahoma" w:cs="Tahoma"/>
                <w:b/>
                <w:sz w:val="24"/>
                <w:szCs w:val="24"/>
                <w:lang w:eastAsia="ro-RO"/>
              </w:rPr>
              <w:t>Categoria de pensionari</w:t>
            </w:r>
          </w:p>
        </w:tc>
        <w:tc>
          <w:tcPr>
            <w:tcW w:w="2489" w:type="dxa"/>
            <w:gridSpan w:val="2"/>
            <w:tcMar>
              <w:top w:w="0" w:type="dxa"/>
              <w:left w:w="28" w:type="dxa"/>
              <w:bottom w:w="0" w:type="dxa"/>
              <w:right w:w="28" w:type="dxa"/>
            </w:tcMar>
            <w:vAlign w:val="center"/>
            <w:hideMark/>
          </w:tcPr>
          <w:p w:rsidR="00DF0957" w:rsidRPr="00142ECC" w:rsidRDefault="00DF0957" w:rsidP="00524470">
            <w:pPr>
              <w:jc w:val="center"/>
              <w:rPr>
                <w:rFonts w:ascii="Tahoma" w:hAnsi="Tahoma" w:cs="Tahoma"/>
                <w:b/>
                <w:sz w:val="24"/>
                <w:szCs w:val="24"/>
                <w:lang w:eastAsia="ro-RO"/>
              </w:rPr>
            </w:pPr>
            <w:r w:rsidRPr="00142ECC">
              <w:rPr>
                <w:rFonts w:ascii="Tahoma" w:hAnsi="Tahoma" w:cs="Tahoma"/>
                <w:b/>
                <w:sz w:val="24"/>
                <w:szCs w:val="24"/>
                <w:lang w:eastAsia="ro-RO"/>
              </w:rPr>
              <w:t xml:space="preserve">Număr  dosare </w:t>
            </w:r>
          </w:p>
          <w:p w:rsidR="00DF0957" w:rsidRPr="00142ECC" w:rsidRDefault="00DF0957" w:rsidP="00524470">
            <w:pPr>
              <w:jc w:val="center"/>
              <w:rPr>
                <w:rFonts w:ascii="Tahoma" w:hAnsi="Tahoma" w:cs="Tahoma"/>
                <w:b/>
                <w:sz w:val="24"/>
                <w:szCs w:val="24"/>
                <w:lang w:eastAsia="ro-RO"/>
              </w:rPr>
            </w:pPr>
            <w:r w:rsidRPr="00142ECC">
              <w:rPr>
                <w:rFonts w:ascii="Tahoma" w:hAnsi="Tahoma" w:cs="Tahoma"/>
                <w:b/>
                <w:sz w:val="24"/>
                <w:szCs w:val="24"/>
                <w:lang w:eastAsia="ro-RO"/>
              </w:rPr>
              <w:t>pensii</w:t>
            </w:r>
          </w:p>
        </w:tc>
      </w:tr>
      <w:tr w:rsidR="00DF0957" w:rsidRPr="00142ECC" w:rsidTr="007F59C7">
        <w:tc>
          <w:tcPr>
            <w:tcW w:w="0" w:type="auto"/>
            <w:vMerge/>
            <w:vAlign w:val="center"/>
            <w:hideMark/>
          </w:tcPr>
          <w:p w:rsidR="00DF0957" w:rsidRPr="00142ECC" w:rsidRDefault="00DF0957" w:rsidP="00524470">
            <w:pPr>
              <w:rPr>
                <w:rFonts w:ascii="Tahoma" w:hAnsi="Tahoma" w:cs="Tahoma"/>
                <w:b/>
                <w:sz w:val="24"/>
                <w:szCs w:val="24"/>
                <w:lang w:eastAsia="ro-RO"/>
              </w:rPr>
            </w:pPr>
          </w:p>
        </w:tc>
        <w:tc>
          <w:tcPr>
            <w:tcW w:w="1406" w:type="dxa"/>
            <w:tcMar>
              <w:top w:w="0" w:type="dxa"/>
              <w:left w:w="28" w:type="dxa"/>
              <w:bottom w:w="0" w:type="dxa"/>
              <w:right w:w="28" w:type="dxa"/>
            </w:tcMar>
            <w:vAlign w:val="center"/>
            <w:hideMark/>
          </w:tcPr>
          <w:p w:rsidR="00DF0957" w:rsidRPr="00142ECC" w:rsidRDefault="00DF0957" w:rsidP="00524470">
            <w:pPr>
              <w:jc w:val="center"/>
              <w:rPr>
                <w:rFonts w:ascii="Tahoma" w:hAnsi="Tahoma" w:cs="Tahoma"/>
                <w:b/>
                <w:sz w:val="24"/>
                <w:szCs w:val="24"/>
                <w:lang w:eastAsia="ro-RO"/>
              </w:rPr>
            </w:pPr>
            <w:r w:rsidRPr="00142ECC">
              <w:rPr>
                <w:rFonts w:ascii="Tahoma" w:hAnsi="Tahoma" w:cs="Tahoma"/>
                <w:b/>
                <w:sz w:val="24"/>
                <w:szCs w:val="24"/>
                <w:lang w:eastAsia="ro-RO"/>
              </w:rPr>
              <w:t>2016</w:t>
            </w:r>
          </w:p>
        </w:tc>
        <w:tc>
          <w:tcPr>
            <w:tcW w:w="1083" w:type="dxa"/>
            <w:tcMar>
              <w:top w:w="0" w:type="dxa"/>
              <w:left w:w="28" w:type="dxa"/>
              <w:bottom w:w="0" w:type="dxa"/>
              <w:right w:w="28" w:type="dxa"/>
            </w:tcMar>
            <w:vAlign w:val="center"/>
            <w:hideMark/>
          </w:tcPr>
          <w:p w:rsidR="00DF0957" w:rsidRPr="00142ECC" w:rsidRDefault="00DF0957" w:rsidP="00524470">
            <w:pPr>
              <w:jc w:val="center"/>
              <w:rPr>
                <w:rFonts w:ascii="Tahoma" w:hAnsi="Tahoma" w:cs="Tahoma"/>
                <w:b/>
                <w:sz w:val="24"/>
                <w:szCs w:val="24"/>
                <w:lang w:eastAsia="ro-RO"/>
              </w:rPr>
            </w:pPr>
            <w:r w:rsidRPr="00142ECC">
              <w:rPr>
                <w:rFonts w:ascii="Tahoma" w:hAnsi="Tahoma" w:cs="Tahoma"/>
                <w:b/>
                <w:sz w:val="24"/>
                <w:szCs w:val="24"/>
                <w:lang w:eastAsia="ro-RO"/>
              </w:rPr>
              <w:t>2017</w:t>
            </w:r>
          </w:p>
        </w:tc>
      </w:tr>
      <w:tr w:rsidR="00DF0957" w:rsidRPr="00142ECC" w:rsidTr="007F59C7">
        <w:tc>
          <w:tcPr>
            <w:tcW w:w="4206" w:type="dxa"/>
            <w:tcMar>
              <w:top w:w="0" w:type="dxa"/>
              <w:left w:w="28" w:type="dxa"/>
              <w:bottom w:w="0" w:type="dxa"/>
              <w:right w:w="28" w:type="dxa"/>
            </w:tcMar>
            <w:vAlign w:val="center"/>
            <w:hideMark/>
          </w:tcPr>
          <w:p w:rsidR="00DF0957" w:rsidRPr="00142ECC" w:rsidRDefault="00DF0957" w:rsidP="00524470">
            <w:pPr>
              <w:jc w:val="both"/>
              <w:rPr>
                <w:rFonts w:ascii="Tahoma" w:hAnsi="Tahoma" w:cs="Tahoma"/>
                <w:sz w:val="24"/>
                <w:szCs w:val="24"/>
                <w:lang w:eastAsia="ro-RO"/>
              </w:rPr>
            </w:pPr>
            <w:r w:rsidRPr="00142ECC">
              <w:rPr>
                <w:rFonts w:ascii="Tahoma" w:hAnsi="Tahoma" w:cs="Tahoma"/>
                <w:sz w:val="24"/>
                <w:szCs w:val="24"/>
                <w:lang w:eastAsia="ro-RO"/>
              </w:rPr>
              <w:t xml:space="preserve">  1. Limită de vârstă</w:t>
            </w:r>
          </w:p>
        </w:tc>
        <w:tc>
          <w:tcPr>
            <w:tcW w:w="1406" w:type="dxa"/>
            <w:tcMar>
              <w:top w:w="0" w:type="dxa"/>
              <w:left w:w="28" w:type="dxa"/>
              <w:bottom w:w="0" w:type="dxa"/>
              <w:right w:w="28" w:type="dxa"/>
            </w:tcMar>
            <w:vAlign w:val="center"/>
            <w:hideMark/>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1542</w:t>
            </w:r>
          </w:p>
        </w:tc>
        <w:tc>
          <w:tcPr>
            <w:tcW w:w="1083" w:type="dxa"/>
            <w:tcMar>
              <w:top w:w="0" w:type="dxa"/>
              <w:left w:w="28" w:type="dxa"/>
              <w:bottom w:w="0" w:type="dxa"/>
              <w:right w:w="28" w:type="dxa"/>
            </w:tcMar>
            <w:vAlign w:val="center"/>
            <w:hideMark/>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1630</w:t>
            </w:r>
          </w:p>
        </w:tc>
      </w:tr>
      <w:tr w:rsidR="00DF0957" w:rsidRPr="00142ECC" w:rsidTr="007F59C7">
        <w:tc>
          <w:tcPr>
            <w:tcW w:w="4206" w:type="dxa"/>
            <w:tcMar>
              <w:top w:w="0" w:type="dxa"/>
              <w:left w:w="28" w:type="dxa"/>
              <w:bottom w:w="0" w:type="dxa"/>
              <w:right w:w="28" w:type="dxa"/>
            </w:tcMar>
            <w:vAlign w:val="center"/>
            <w:hideMark/>
          </w:tcPr>
          <w:p w:rsidR="00DF0957" w:rsidRPr="00142ECC" w:rsidRDefault="00DF0957" w:rsidP="00524470">
            <w:pPr>
              <w:jc w:val="both"/>
              <w:rPr>
                <w:rFonts w:ascii="Tahoma" w:hAnsi="Tahoma" w:cs="Tahoma"/>
                <w:sz w:val="24"/>
                <w:szCs w:val="24"/>
                <w:lang w:eastAsia="ro-RO"/>
              </w:rPr>
            </w:pPr>
            <w:r w:rsidRPr="00142ECC">
              <w:rPr>
                <w:rFonts w:ascii="Tahoma" w:hAnsi="Tahoma" w:cs="Tahoma"/>
                <w:sz w:val="24"/>
                <w:szCs w:val="24"/>
                <w:lang w:eastAsia="ro-RO"/>
              </w:rPr>
              <w:t xml:space="preserve">  2. Anticipată</w:t>
            </w:r>
          </w:p>
        </w:tc>
        <w:tc>
          <w:tcPr>
            <w:tcW w:w="1406" w:type="dxa"/>
            <w:tcMar>
              <w:top w:w="0" w:type="dxa"/>
              <w:left w:w="28" w:type="dxa"/>
              <w:bottom w:w="0" w:type="dxa"/>
              <w:right w:w="28" w:type="dxa"/>
            </w:tcMar>
            <w:vAlign w:val="center"/>
            <w:hideMark/>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107</w:t>
            </w:r>
          </w:p>
        </w:tc>
        <w:tc>
          <w:tcPr>
            <w:tcW w:w="1083" w:type="dxa"/>
            <w:tcMar>
              <w:top w:w="0" w:type="dxa"/>
              <w:left w:w="28" w:type="dxa"/>
              <w:bottom w:w="0" w:type="dxa"/>
              <w:right w:w="28" w:type="dxa"/>
            </w:tcMar>
            <w:vAlign w:val="center"/>
            <w:hideMark/>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130</w:t>
            </w:r>
          </w:p>
        </w:tc>
      </w:tr>
      <w:tr w:rsidR="00DF0957" w:rsidRPr="00142ECC" w:rsidTr="007F59C7">
        <w:tc>
          <w:tcPr>
            <w:tcW w:w="4206" w:type="dxa"/>
            <w:tcMar>
              <w:top w:w="0" w:type="dxa"/>
              <w:left w:w="28" w:type="dxa"/>
              <w:bottom w:w="0" w:type="dxa"/>
              <w:right w:w="28" w:type="dxa"/>
            </w:tcMar>
            <w:vAlign w:val="center"/>
            <w:hideMark/>
          </w:tcPr>
          <w:p w:rsidR="00DF0957" w:rsidRPr="00142ECC" w:rsidRDefault="00DF0957" w:rsidP="00524470">
            <w:pPr>
              <w:jc w:val="both"/>
              <w:rPr>
                <w:rFonts w:ascii="Tahoma" w:hAnsi="Tahoma" w:cs="Tahoma"/>
                <w:sz w:val="24"/>
                <w:szCs w:val="24"/>
                <w:lang w:eastAsia="ro-RO"/>
              </w:rPr>
            </w:pPr>
            <w:r w:rsidRPr="00142ECC">
              <w:rPr>
                <w:rFonts w:ascii="Tahoma" w:hAnsi="Tahoma" w:cs="Tahoma"/>
                <w:sz w:val="24"/>
                <w:szCs w:val="24"/>
                <w:lang w:eastAsia="ro-RO"/>
              </w:rPr>
              <w:lastRenderedPageBreak/>
              <w:t xml:space="preserve">  3. Anticipată parţială</w:t>
            </w:r>
          </w:p>
        </w:tc>
        <w:tc>
          <w:tcPr>
            <w:tcW w:w="1406" w:type="dxa"/>
            <w:tcMar>
              <w:top w:w="0" w:type="dxa"/>
              <w:left w:w="28" w:type="dxa"/>
              <w:bottom w:w="0" w:type="dxa"/>
              <w:right w:w="28" w:type="dxa"/>
            </w:tcMar>
            <w:vAlign w:val="center"/>
            <w:hideMark/>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408</w:t>
            </w:r>
          </w:p>
        </w:tc>
        <w:tc>
          <w:tcPr>
            <w:tcW w:w="1083" w:type="dxa"/>
            <w:tcMar>
              <w:top w:w="0" w:type="dxa"/>
              <w:left w:w="28" w:type="dxa"/>
              <w:bottom w:w="0" w:type="dxa"/>
              <w:right w:w="28" w:type="dxa"/>
            </w:tcMar>
            <w:vAlign w:val="center"/>
            <w:hideMark/>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653</w:t>
            </w:r>
          </w:p>
        </w:tc>
      </w:tr>
      <w:tr w:rsidR="00DF0957" w:rsidRPr="00142ECC" w:rsidTr="007F59C7">
        <w:tc>
          <w:tcPr>
            <w:tcW w:w="4206" w:type="dxa"/>
            <w:tcMar>
              <w:top w:w="0" w:type="dxa"/>
              <w:left w:w="28" w:type="dxa"/>
              <w:bottom w:w="0" w:type="dxa"/>
              <w:right w:w="28" w:type="dxa"/>
            </w:tcMar>
            <w:vAlign w:val="center"/>
            <w:hideMark/>
          </w:tcPr>
          <w:p w:rsidR="00DF0957" w:rsidRPr="00142ECC" w:rsidRDefault="00DF0957" w:rsidP="00524470">
            <w:pPr>
              <w:jc w:val="both"/>
              <w:rPr>
                <w:rFonts w:ascii="Tahoma" w:hAnsi="Tahoma" w:cs="Tahoma"/>
                <w:sz w:val="24"/>
                <w:szCs w:val="24"/>
                <w:lang w:eastAsia="ro-RO"/>
              </w:rPr>
            </w:pPr>
            <w:r w:rsidRPr="00142ECC">
              <w:rPr>
                <w:rFonts w:ascii="Tahoma" w:hAnsi="Tahoma" w:cs="Tahoma"/>
                <w:sz w:val="24"/>
                <w:szCs w:val="24"/>
                <w:lang w:eastAsia="ro-RO"/>
              </w:rPr>
              <w:t xml:space="preserve">  4. Invaliditate, din care:</w:t>
            </w:r>
          </w:p>
        </w:tc>
        <w:tc>
          <w:tcPr>
            <w:tcW w:w="1406" w:type="dxa"/>
            <w:tcMar>
              <w:top w:w="0" w:type="dxa"/>
              <w:left w:w="28" w:type="dxa"/>
              <w:bottom w:w="0" w:type="dxa"/>
              <w:right w:w="28" w:type="dxa"/>
            </w:tcMar>
            <w:vAlign w:val="center"/>
            <w:hideMark/>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711</w:t>
            </w:r>
          </w:p>
        </w:tc>
        <w:tc>
          <w:tcPr>
            <w:tcW w:w="1083" w:type="dxa"/>
            <w:tcMar>
              <w:top w:w="0" w:type="dxa"/>
              <w:left w:w="28" w:type="dxa"/>
              <w:bottom w:w="0" w:type="dxa"/>
              <w:right w:w="28" w:type="dxa"/>
            </w:tcMar>
            <w:vAlign w:val="center"/>
            <w:hideMark/>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641</w:t>
            </w:r>
          </w:p>
        </w:tc>
      </w:tr>
      <w:tr w:rsidR="00DF0957" w:rsidRPr="00142ECC" w:rsidTr="007F59C7">
        <w:tc>
          <w:tcPr>
            <w:tcW w:w="4206" w:type="dxa"/>
            <w:tcMar>
              <w:top w:w="0" w:type="dxa"/>
              <w:left w:w="28" w:type="dxa"/>
              <w:bottom w:w="0" w:type="dxa"/>
              <w:right w:w="28" w:type="dxa"/>
            </w:tcMar>
            <w:vAlign w:val="center"/>
            <w:hideMark/>
          </w:tcPr>
          <w:p w:rsidR="00DF0957" w:rsidRPr="00142ECC" w:rsidRDefault="00DF0957" w:rsidP="00524470">
            <w:pPr>
              <w:jc w:val="both"/>
              <w:rPr>
                <w:rFonts w:ascii="Tahoma" w:hAnsi="Tahoma" w:cs="Tahoma"/>
                <w:sz w:val="24"/>
                <w:szCs w:val="24"/>
                <w:lang w:eastAsia="ro-RO"/>
              </w:rPr>
            </w:pPr>
            <w:r w:rsidRPr="00142ECC">
              <w:rPr>
                <w:rFonts w:ascii="Tahoma" w:hAnsi="Tahoma" w:cs="Tahoma"/>
                <w:sz w:val="24"/>
                <w:szCs w:val="24"/>
                <w:lang w:eastAsia="ro-RO"/>
              </w:rPr>
              <w:t xml:space="preserve">  4.1. Gradul I</w:t>
            </w:r>
          </w:p>
        </w:tc>
        <w:tc>
          <w:tcPr>
            <w:tcW w:w="1406" w:type="dxa"/>
            <w:tcMar>
              <w:top w:w="0" w:type="dxa"/>
              <w:left w:w="28" w:type="dxa"/>
              <w:bottom w:w="0" w:type="dxa"/>
              <w:right w:w="28" w:type="dxa"/>
            </w:tcMar>
            <w:vAlign w:val="center"/>
            <w:hideMark/>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162</w:t>
            </w:r>
          </w:p>
        </w:tc>
        <w:tc>
          <w:tcPr>
            <w:tcW w:w="1083" w:type="dxa"/>
            <w:tcMar>
              <w:top w:w="0" w:type="dxa"/>
              <w:left w:w="28" w:type="dxa"/>
              <w:bottom w:w="0" w:type="dxa"/>
              <w:right w:w="28" w:type="dxa"/>
            </w:tcMar>
            <w:vAlign w:val="center"/>
            <w:hideMark/>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140</w:t>
            </w:r>
          </w:p>
        </w:tc>
      </w:tr>
      <w:tr w:rsidR="00DF0957" w:rsidRPr="00142ECC" w:rsidTr="007F59C7">
        <w:tc>
          <w:tcPr>
            <w:tcW w:w="4206" w:type="dxa"/>
            <w:tcMar>
              <w:top w:w="0" w:type="dxa"/>
              <w:left w:w="28" w:type="dxa"/>
              <w:bottom w:w="0" w:type="dxa"/>
              <w:right w:w="28" w:type="dxa"/>
            </w:tcMar>
            <w:vAlign w:val="center"/>
            <w:hideMark/>
          </w:tcPr>
          <w:p w:rsidR="00DF0957" w:rsidRPr="00142ECC" w:rsidRDefault="00DF0957" w:rsidP="00524470">
            <w:pPr>
              <w:jc w:val="both"/>
              <w:rPr>
                <w:rFonts w:ascii="Tahoma" w:hAnsi="Tahoma" w:cs="Tahoma"/>
                <w:sz w:val="24"/>
                <w:szCs w:val="24"/>
                <w:lang w:eastAsia="ro-RO"/>
              </w:rPr>
            </w:pPr>
            <w:r w:rsidRPr="00142ECC">
              <w:rPr>
                <w:rFonts w:ascii="Tahoma" w:hAnsi="Tahoma" w:cs="Tahoma"/>
                <w:sz w:val="24"/>
                <w:szCs w:val="24"/>
                <w:lang w:eastAsia="ro-RO"/>
              </w:rPr>
              <w:t xml:space="preserve">  4.2. Gradul II</w:t>
            </w:r>
          </w:p>
        </w:tc>
        <w:tc>
          <w:tcPr>
            <w:tcW w:w="1406" w:type="dxa"/>
            <w:tcMar>
              <w:top w:w="0" w:type="dxa"/>
              <w:left w:w="28" w:type="dxa"/>
              <w:bottom w:w="0" w:type="dxa"/>
              <w:right w:w="28" w:type="dxa"/>
            </w:tcMar>
            <w:vAlign w:val="center"/>
            <w:hideMark/>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310</w:t>
            </w:r>
          </w:p>
        </w:tc>
        <w:tc>
          <w:tcPr>
            <w:tcW w:w="1083" w:type="dxa"/>
            <w:tcMar>
              <w:top w:w="0" w:type="dxa"/>
              <w:left w:w="28" w:type="dxa"/>
              <w:bottom w:w="0" w:type="dxa"/>
              <w:right w:w="28" w:type="dxa"/>
            </w:tcMar>
            <w:vAlign w:val="center"/>
            <w:hideMark/>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295</w:t>
            </w:r>
          </w:p>
        </w:tc>
      </w:tr>
      <w:tr w:rsidR="00DF0957" w:rsidRPr="00142ECC" w:rsidTr="007F59C7">
        <w:tc>
          <w:tcPr>
            <w:tcW w:w="4206" w:type="dxa"/>
            <w:tcMar>
              <w:top w:w="0" w:type="dxa"/>
              <w:left w:w="28" w:type="dxa"/>
              <w:bottom w:w="0" w:type="dxa"/>
              <w:right w:w="28" w:type="dxa"/>
            </w:tcMar>
            <w:vAlign w:val="center"/>
            <w:hideMark/>
          </w:tcPr>
          <w:p w:rsidR="00DF0957" w:rsidRPr="00142ECC" w:rsidRDefault="00DF0957" w:rsidP="00524470">
            <w:pPr>
              <w:jc w:val="both"/>
              <w:rPr>
                <w:rFonts w:ascii="Tahoma" w:hAnsi="Tahoma" w:cs="Tahoma"/>
                <w:sz w:val="24"/>
                <w:szCs w:val="24"/>
                <w:lang w:eastAsia="ro-RO"/>
              </w:rPr>
            </w:pPr>
            <w:r w:rsidRPr="00142ECC">
              <w:rPr>
                <w:rFonts w:ascii="Tahoma" w:hAnsi="Tahoma" w:cs="Tahoma"/>
                <w:sz w:val="24"/>
                <w:szCs w:val="24"/>
                <w:lang w:eastAsia="ro-RO"/>
              </w:rPr>
              <w:t xml:space="preserve">  4.3. Gradul III</w:t>
            </w:r>
          </w:p>
        </w:tc>
        <w:tc>
          <w:tcPr>
            <w:tcW w:w="1406" w:type="dxa"/>
            <w:tcMar>
              <w:top w:w="0" w:type="dxa"/>
              <w:left w:w="28" w:type="dxa"/>
              <w:bottom w:w="0" w:type="dxa"/>
              <w:right w:w="28" w:type="dxa"/>
            </w:tcMar>
            <w:vAlign w:val="center"/>
            <w:hideMark/>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239</w:t>
            </w:r>
          </w:p>
        </w:tc>
        <w:tc>
          <w:tcPr>
            <w:tcW w:w="1083" w:type="dxa"/>
            <w:tcMar>
              <w:top w:w="0" w:type="dxa"/>
              <w:left w:w="28" w:type="dxa"/>
              <w:bottom w:w="0" w:type="dxa"/>
              <w:right w:w="28" w:type="dxa"/>
            </w:tcMar>
            <w:vAlign w:val="center"/>
            <w:hideMark/>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206</w:t>
            </w:r>
          </w:p>
        </w:tc>
      </w:tr>
      <w:tr w:rsidR="00DF0957" w:rsidRPr="00142ECC" w:rsidTr="007F59C7">
        <w:tc>
          <w:tcPr>
            <w:tcW w:w="4206" w:type="dxa"/>
            <w:tcMar>
              <w:top w:w="0" w:type="dxa"/>
              <w:left w:w="28" w:type="dxa"/>
              <w:bottom w:w="0" w:type="dxa"/>
              <w:right w:w="28" w:type="dxa"/>
            </w:tcMar>
            <w:vAlign w:val="center"/>
            <w:hideMark/>
          </w:tcPr>
          <w:p w:rsidR="00DF0957" w:rsidRPr="00142ECC" w:rsidRDefault="00DF0957" w:rsidP="00524470">
            <w:pPr>
              <w:jc w:val="both"/>
              <w:rPr>
                <w:rFonts w:ascii="Tahoma" w:hAnsi="Tahoma" w:cs="Tahoma"/>
                <w:sz w:val="24"/>
                <w:szCs w:val="24"/>
                <w:lang w:eastAsia="ro-RO"/>
              </w:rPr>
            </w:pPr>
            <w:r w:rsidRPr="00142ECC">
              <w:rPr>
                <w:rFonts w:ascii="Tahoma" w:hAnsi="Tahoma" w:cs="Tahoma"/>
                <w:sz w:val="24"/>
                <w:szCs w:val="24"/>
                <w:lang w:eastAsia="ro-RO"/>
              </w:rPr>
              <w:t xml:space="preserve"> 5. Urmaşi</w:t>
            </w:r>
          </w:p>
        </w:tc>
        <w:tc>
          <w:tcPr>
            <w:tcW w:w="1406" w:type="dxa"/>
            <w:tcMar>
              <w:top w:w="0" w:type="dxa"/>
              <w:left w:w="28" w:type="dxa"/>
              <w:bottom w:w="0" w:type="dxa"/>
              <w:right w:w="28" w:type="dxa"/>
            </w:tcMar>
            <w:vAlign w:val="center"/>
            <w:hideMark/>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1208</w:t>
            </w:r>
          </w:p>
        </w:tc>
        <w:tc>
          <w:tcPr>
            <w:tcW w:w="1083" w:type="dxa"/>
            <w:tcMar>
              <w:top w:w="0" w:type="dxa"/>
              <w:left w:w="28" w:type="dxa"/>
              <w:bottom w:w="0" w:type="dxa"/>
              <w:right w:w="28" w:type="dxa"/>
            </w:tcMar>
            <w:vAlign w:val="center"/>
            <w:hideMark/>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542</w:t>
            </w:r>
          </w:p>
        </w:tc>
      </w:tr>
      <w:tr w:rsidR="00DF0957" w:rsidRPr="00142ECC" w:rsidTr="007F59C7">
        <w:tc>
          <w:tcPr>
            <w:tcW w:w="4206" w:type="dxa"/>
            <w:tcMar>
              <w:top w:w="0" w:type="dxa"/>
              <w:left w:w="28" w:type="dxa"/>
              <w:bottom w:w="0" w:type="dxa"/>
              <w:right w:w="28" w:type="dxa"/>
            </w:tcMar>
            <w:vAlign w:val="center"/>
            <w:hideMark/>
          </w:tcPr>
          <w:p w:rsidR="00DF0957" w:rsidRPr="00142ECC" w:rsidRDefault="00DF0957" w:rsidP="00524470">
            <w:pPr>
              <w:jc w:val="center"/>
              <w:rPr>
                <w:rFonts w:ascii="Tahoma" w:hAnsi="Tahoma" w:cs="Tahoma"/>
                <w:b/>
                <w:sz w:val="24"/>
                <w:szCs w:val="24"/>
                <w:lang w:eastAsia="ro-RO"/>
              </w:rPr>
            </w:pPr>
            <w:r w:rsidRPr="00142ECC">
              <w:rPr>
                <w:rFonts w:ascii="Tahoma" w:hAnsi="Tahoma" w:cs="Tahoma"/>
                <w:b/>
                <w:sz w:val="24"/>
                <w:szCs w:val="24"/>
                <w:lang w:eastAsia="ro-RO"/>
              </w:rPr>
              <w:t>TOTAL</w:t>
            </w:r>
          </w:p>
        </w:tc>
        <w:tc>
          <w:tcPr>
            <w:tcW w:w="1406" w:type="dxa"/>
            <w:tcMar>
              <w:top w:w="0" w:type="dxa"/>
              <w:left w:w="28" w:type="dxa"/>
              <w:bottom w:w="0" w:type="dxa"/>
              <w:right w:w="28" w:type="dxa"/>
            </w:tcMar>
            <w:vAlign w:val="center"/>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4687</w:t>
            </w:r>
          </w:p>
        </w:tc>
        <w:tc>
          <w:tcPr>
            <w:tcW w:w="1083" w:type="dxa"/>
            <w:tcMar>
              <w:top w:w="0" w:type="dxa"/>
              <w:left w:w="28" w:type="dxa"/>
              <w:bottom w:w="0" w:type="dxa"/>
              <w:right w:w="28" w:type="dxa"/>
            </w:tcMar>
            <w:vAlign w:val="center"/>
          </w:tcPr>
          <w:p w:rsidR="00DF0957" w:rsidRPr="00142ECC" w:rsidRDefault="00DF0957" w:rsidP="007F59C7">
            <w:pPr>
              <w:jc w:val="center"/>
              <w:rPr>
                <w:rFonts w:ascii="Tahoma" w:hAnsi="Tahoma" w:cs="Tahoma"/>
                <w:sz w:val="24"/>
                <w:szCs w:val="24"/>
                <w:lang w:eastAsia="ro-RO"/>
              </w:rPr>
            </w:pPr>
            <w:r w:rsidRPr="00142ECC">
              <w:rPr>
                <w:rFonts w:ascii="Tahoma" w:hAnsi="Tahoma" w:cs="Tahoma"/>
                <w:sz w:val="24"/>
                <w:szCs w:val="24"/>
                <w:lang w:eastAsia="ro-RO"/>
              </w:rPr>
              <w:t>4237</w:t>
            </w:r>
          </w:p>
        </w:tc>
      </w:tr>
      <w:tr w:rsidR="00DF0957" w:rsidRPr="00142ECC" w:rsidTr="007F59C7">
        <w:tc>
          <w:tcPr>
            <w:tcW w:w="4206" w:type="dxa"/>
            <w:tcMar>
              <w:top w:w="0" w:type="dxa"/>
              <w:left w:w="28" w:type="dxa"/>
              <w:bottom w:w="0" w:type="dxa"/>
              <w:right w:w="28" w:type="dxa"/>
            </w:tcMar>
            <w:vAlign w:val="center"/>
            <w:hideMark/>
          </w:tcPr>
          <w:p w:rsidR="00DF0957" w:rsidRPr="00142ECC" w:rsidRDefault="00DF0957" w:rsidP="00524470">
            <w:pPr>
              <w:jc w:val="both"/>
              <w:rPr>
                <w:rFonts w:ascii="Tahoma" w:hAnsi="Tahoma" w:cs="Tahoma"/>
                <w:sz w:val="24"/>
                <w:szCs w:val="24"/>
                <w:lang w:eastAsia="ro-RO"/>
              </w:rPr>
            </w:pPr>
          </w:p>
        </w:tc>
        <w:tc>
          <w:tcPr>
            <w:tcW w:w="1406" w:type="dxa"/>
            <w:tcMar>
              <w:top w:w="0" w:type="dxa"/>
              <w:left w:w="28" w:type="dxa"/>
              <w:bottom w:w="0" w:type="dxa"/>
              <w:right w:w="28" w:type="dxa"/>
            </w:tcMar>
            <w:vAlign w:val="center"/>
            <w:hideMark/>
          </w:tcPr>
          <w:p w:rsidR="00DF0957" w:rsidRPr="00142ECC" w:rsidRDefault="00DF0957" w:rsidP="00524470">
            <w:pPr>
              <w:jc w:val="center"/>
              <w:rPr>
                <w:rFonts w:ascii="Tahoma" w:hAnsi="Tahoma" w:cs="Tahoma"/>
                <w:sz w:val="24"/>
                <w:szCs w:val="24"/>
                <w:lang w:eastAsia="ro-RO"/>
              </w:rPr>
            </w:pPr>
          </w:p>
        </w:tc>
        <w:tc>
          <w:tcPr>
            <w:tcW w:w="1083" w:type="dxa"/>
            <w:tcMar>
              <w:top w:w="0" w:type="dxa"/>
              <w:left w:w="28" w:type="dxa"/>
              <w:bottom w:w="0" w:type="dxa"/>
              <w:right w:w="28" w:type="dxa"/>
            </w:tcMar>
            <w:vAlign w:val="center"/>
            <w:hideMark/>
          </w:tcPr>
          <w:p w:rsidR="00DF0957" w:rsidRPr="00142ECC" w:rsidRDefault="00DF0957" w:rsidP="00524470">
            <w:pPr>
              <w:jc w:val="center"/>
              <w:rPr>
                <w:rFonts w:ascii="Tahoma" w:hAnsi="Tahoma" w:cs="Tahoma"/>
                <w:sz w:val="24"/>
                <w:szCs w:val="24"/>
                <w:lang w:eastAsia="ro-RO"/>
              </w:rPr>
            </w:pPr>
          </w:p>
        </w:tc>
      </w:tr>
    </w:tbl>
    <w:p w:rsidR="00DF0957" w:rsidRPr="00142ECC" w:rsidRDefault="00DF0957" w:rsidP="00DF0957">
      <w:pPr>
        <w:spacing w:after="120"/>
        <w:jc w:val="both"/>
        <w:rPr>
          <w:rFonts w:ascii="Tahoma" w:hAnsi="Tahoma" w:cs="Tahoma"/>
          <w:sz w:val="24"/>
          <w:szCs w:val="24"/>
        </w:rPr>
      </w:pPr>
    </w:p>
    <w:p w:rsidR="00DF0957" w:rsidRPr="00142ECC" w:rsidRDefault="00DF0957" w:rsidP="00DF0957">
      <w:pPr>
        <w:spacing w:after="120"/>
        <w:ind w:firstLine="708"/>
        <w:jc w:val="both"/>
        <w:rPr>
          <w:rFonts w:ascii="Tahoma" w:hAnsi="Tahoma" w:cs="Tahoma"/>
          <w:sz w:val="24"/>
          <w:szCs w:val="24"/>
        </w:rPr>
      </w:pPr>
      <w:r w:rsidRPr="00142ECC">
        <w:rPr>
          <w:rFonts w:ascii="Tahoma" w:hAnsi="Tahoma" w:cs="Tahoma"/>
          <w:sz w:val="24"/>
          <w:szCs w:val="24"/>
        </w:rPr>
        <w:t xml:space="preserve">Conform prevederilor legilor speciale, Casa Judeţeană de Pensii Mehedinți stabilește şi plăteşte indemnizaţiile prevăzute de acestea. La data de 31 decembrie 2017 </w:t>
      </w:r>
      <w:r w:rsidRPr="007F59C7">
        <w:rPr>
          <w:rFonts w:ascii="Tahoma" w:hAnsi="Tahoma" w:cs="Tahoma"/>
          <w:i/>
          <w:sz w:val="24"/>
          <w:szCs w:val="24"/>
        </w:rPr>
        <w:t>numărul beneficiarilor de indemnizaţii prevăzute de legi speciale</w:t>
      </w:r>
      <w:r w:rsidRPr="00142ECC">
        <w:rPr>
          <w:rFonts w:ascii="Tahoma" w:hAnsi="Tahoma" w:cs="Tahoma"/>
          <w:sz w:val="24"/>
          <w:szCs w:val="24"/>
        </w:rPr>
        <w:t xml:space="preserve">, comparativ cu anul 2016, se prezintă astfel: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1134"/>
        <w:gridCol w:w="1291"/>
      </w:tblGrid>
      <w:tr w:rsidR="00DF0957" w:rsidRPr="00142ECC" w:rsidTr="00524470">
        <w:tc>
          <w:tcPr>
            <w:tcW w:w="7655" w:type="dxa"/>
            <w:tcBorders>
              <w:top w:val="single" w:sz="4" w:space="0" w:color="auto"/>
              <w:left w:val="single" w:sz="4" w:space="0" w:color="auto"/>
              <w:bottom w:val="single" w:sz="4" w:space="0" w:color="auto"/>
              <w:right w:val="single" w:sz="4" w:space="0" w:color="auto"/>
            </w:tcBorders>
            <w:vAlign w:val="center"/>
            <w:hideMark/>
          </w:tcPr>
          <w:p w:rsidR="00DF0957" w:rsidRPr="00142ECC" w:rsidRDefault="00DF0957" w:rsidP="00524470">
            <w:pPr>
              <w:jc w:val="center"/>
              <w:rPr>
                <w:rFonts w:ascii="Tahoma" w:hAnsi="Tahoma" w:cs="Tahoma"/>
                <w:b/>
                <w:sz w:val="24"/>
                <w:szCs w:val="24"/>
              </w:rPr>
            </w:pPr>
            <w:r w:rsidRPr="00142ECC">
              <w:rPr>
                <w:rFonts w:ascii="Tahoma" w:hAnsi="Tahoma" w:cs="Tahoma"/>
                <w:b/>
                <w:sz w:val="24"/>
                <w:szCs w:val="24"/>
              </w:rPr>
              <w:t>Tipul indemnizaţiei</w:t>
            </w:r>
          </w:p>
        </w:tc>
        <w:tc>
          <w:tcPr>
            <w:tcW w:w="2425" w:type="dxa"/>
            <w:gridSpan w:val="2"/>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center"/>
              <w:rPr>
                <w:rFonts w:ascii="Tahoma" w:hAnsi="Tahoma" w:cs="Tahoma"/>
                <w:b/>
                <w:sz w:val="24"/>
                <w:szCs w:val="24"/>
              </w:rPr>
            </w:pPr>
            <w:r w:rsidRPr="00142ECC">
              <w:rPr>
                <w:rFonts w:ascii="Tahoma" w:hAnsi="Tahoma" w:cs="Tahoma"/>
                <w:b/>
                <w:sz w:val="24"/>
                <w:szCs w:val="24"/>
              </w:rPr>
              <w:t>Număr indemnizaţii</w:t>
            </w:r>
          </w:p>
          <w:p w:rsidR="00DF0957" w:rsidRPr="00142ECC" w:rsidRDefault="00DF0957" w:rsidP="00524470">
            <w:pPr>
              <w:rPr>
                <w:rFonts w:ascii="Tahoma" w:hAnsi="Tahoma" w:cs="Tahoma"/>
                <w:b/>
                <w:sz w:val="24"/>
                <w:szCs w:val="24"/>
              </w:rPr>
            </w:pPr>
            <w:r w:rsidRPr="00142ECC">
              <w:rPr>
                <w:rFonts w:ascii="Tahoma" w:hAnsi="Tahoma" w:cs="Tahoma"/>
                <w:b/>
                <w:sz w:val="24"/>
                <w:szCs w:val="24"/>
              </w:rPr>
              <w:t xml:space="preserve">  2016         2017          </w:t>
            </w:r>
          </w:p>
        </w:tc>
      </w:tr>
      <w:tr w:rsidR="00DF0957" w:rsidRPr="00142ECC" w:rsidTr="00524470">
        <w:tc>
          <w:tcPr>
            <w:tcW w:w="7655"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both"/>
              <w:rPr>
                <w:rFonts w:ascii="Tahoma" w:hAnsi="Tahoma" w:cs="Tahoma"/>
                <w:sz w:val="24"/>
                <w:szCs w:val="24"/>
              </w:rPr>
            </w:pPr>
            <w:r w:rsidRPr="00142ECC">
              <w:rPr>
                <w:rFonts w:ascii="Tahoma" w:hAnsi="Tahoma" w:cs="Tahoma"/>
                <w:sz w:val="24"/>
                <w:szCs w:val="24"/>
              </w:rPr>
              <w:t>Veterani de război</w:t>
            </w:r>
          </w:p>
        </w:tc>
        <w:tc>
          <w:tcPr>
            <w:tcW w:w="1134"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right"/>
              <w:rPr>
                <w:rFonts w:ascii="Tahoma" w:hAnsi="Tahoma" w:cs="Tahoma"/>
                <w:sz w:val="24"/>
                <w:szCs w:val="24"/>
              </w:rPr>
            </w:pPr>
            <w:r w:rsidRPr="00142ECC">
              <w:rPr>
                <w:rFonts w:ascii="Tahoma" w:hAnsi="Tahoma" w:cs="Tahoma"/>
                <w:sz w:val="24"/>
                <w:szCs w:val="24"/>
              </w:rPr>
              <w:t>1.012</w:t>
            </w:r>
          </w:p>
        </w:tc>
        <w:tc>
          <w:tcPr>
            <w:tcW w:w="1291" w:type="dxa"/>
            <w:tcBorders>
              <w:top w:val="single" w:sz="4" w:space="0" w:color="auto"/>
              <w:left w:val="single" w:sz="4" w:space="0" w:color="auto"/>
              <w:bottom w:val="single" w:sz="4" w:space="0" w:color="auto"/>
              <w:right w:val="single" w:sz="4" w:space="0" w:color="auto"/>
            </w:tcBorders>
          </w:tcPr>
          <w:p w:rsidR="00DF0957" w:rsidRPr="00142ECC" w:rsidRDefault="00DF0957" w:rsidP="00524470">
            <w:pPr>
              <w:jc w:val="right"/>
              <w:rPr>
                <w:rFonts w:ascii="Tahoma" w:hAnsi="Tahoma" w:cs="Tahoma"/>
                <w:sz w:val="24"/>
                <w:szCs w:val="24"/>
              </w:rPr>
            </w:pPr>
            <w:r w:rsidRPr="00142ECC">
              <w:rPr>
                <w:rFonts w:ascii="Tahoma" w:hAnsi="Tahoma" w:cs="Tahoma"/>
                <w:sz w:val="24"/>
                <w:szCs w:val="24"/>
              </w:rPr>
              <w:t>801</w:t>
            </w:r>
          </w:p>
        </w:tc>
      </w:tr>
      <w:tr w:rsidR="00DF0957" w:rsidRPr="00142ECC" w:rsidTr="00524470">
        <w:tc>
          <w:tcPr>
            <w:tcW w:w="7655"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both"/>
              <w:rPr>
                <w:rFonts w:ascii="Tahoma" w:hAnsi="Tahoma" w:cs="Tahoma"/>
                <w:sz w:val="24"/>
                <w:szCs w:val="24"/>
              </w:rPr>
            </w:pPr>
            <w:r w:rsidRPr="00142ECC">
              <w:rPr>
                <w:rFonts w:ascii="Tahoma" w:hAnsi="Tahoma" w:cs="Tahoma"/>
                <w:sz w:val="24"/>
                <w:szCs w:val="24"/>
              </w:rPr>
              <w:t xml:space="preserve">Indemnizaţie conform D.L.nr.118/1990, </w:t>
            </w:r>
            <w:r w:rsidRPr="00142ECC">
              <w:rPr>
                <w:rFonts w:ascii="Tahoma" w:hAnsi="Tahoma" w:cs="Tahoma"/>
                <w:sz w:val="24"/>
                <w:szCs w:val="24"/>
                <w:shd w:val="clear" w:color="auto" w:fill="FFFFFF"/>
              </w:rPr>
              <w:t>privind acordarea unor drepturi persoanelor persecutate din motive politice de dictatura instaurată cu începere de la 6 martie 1945, precum și celor deportate în străinătate ori constituite în prizonieri</w:t>
            </w:r>
          </w:p>
        </w:tc>
        <w:tc>
          <w:tcPr>
            <w:tcW w:w="1134"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right"/>
              <w:rPr>
                <w:rFonts w:ascii="Tahoma" w:hAnsi="Tahoma" w:cs="Tahoma"/>
                <w:sz w:val="24"/>
                <w:szCs w:val="24"/>
              </w:rPr>
            </w:pPr>
            <w:r w:rsidRPr="00142ECC">
              <w:rPr>
                <w:rFonts w:ascii="Tahoma" w:hAnsi="Tahoma" w:cs="Tahoma"/>
                <w:sz w:val="24"/>
                <w:szCs w:val="24"/>
              </w:rPr>
              <w:t>1.057</w:t>
            </w:r>
          </w:p>
        </w:tc>
        <w:tc>
          <w:tcPr>
            <w:tcW w:w="1291" w:type="dxa"/>
            <w:tcBorders>
              <w:top w:val="single" w:sz="4" w:space="0" w:color="auto"/>
              <w:left w:val="single" w:sz="4" w:space="0" w:color="auto"/>
              <w:bottom w:val="single" w:sz="4" w:space="0" w:color="auto"/>
              <w:right w:val="single" w:sz="4" w:space="0" w:color="auto"/>
            </w:tcBorders>
          </w:tcPr>
          <w:p w:rsidR="00DF0957" w:rsidRPr="00142ECC" w:rsidRDefault="00DF0957" w:rsidP="00524470">
            <w:pPr>
              <w:jc w:val="right"/>
              <w:rPr>
                <w:rFonts w:ascii="Tahoma" w:hAnsi="Tahoma" w:cs="Tahoma"/>
                <w:sz w:val="24"/>
                <w:szCs w:val="24"/>
              </w:rPr>
            </w:pPr>
            <w:r w:rsidRPr="00142ECC">
              <w:rPr>
                <w:rFonts w:ascii="Tahoma" w:hAnsi="Tahoma" w:cs="Tahoma"/>
                <w:sz w:val="24"/>
                <w:szCs w:val="24"/>
              </w:rPr>
              <w:t>989</w:t>
            </w:r>
          </w:p>
        </w:tc>
      </w:tr>
      <w:tr w:rsidR="00DF0957" w:rsidRPr="00142ECC" w:rsidTr="00524470">
        <w:tc>
          <w:tcPr>
            <w:tcW w:w="7655"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both"/>
              <w:rPr>
                <w:rFonts w:ascii="Tahoma" w:hAnsi="Tahoma" w:cs="Tahoma"/>
                <w:sz w:val="24"/>
                <w:szCs w:val="24"/>
              </w:rPr>
            </w:pPr>
            <w:r w:rsidRPr="00142ECC">
              <w:rPr>
                <w:rFonts w:ascii="Tahoma" w:hAnsi="Tahoma" w:cs="Tahoma"/>
                <w:sz w:val="24"/>
                <w:szCs w:val="24"/>
              </w:rPr>
              <w:t xml:space="preserve">Indemnizaţie conform Legii nr.189/2000, </w:t>
            </w:r>
            <w:r w:rsidRPr="00142ECC">
              <w:rPr>
                <w:rFonts w:ascii="Tahoma" w:hAnsi="Tahoma" w:cs="Tahoma"/>
                <w:sz w:val="24"/>
                <w:szCs w:val="24"/>
                <w:shd w:val="clear" w:color="auto" w:fill="FFFFFF"/>
              </w:rPr>
              <w:t>privind aprobarea Ordonanței Guvernului nr. 105/1999 pentru modificarea și completarea Decretului-nr. 118/1990 privind acordarea unor drepturi persoanelor persecutate din motive politice de dictatura instaurată cu începere de la 6 martie 1945, precum și celor deportate în străinătate ori constituite în prizonieri, republicat, cu modificările ulterioare</w:t>
            </w:r>
          </w:p>
        </w:tc>
        <w:tc>
          <w:tcPr>
            <w:tcW w:w="1134"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right"/>
              <w:rPr>
                <w:rFonts w:ascii="Tahoma" w:hAnsi="Tahoma" w:cs="Tahoma"/>
                <w:sz w:val="24"/>
                <w:szCs w:val="24"/>
              </w:rPr>
            </w:pPr>
            <w:r w:rsidRPr="00142ECC">
              <w:rPr>
                <w:rFonts w:ascii="Tahoma" w:hAnsi="Tahoma" w:cs="Tahoma"/>
                <w:sz w:val="24"/>
                <w:szCs w:val="24"/>
              </w:rPr>
              <w:t>220</w:t>
            </w:r>
          </w:p>
        </w:tc>
        <w:tc>
          <w:tcPr>
            <w:tcW w:w="1291" w:type="dxa"/>
            <w:tcBorders>
              <w:top w:val="single" w:sz="4" w:space="0" w:color="auto"/>
              <w:left w:val="single" w:sz="4" w:space="0" w:color="auto"/>
              <w:bottom w:val="single" w:sz="4" w:space="0" w:color="auto"/>
              <w:right w:val="single" w:sz="4" w:space="0" w:color="auto"/>
            </w:tcBorders>
          </w:tcPr>
          <w:p w:rsidR="00DF0957" w:rsidRPr="00142ECC" w:rsidRDefault="00DF0957" w:rsidP="00524470">
            <w:pPr>
              <w:jc w:val="right"/>
              <w:rPr>
                <w:rFonts w:ascii="Tahoma" w:hAnsi="Tahoma" w:cs="Tahoma"/>
                <w:sz w:val="24"/>
                <w:szCs w:val="24"/>
              </w:rPr>
            </w:pPr>
            <w:r w:rsidRPr="00142ECC">
              <w:rPr>
                <w:rFonts w:ascii="Tahoma" w:hAnsi="Tahoma" w:cs="Tahoma"/>
                <w:sz w:val="24"/>
                <w:szCs w:val="24"/>
              </w:rPr>
              <w:t>195</w:t>
            </w:r>
          </w:p>
        </w:tc>
      </w:tr>
      <w:tr w:rsidR="00DF0957" w:rsidRPr="00142ECC" w:rsidTr="00524470">
        <w:tc>
          <w:tcPr>
            <w:tcW w:w="7655"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both"/>
              <w:rPr>
                <w:rFonts w:ascii="Tahoma" w:hAnsi="Tahoma" w:cs="Tahoma"/>
                <w:sz w:val="24"/>
                <w:szCs w:val="24"/>
              </w:rPr>
            </w:pPr>
            <w:r w:rsidRPr="00142ECC">
              <w:rPr>
                <w:rFonts w:ascii="Tahoma" w:hAnsi="Tahoma" w:cs="Tahoma"/>
                <w:sz w:val="24"/>
                <w:szCs w:val="24"/>
              </w:rPr>
              <w:t xml:space="preserve">Indemnizaţie conform Legii nr.309/2002, </w:t>
            </w:r>
            <w:r w:rsidRPr="00142ECC">
              <w:rPr>
                <w:rFonts w:ascii="Tahoma" w:hAnsi="Tahoma" w:cs="Tahoma"/>
                <w:sz w:val="24"/>
                <w:szCs w:val="24"/>
                <w:shd w:val="clear" w:color="auto" w:fill="FFFFFF"/>
              </w:rPr>
              <w:t>privind recunoașterea și acordarea unor drepturi persoanelor care au efectuat stagiul militar în cadrul Direcției Generale a Serviciului Muncii în perioada 1950-1961</w:t>
            </w:r>
          </w:p>
        </w:tc>
        <w:tc>
          <w:tcPr>
            <w:tcW w:w="1134"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right"/>
              <w:rPr>
                <w:rFonts w:ascii="Tahoma" w:hAnsi="Tahoma" w:cs="Tahoma"/>
                <w:sz w:val="24"/>
                <w:szCs w:val="24"/>
              </w:rPr>
            </w:pPr>
            <w:r w:rsidRPr="00142ECC">
              <w:rPr>
                <w:rFonts w:ascii="Tahoma" w:hAnsi="Tahoma" w:cs="Tahoma"/>
                <w:sz w:val="24"/>
                <w:szCs w:val="24"/>
              </w:rPr>
              <w:t>1.703</w:t>
            </w:r>
          </w:p>
        </w:tc>
        <w:tc>
          <w:tcPr>
            <w:tcW w:w="1291" w:type="dxa"/>
            <w:tcBorders>
              <w:top w:val="single" w:sz="4" w:space="0" w:color="auto"/>
              <w:left w:val="single" w:sz="4" w:space="0" w:color="auto"/>
              <w:bottom w:val="single" w:sz="4" w:space="0" w:color="auto"/>
              <w:right w:val="single" w:sz="4" w:space="0" w:color="auto"/>
            </w:tcBorders>
          </w:tcPr>
          <w:p w:rsidR="00DF0957" w:rsidRPr="00142ECC" w:rsidRDefault="00DF0957" w:rsidP="00524470">
            <w:pPr>
              <w:jc w:val="right"/>
              <w:rPr>
                <w:rFonts w:ascii="Tahoma" w:hAnsi="Tahoma" w:cs="Tahoma"/>
                <w:sz w:val="24"/>
                <w:szCs w:val="24"/>
              </w:rPr>
            </w:pPr>
            <w:r w:rsidRPr="00142ECC">
              <w:rPr>
                <w:rFonts w:ascii="Tahoma" w:hAnsi="Tahoma" w:cs="Tahoma"/>
                <w:sz w:val="24"/>
                <w:szCs w:val="24"/>
              </w:rPr>
              <w:t>1.489</w:t>
            </w:r>
          </w:p>
        </w:tc>
      </w:tr>
      <w:tr w:rsidR="00DF0957" w:rsidRPr="00142ECC" w:rsidTr="00524470">
        <w:tc>
          <w:tcPr>
            <w:tcW w:w="7655"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both"/>
              <w:rPr>
                <w:rFonts w:ascii="Tahoma" w:hAnsi="Tahoma" w:cs="Tahoma"/>
                <w:sz w:val="24"/>
                <w:szCs w:val="24"/>
              </w:rPr>
            </w:pPr>
            <w:r w:rsidRPr="00142ECC">
              <w:rPr>
                <w:rFonts w:ascii="Tahoma" w:hAnsi="Tahoma" w:cs="Tahoma"/>
                <w:sz w:val="24"/>
                <w:szCs w:val="24"/>
              </w:rPr>
              <w:t xml:space="preserve">Indemnizaţie conform Legii nr.42/1990, </w:t>
            </w:r>
            <w:r w:rsidRPr="00142ECC">
              <w:rPr>
                <w:rFonts w:ascii="Tahoma" w:hAnsi="Tahoma" w:cs="Tahoma"/>
                <w:sz w:val="24"/>
                <w:szCs w:val="24"/>
                <w:shd w:val="clear" w:color="auto" w:fill="FFFFFF"/>
              </w:rPr>
              <w:t>pentru cinstirea eroilor-martiri și acordarea unor drepturi urmașilor acestora, răniților, precum și luptătorilor pentru victoria Revoluției din decembrie 1989</w:t>
            </w:r>
            <w:r w:rsidRPr="00142ECC">
              <w:rPr>
                <w:rFonts w:ascii="Tahoma" w:hAnsi="Tahoma" w:cs="Tahoma"/>
                <w:sz w:val="24"/>
                <w:szCs w:val="24"/>
              </w:rPr>
              <w:t xml:space="preserve"> şi Legii nr.341/2004, Legea recunoştinței față de eroii-martiri şi luptătorii care au contribuit la victoria Revoluției române din decembrie 1989, </w:t>
            </w:r>
            <w:r w:rsidRPr="00142ECC">
              <w:rPr>
                <w:rFonts w:ascii="Tahoma" w:hAnsi="Tahoma" w:cs="Tahoma"/>
                <w:sz w:val="24"/>
                <w:szCs w:val="24"/>
              </w:rPr>
              <w:lastRenderedPageBreak/>
              <w:t xml:space="preserve">precum şi față de persoanele care şi-au jertfit viața sau au avut de suferit în urma revoltei muncitoreşti anticomuniste de la Braşov din noiembrie 1987 </w:t>
            </w:r>
          </w:p>
        </w:tc>
        <w:tc>
          <w:tcPr>
            <w:tcW w:w="1134"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right"/>
              <w:rPr>
                <w:rFonts w:ascii="Tahoma" w:hAnsi="Tahoma" w:cs="Tahoma"/>
                <w:sz w:val="24"/>
                <w:szCs w:val="24"/>
              </w:rPr>
            </w:pPr>
            <w:r w:rsidRPr="00142ECC">
              <w:rPr>
                <w:rFonts w:ascii="Tahoma" w:hAnsi="Tahoma" w:cs="Tahoma"/>
                <w:sz w:val="24"/>
                <w:szCs w:val="24"/>
              </w:rPr>
              <w:lastRenderedPageBreak/>
              <w:t>16</w:t>
            </w:r>
          </w:p>
        </w:tc>
        <w:tc>
          <w:tcPr>
            <w:tcW w:w="1291" w:type="dxa"/>
            <w:tcBorders>
              <w:top w:val="single" w:sz="4" w:space="0" w:color="auto"/>
              <w:left w:val="single" w:sz="4" w:space="0" w:color="auto"/>
              <w:bottom w:val="single" w:sz="4" w:space="0" w:color="auto"/>
              <w:right w:val="single" w:sz="4" w:space="0" w:color="auto"/>
            </w:tcBorders>
          </w:tcPr>
          <w:p w:rsidR="00DF0957" w:rsidRPr="00142ECC" w:rsidRDefault="00DF0957" w:rsidP="00524470">
            <w:pPr>
              <w:jc w:val="right"/>
              <w:rPr>
                <w:rFonts w:ascii="Tahoma" w:hAnsi="Tahoma" w:cs="Tahoma"/>
                <w:sz w:val="24"/>
                <w:szCs w:val="24"/>
              </w:rPr>
            </w:pPr>
            <w:r w:rsidRPr="00142ECC">
              <w:rPr>
                <w:rFonts w:ascii="Tahoma" w:hAnsi="Tahoma" w:cs="Tahoma"/>
                <w:sz w:val="24"/>
                <w:szCs w:val="24"/>
              </w:rPr>
              <w:t>20</w:t>
            </w:r>
          </w:p>
        </w:tc>
      </w:tr>
      <w:tr w:rsidR="00DF0957" w:rsidRPr="00142ECC" w:rsidTr="00524470">
        <w:tc>
          <w:tcPr>
            <w:tcW w:w="7655"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both"/>
              <w:rPr>
                <w:rFonts w:ascii="Tahoma" w:hAnsi="Tahoma" w:cs="Tahoma"/>
                <w:sz w:val="24"/>
                <w:szCs w:val="24"/>
              </w:rPr>
            </w:pPr>
            <w:r w:rsidRPr="00142ECC">
              <w:rPr>
                <w:rFonts w:ascii="Tahoma" w:hAnsi="Tahoma" w:cs="Tahoma"/>
                <w:sz w:val="24"/>
                <w:szCs w:val="24"/>
              </w:rPr>
              <w:lastRenderedPageBreak/>
              <w:t xml:space="preserve">Indemnizaţie conform Legii nr.8/2006, </w:t>
            </w:r>
            <w:r w:rsidRPr="00142ECC">
              <w:rPr>
                <w:rFonts w:ascii="Tahoma" w:hAnsi="Tahoma" w:cs="Tahoma"/>
                <w:sz w:val="24"/>
                <w:szCs w:val="24"/>
                <w:shd w:val="clear" w:color="auto" w:fill="FFFFFF"/>
              </w:rPr>
              <w:t>privind instituirea indemnizației pentru pensionarii sistemului public de pensii, membri ai uniunilor de creatori legal constituite și recunoscute ca persoane juridice de utilitate publică</w:t>
            </w:r>
          </w:p>
        </w:tc>
        <w:tc>
          <w:tcPr>
            <w:tcW w:w="1134" w:type="dxa"/>
            <w:tcBorders>
              <w:top w:val="single" w:sz="4" w:space="0" w:color="auto"/>
              <w:left w:val="single" w:sz="4" w:space="0" w:color="auto"/>
              <w:bottom w:val="single" w:sz="4" w:space="0" w:color="auto"/>
              <w:right w:val="single" w:sz="4" w:space="0" w:color="auto"/>
            </w:tcBorders>
            <w:hideMark/>
          </w:tcPr>
          <w:p w:rsidR="00DF0957" w:rsidRPr="00142ECC" w:rsidRDefault="00DF0957" w:rsidP="00524470">
            <w:pPr>
              <w:jc w:val="right"/>
              <w:rPr>
                <w:rFonts w:ascii="Tahoma" w:hAnsi="Tahoma" w:cs="Tahoma"/>
                <w:sz w:val="24"/>
                <w:szCs w:val="24"/>
              </w:rPr>
            </w:pPr>
            <w:r w:rsidRPr="00142ECC">
              <w:rPr>
                <w:rFonts w:ascii="Tahoma" w:hAnsi="Tahoma" w:cs="Tahoma"/>
                <w:sz w:val="24"/>
                <w:szCs w:val="24"/>
              </w:rPr>
              <w:t>26</w:t>
            </w:r>
          </w:p>
        </w:tc>
        <w:tc>
          <w:tcPr>
            <w:tcW w:w="1291" w:type="dxa"/>
            <w:tcBorders>
              <w:top w:val="single" w:sz="4" w:space="0" w:color="auto"/>
              <w:left w:val="single" w:sz="4" w:space="0" w:color="auto"/>
              <w:bottom w:val="single" w:sz="4" w:space="0" w:color="auto"/>
              <w:right w:val="single" w:sz="4" w:space="0" w:color="auto"/>
            </w:tcBorders>
          </w:tcPr>
          <w:p w:rsidR="00DF0957" w:rsidRPr="00142ECC" w:rsidRDefault="00DF0957" w:rsidP="00524470">
            <w:pPr>
              <w:jc w:val="right"/>
              <w:rPr>
                <w:rFonts w:ascii="Tahoma" w:hAnsi="Tahoma" w:cs="Tahoma"/>
                <w:sz w:val="24"/>
                <w:szCs w:val="24"/>
              </w:rPr>
            </w:pPr>
            <w:r w:rsidRPr="00142ECC">
              <w:rPr>
                <w:rFonts w:ascii="Tahoma" w:hAnsi="Tahoma" w:cs="Tahoma"/>
                <w:sz w:val="24"/>
                <w:szCs w:val="24"/>
              </w:rPr>
              <w:t>28</w:t>
            </w:r>
          </w:p>
        </w:tc>
      </w:tr>
    </w:tbl>
    <w:p w:rsidR="00FA3359" w:rsidRPr="00142ECC" w:rsidRDefault="00FA3359" w:rsidP="00FA3359">
      <w:pPr>
        <w:pStyle w:val="Frspaiere"/>
        <w:spacing w:line="276" w:lineRule="auto"/>
        <w:ind w:firstLine="708"/>
        <w:jc w:val="both"/>
        <w:rPr>
          <w:rFonts w:ascii="Tahoma" w:hAnsi="Tahoma" w:cs="Tahoma"/>
          <w:sz w:val="24"/>
          <w:szCs w:val="24"/>
        </w:rPr>
      </w:pPr>
    </w:p>
    <w:p w:rsidR="00DF0957" w:rsidRPr="00142ECC" w:rsidRDefault="00DF0957" w:rsidP="00DF0957">
      <w:pPr>
        <w:pStyle w:val="Listparagraf"/>
        <w:spacing w:line="276" w:lineRule="auto"/>
        <w:ind w:left="0"/>
        <w:jc w:val="both"/>
        <w:rPr>
          <w:rFonts w:ascii="Tahoma" w:hAnsi="Tahoma" w:cs="Tahoma"/>
          <w:sz w:val="24"/>
          <w:szCs w:val="24"/>
        </w:rPr>
      </w:pPr>
      <w:r w:rsidRPr="007F59C7">
        <w:rPr>
          <w:rFonts w:ascii="Tahoma" w:hAnsi="Tahoma" w:cs="Tahoma"/>
          <w:i/>
          <w:sz w:val="24"/>
          <w:szCs w:val="24"/>
        </w:rPr>
        <w:t>Situația încasărilor, plăților și deficitului/excedentului, pentru perioada 2016 – 2017</w:t>
      </w:r>
      <w:r w:rsidRPr="00142ECC">
        <w:rPr>
          <w:rFonts w:ascii="Tahoma" w:hAnsi="Tahoma" w:cs="Tahoma"/>
          <w:sz w:val="24"/>
          <w:szCs w:val="24"/>
        </w:rPr>
        <w:t xml:space="preserve">, pentru cele 3 bugete, se prezintă astfel: </w:t>
      </w:r>
    </w:p>
    <w:p w:rsidR="00DF0957" w:rsidRPr="00142ECC" w:rsidRDefault="00DF0957" w:rsidP="00DF0957">
      <w:pPr>
        <w:pStyle w:val="Listparagraf"/>
        <w:spacing w:line="276" w:lineRule="auto"/>
        <w:ind w:left="0"/>
        <w:jc w:val="both"/>
        <w:rPr>
          <w:rFonts w:ascii="Tahoma" w:hAnsi="Tahoma" w:cs="Tahoma"/>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17"/>
        <w:gridCol w:w="1560"/>
        <w:gridCol w:w="1417"/>
        <w:gridCol w:w="1559"/>
        <w:gridCol w:w="1671"/>
        <w:gridCol w:w="1038"/>
      </w:tblGrid>
      <w:tr w:rsidR="00DF0957" w:rsidRPr="00142ECC" w:rsidTr="00F77990">
        <w:tc>
          <w:tcPr>
            <w:tcW w:w="2977" w:type="dxa"/>
            <w:gridSpan w:val="2"/>
            <w:vAlign w:val="center"/>
          </w:tcPr>
          <w:p w:rsidR="00DF0957" w:rsidRPr="00142ECC" w:rsidRDefault="00DF0957" w:rsidP="00F77990">
            <w:pPr>
              <w:pStyle w:val="Listparagraf"/>
              <w:spacing w:line="360" w:lineRule="auto"/>
              <w:ind w:left="0"/>
              <w:jc w:val="center"/>
              <w:rPr>
                <w:rFonts w:ascii="Tahoma" w:hAnsi="Tahoma" w:cs="Tahoma"/>
                <w:b/>
                <w:sz w:val="20"/>
                <w:szCs w:val="20"/>
              </w:rPr>
            </w:pPr>
            <w:r w:rsidRPr="00142ECC">
              <w:rPr>
                <w:rFonts w:ascii="Tahoma" w:hAnsi="Tahoma" w:cs="Tahoma"/>
                <w:b/>
                <w:sz w:val="20"/>
                <w:szCs w:val="20"/>
              </w:rPr>
              <w:t>Încasări</w:t>
            </w:r>
          </w:p>
        </w:tc>
        <w:tc>
          <w:tcPr>
            <w:tcW w:w="2977" w:type="dxa"/>
            <w:gridSpan w:val="2"/>
            <w:vAlign w:val="center"/>
          </w:tcPr>
          <w:p w:rsidR="00DF0957" w:rsidRPr="00142ECC" w:rsidRDefault="00DF0957" w:rsidP="00F77990">
            <w:pPr>
              <w:pStyle w:val="Listparagraf"/>
              <w:spacing w:line="360" w:lineRule="auto"/>
              <w:ind w:left="0"/>
              <w:jc w:val="center"/>
              <w:rPr>
                <w:rFonts w:ascii="Tahoma" w:hAnsi="Tahoma" w:cs="Tahoma"/>
                <w:b/>
                <w:sz w:val="20"/>
                <w:szCs w:val="20"/>
              </w:rPr>
            </w:pPr>
            <w:r w:rsidRPr="00142ECC">
              <w:rPr>
                <w:rFonts w:ascii="Tahoma" w:hAnsi="Tahoma" w:cs="Tahoma"/>
                <w:b/>
                <w:sz w:val="20"/>
                <w:szCs w:val="20"/>
              </w:rPr>
              <w:t>Plăți</w:t>
            </w:r>
          </w:p>
        </w:tc>
        <w:tc>
          <w:tcPr>
            <w:tcW w:w="3230" w:type="dxa"/>
            <w:gridSpan w:val="2"/>
            <w:vAlign w:val="center"/>
          </w:tcPr>
          <w:p w:rsidR="00DF0957" w:rsidRPr="00142ECC" w:rsidRDefault="00DF0957" w:rsidP="00F77990">
            <w:pPr>
              <w:pStyle w:val="Listparagraf"/>
              <w:spacing w:line="360" w:lineRule="auto"/>
              <w:ind w:left="0"/>
              <w:jc w:val="center"/>
              <w:rPr>
                <w:rFonts w:ascii="Tahoma" w:hAnsi="Tahoma" w:cs="Tahoma"/>
                <w:b/>
                <w:sz w:val="20"/>
                <w:szCs w:val="20"/>
              </w:rPr>
            </w:pPr>
            <w:r w:rsidRPr="00142ECC">
              <w:rPr>
                <w:rFonts w:ascii="Tahoma" w:hAnsi="Tahoma" w:cs="Tahoma"/>
                <w:b/>
                <w:sz w:val="20"/>
                <w:szCs w:val="20"/>
              </w:rPr>
              <w:t>Deficit/excedent</w:t>
            </w:r>
          </w:p>
        </w:tc>
        <w:tc>
          <w:tcPr>
            <w:tcW w:w="1038" w:type="dxa"/>
            <w:vAlign w:val="center"/>
          </w:tcPr>
          <w:p w:rsidR="00DF0957" w:rsidRPr="00142ECC" w:rsidRDefault="00DF0957" w:rsidP="00F77990">
            <w:pPr>
              <w:pStyle w:val="Listparagraf"/>
              <w:spacing w:line="360" w:lineRule="auto"/>
              <w:ind w:left="0"/>
              <w:jc w:val="center"/>
              <w:rPr>
                <w:rFonts w:ascii="Tahoma" w:hAnsi="Tahoma" w:cs="Tahoma"/>
                <w:b/>
                <w:sz w:val="20"/>
                <w:szCs w:val="20"/>
              </w:rPr>
            </w:pPr>
            <w:r w:rsidRPr="00142ECC">
              <w:rPr>
                <w:rFonts w:ascii="Tahoma" w:hAnsi="Tahoma" w:cs="Tahoma"/>
                <w:b/>
                <w:sz w:val="20"/>
                <w:szCs w:val="20"/>
              </w:rPr>
              <w:t>Buget</w:t>
            </w:r>
          </w:p>
        </w:tc>
      </w:tr>
      <w:tr w:rsidR="00DF0957" w:rsidRPr="00142ECC" w:rsidTr="00524470">
        <w:tc>
          <w:tcPr>
            <w:tcW w:w="1560" w:type="dxa"/>
          </w:tcPr>
          <w:p w:rsidR="00DF0957" w:rsidRPr="00142ECC" w:rsidRDefault="00DF0957" w:rsidP="00524470">
            <w:pPr>
              <w:pStyle w:val="Listparagraf"/>
              <w:spacing w:line="360" w:lineRule="auto"/>
              <w:ind w:left="0"/>
              <w:jc w:val="center"/>
              <w:rPr>
                <w:rFonts w:ascii="Tahoma" w:hAnsi="Tahoma" w:cs="Tahoma"/>
                <w:b/>
                <w:sz w:val="20"/>
                <w:szCs w:val="20"/>
              </w:rPr>
            </w:pPr>
            <w:r w:rsidRPr="00142ECC">
              <w:rPr>
                <w:rFonts w:ascii="Tahoma" w:hAnsi="Tahoma" w:cs="Tahoma"/>
                <w:b/>
                <w:sz w:val="20"/>
                <w:szCs w:val="20"/>
              </w:rPr>
              <w:t>2016</w:t>
            </w:r>
          </w:p>
        </w:tc>
        <w:tc>
          <w:tcPr>
            <w:tcW w:w="1417" w:type="dxa"/>
          </w:tcPr>
          <w:p w:rsidR="00DF0957" w:rsidRPr="00142ECC" w:rsidRDefault="00DF0957" w:rsidP="00524470">
            <w:pPr>
              <w:pStyle w:val="Listparagraf"/>
              <w:spacing w:line="360" w:lineRule="auto"/>
              <w:ind w:left="0"/>
              <w:jc w:val="center"/>
              <w:rPr>
                <w:rFonts w:ascii="Tahoma" w:hAnsi="Tahoma" w:cs="Tahoma"/>
                <w:b/>
                <w:sz w:val="20"/>
                <w:szCs w:val="20"/>
              </w:rPr>
            </w:pPr>
            <w:r w:rsidRPr="00142ECC">
              <w:rPr>
                <w:rFonts w:ascii="Tahoma" w:hAnsi="Tahoma" w:cs="Tahoma"/>
                <w:b/>
                <w:sz w:val="20"/>
                <w:szCs w:val="20"/>
              </w:rPr>
              <w:t>2017</w:t>
            </w:r>
          </w:p>
        </w:tc>
        <w:tc>
          <w:tcPr>
            <w:tcW w:w="1560" w:type="dxa"/>
          </w:tcPr>
          <w:p w:rsidR="00DF0957" w:rsidRPr="00142ECC" w:rsidRDefault="00DF0957" w:rsidP="00524470">
            <w:pPr>
              <w:pStyle w:val="Listparagraf"/>
              <w:spacing w:line="360" w:lineRule="auto"/>
              <w:ind w:left="0"/>
              <w:jc w:val="center"/>
              <w:rPr>
                <w:rFonts w:ascii="Tahoma" w:hAnsi="Tahoma" w:cs="Tahoma"/>
                <w:b/>
                <w:sz w:val="20"/>
                <w:szCs w:val="20"/>
              </w:rPr>
            </w:pPr>
            <w:r w:rsidRPr="00142ECC">
              <w:rPr>
                <w:rFonts w:ascii="Tahoma" w:hAnsi="Tahoma" w:cs="Tahoma"/>
                <w:b/>
                <w:sz w:val="20"/>
                <w:szCs w:val="20"/>
              </w:rPr>
              <w:t>2016</w:t>
            </w:r>
          </w:p>
        </w:tc>
        <w:tc>
          <w:tcPr>
            <w:tcW w:w="1417" w:type="dxa"/>
          </w:tcPr>
          <w:p w:rsidR="00DF0957" w:rsidRPr="00142ECC" w:rsidRDefault="00DF0957" w:rsidP="00524470">
            <w:pPr>
              <w:pStyle w:val="Listparagraf"/>
              <w:spacing w:line="360" w:lineRule="auto"/>
              <w:ind w:left="0"/>
              <w:jc w:val="center"/>
              <w:rPr>
                <w:rFonts w:ascii="Tahoma" w:hAnsi="Tahoma" w:cs="Tahoma"/>
                <w:b/>
                <w:sz w:val="20"/>
                <w:szCs w:val="20"/>
              </w:rPr>
            </w:pPr>
            <w:r w:rsidRPr="00142ECC">
              <w:rPr>
                <w:rFonts w:ascii="Tahoma" w:hAnsi="Tahoma" w:cs="Tahoma"/>
                <w:b/>
                <w:sz w:val="20"/>
                <w:szCs w:val="20"/>
              </w:rPr>
              <w:t>2017</w:t>
            </w:r>
          </w:p>
        </w:tc>
        <w:tc>
          <w:tcPr>
            <w:tcW w:w="1559" w:type="dxa"/>
          </w:tcPr>
          <w:p w:rsidR="00DF0957" w:rsidRPr="00142ECC" w:rsidRDefault="00DF0957" w:rsidP="00524470">
            <w:pPr>
              <w:pStyle w:val="Listparagraf"/>
              <w:spacing w:line="360" w:lineRule="auto"/>
              <w:ind w:left="0"/>
              <w:jc w:val="center"/>
              <w:rPr>
                <w:rFonts w:ascii="Tahoma" w:hAnsi="Tahoma" w:cs="Tahoma"/>
                <w:b/>
                <w:sz w:val="20"/>
                <w:szCs w:val="20"/>
              </w:rPr>
            </w:pPr>
            <w:r w:rsidRPr="00142ECC">
              <w:rPr>
                <w:rFonts w:ascii="Tahoma" w:hAnsi="Tahoma" w:cs="Tahoma"/>
                <w:b/>
                <w:sz w:val="20"/>
                <w:szCs w:val="20"/>
              </w:rPr>
              <w:t>2016</w:t>
            </w:r>
          </w:p>
        </w:tc>
        <w:tc>
          <w:tcPr>
            <w:tcW w:w="1671" w:type="dxa"/>
          </w:tcPr>
          <w:p w:rsidR="00DF0957" w:rsidRPr="00142ECC" w:rsidRDefault="00DF0957" w:rsidP="00524470">
            <w:pPr>
              <w:pStyle w:val="Listparagraf"/>
              <w:spacing w:line="360" w:lineRule="auto"/>
              <w:ind w:left="0"/>
              <w:jc w:val="center"/>
              <w:rPr>
                <w:rFonts w:ascii="Tahoma" w:hAnsi="Tahoma" w:cs="Tahoma"/>
                <w:b/>
                <w:sz w:val="20"/>
                <w:szCs w:val="20"/>
              </w:rPr>
            </w:pPr>
            <w:r w:rsidRPr="00142ECC">
              <w:rPr>
                <w:rFonts w:ascii="Tahoma" w:hAnsi="Tahoma" w:cs="Tahoma"/>
                <w:b/>
                <w:sz w:val="20"/>
                <w:szCs w:val="20"/>
              </w:rPr>
              <w:t>2017</w:t>
            </w:r>
          </w:p>
        </w:tc>
        <w:tc>
          <w:tcPr>
            <w:tcW w:w="1038" w:type="dxa"/>
          </w:tcPr>
          <w:p w:rsidR="00DF0957" w:rsidRPr="00142ECC" w:rsidRDefault="00DF0957" w:rsidP="00524470">
            <w:pPr>
              <w:pStyle w:val="Listparagraf"/>
              <w:spacing w:line="360" w:lineRule="auto"/>
              <w:ind w:left="0"/>
              <w:jc w:val="center"/>
              <w:rPr>
                <w:rFonts w:ascii="Tahoma" w:hAnsi="Tahoma" w:cs="Tahoma"/>
                <w:b/>
                <w:sz w:val="20"/>
                <w:szCs w:val="20"/>
              </w:rPr>
            </w:pPr>
          </w:p>
        </w:tc>
      </w:tr>
      <w:tr w:rsidR="00DF0957" w:rsidRPr="00142ECC" w:rsidTr="00524470">
        <w:tc>
          <w:tcPr>
            <w:tcW w:w="1560"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168.198.997</w:t>
            </w:r>
          </w:p>
        </w:tc>
        <w:tc>
          <w:tcPr>
            <w:tcW w:w="1417"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204.589.053</w:t>
            </w:r>
          </w:p>
        </w:tc>
        <w:tc>
          <w:tcPr>
            <w:tcW w:w="1560"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626.394.250</w:t>
            </w:r>
          </w:p>
        </w:tc>
        <w:tc>
          <w:tcPr>
            <w:tcW w:w="1417"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698.841.034</w:t>
            </w:r>
          </w:p>
        </w:tc>
        <w:tc>
          <w:tcPr>
            <w:tcW w:w="1559"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-458.195.253</w:t>
            </w:r>
          </w:p>
        </w:tc>
        <w:tc>
          <w:tcPr>
            <w:tcW w:w="1671"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-494.251.981</w:t>
            </w:r>
          </w:p>
        </w:tc>
        <w:tc>
          <w:tcPr>
            <w:tcW w:w="1038" w:type="dxa"/>
          </w:tcPr>
          <w:p w:rsidR="00DF0957" w:rsidRPr="00142ECC" w:rsidRDefault="00DF0957" w:rsidP="00524470">
            <w:pPr>
              <w:pStyle w:val="Listparagraf"/>
              <w:spacing w:line="360" w:lineRule="auto"/>
              <w:ind w:left="0"/>
              <w:rPr>
                <w:rFonts w:ascii="Tahoma" w:hAnsi="Tahoma" w:cs="Tahoma"/>
                <w:sz w:val="20"/>
                <w:szCs w:val="20"/>
              </w:rPr>
            </w:pPr>
            <w:r w:rsidRPr="00142ECC">
              <w:rPr>
                <w:rFonts w:ascii="Tahoma" w:hAnsi="Tahoma" w:cs="Tahoma"/>
                <w:sz w:val="20"/>
                <w:szCs w:val="20"/>
              </w:rPr>
              <w:t>BAS</w:t>
            </w:r>
          </w:p>
        </w:tc>
      </w:tr>
      <w:tr w:rsidR="00DF0957" w:rsidRPr="00142ECC" w:rsidTr="00524470">
        <w:tc>
          <w:tcPr>
            <w:tcW w:w="1560"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w:t>
            </w:r>
          </w:p>
        </w:tc>
        <w:tc>
          <w:tcPr>
            <w:tcW w:w="1417"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w:t>
            </w:r>
          </w:p>
        </w:tc>
        <w:tc>
          <w:tcPr>
            <w:tcW w:w="1560"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109.394.891</w:t>
            </w:r>
          </w:p>
        </w:tc>
        <w:tc>
          <w:tcPr>
            <w:tcW w:w="1417"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124.224.466</w:t>
            </w:r>
          </w:p>
        </w:tc>
        <w:tc>
          <w:tcPr>
            <w:tcW w:w="1559"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-109.338.411</w:t>
            </w:r>
          </w:p>
        </w:tc>
        <w:tc>
          <w:tcPr>
            <w:tcW w:w="1671"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-124.270.857</w:t>
            </w:r>
          </w:p>
        </w:tc>
        <w:tc>
          <w:tcPr>
            <w:tcW w:w="1038"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BS</w:t>
            </w:r>
          </w:p>
        </w:tc>
      </w:tr>
      <w:tr w:rsidR="00DF0957" w:rsidRPr="00142ECC" w:rsidTr="00524470">
        <w:tc>
          <w:tcPr>
            <w:tcW w:w="1560"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 xml:space="preserve">   1.193.480</w:t>
            </w:r>
          </w:p>
        </w:tc>
        <w:tc>
          <w:tcPr>
            <w:tcW w:w="1417"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1.435.508</w:t>
            </w:r>
          </w:p>
        </w:tc>
        <w:tc>
          <w:tcPr>
            <w:tcW w:w="1560"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 xml:space="preserve">   1.095.161</w:t>
            </w:r>
          </w:p>
        </w:tc>
        <w:tc>
          <w:tcPr>
            <w:tcW w:w="1417"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1.121.249</w:t>
            </w:r>
          </w:p>
        </w:tc>
        <w:tc>
          <w:tcPr>
            <w:tcW w:w="1559"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 xml:space="preserve">         98.319</w:t>
            </w:r>
          </w:p>
        </w:tc>
        <w:tc>
          <w:tcPr>
            <w:tcW w:w="1671"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 xml:space="preserve">       314.259</w:t>
            </w:r>
          </w:p>
        </w:tc>
        <w:tc>
          <w:tcPr>
            <w:tcW w:w="1038" w:type="dxa"/>
          </w:tcPr>
          <w:p w:rsidR="00DF0957" w:rsidRPr="00142ECC" w:rsidRDefault="00DF0957" w:rsidP="00524470">
            <w:pPr>
              <w:pStyle w:val="Listparagraf"/>
              <w:spacing w:line="360" w:lineRule="auto"/>
              <w:ind w:left="0"/>
              <w:jc w:val="both"/>
              <w:rPr>
                <w:rFonts w:ascii="Tahoma" w:hAnsi="Tahoma" w:cs="Tahoma"/>
                <w:sz w:val="20"/>
                <w:szCs w:val="20"/>
              </w:rPr>
            </w:pPr>
            <w:r w:rsidRPr="00142ECC">
              <w:rPr>
                <w:rFonts w:ascii="Tahoma" w:hAnsi="Tahoma" w:cs="Tahoma"/>
                <w:sz w:val="20"/>
                <w:szCs w:val="20"/>
              </w:rPr>
              <w:t>AMBP</w:t>
            </w:r>
          </w:p>
        </w:tc>
      </w:tr>
    </w:tbl>
    <w:p w:rsidR="00FA3359" w:rsidRPr="00142ECC" w:rsidRDefault="00FA3359" w:rsidP="00FA3359">
      <w:pPr>
        <w:pStyle w:val="Frspaiere"/>
        <w:spacing w:line="276" w:lineRule="auto"/>
        <w:ind w:firstLine="708"/>
        <w:jc w:val="both"/>
        <w:rPr>
          <w:rFonts w:ascii="Tahoma" w:hAnsi="Tahoma" w:cs="Tahoma"/>
          <w:sz w:val="24"/>
          <w:szCs w:val="24"/>
        </w:rPr>
      </w:pPr>
    </w:p>
    <w:p w:rsidR="00DF0957" w:rsidRPr="00142ECC" w:rsidRDefault="00DF0957" w:rsidP="00DF0957">
      <w:pPr>
        <w:pStyle w:val="Frspaiere"/>
        <w:spacing w:line="276" w:lineRule="auto"/>
        <w:ind w:firstLine="708"/>
        <w:jc w:val="both"/>
        <w:rPr>
          <w:rFonts w:ascii="Tahoma" w:hAnsi="Tahoma" w:cs="Tahoma"/>
          <w:b/>
          <w:bCs/>
          <w:sz w:val="24"/>
          <w:szCs w:val="24"/>
        </w:rPr>
      </w:pPr>
      <w:r w:rsidRPr="00142ECC">
        <w:rPr>
          <w:rFonts w:ascii="Tahoma" w:hAnsi="Tahoma" w:cs="Tahoma"/>
          <w:b/>
          <w:bCs/>
          <w:sz w:val="24"/>
          <w:szCs w:val="24"/>
        </w:rPr>
        <w:t>Natalitate, mortalitate şi spor natural</w:t>
      </w:r>
    </w:p>
    <w:p w:rsidR="00A40151" w:rsidRPr="00142ECC" w:rsidRDefault="00A40151" w:rsidP="00DF0957">
      <w:pPr>
        <w:pStyle w:val="Frspaiere"/>
        <w:spacing w:line="276" w:lineRule="auto"/>
        <w:ind w:firstLine="708"/>
        <w:jc w:val="both"/>
        <w:rPr>
          <w:rFonts w:ascii="Tahoma" w:hAnsi="Tahoma" w:cs="Tahoma"/>
          <w:sz w:val="24"/>
          <w:szCs w:val="24"/>
        </w:rPr>
      </w:pPr>
    </w:p>
    <w:p w:rsidR="00DF0957" w:rsidRPr="00142ECC" w:rsidRDefault="00DF0957" w:rsidP="00DF0957">
      <w:pPr>
        <w:pStyle w:val="Frspaiere"/>
        <w:spacing w:line="276" w:lineRule="auto"/>
        <w:ind w:firstLine="708"/>
        <w:jc w:val="both"/>
        <w:rPr>
          <w:rFonts w:ascii="Tahoma" w:hAnsi="Tahoma" w:cs="Tahoma"/>
          <w:sz w:val="24"/>
          <w:szCs w:val="24"/>
        </w:rPr>
      </w:pPr>
      <w:r w:rsidRPr="00142ECC">
        <w:rPr>
          <w:rFonts w:ascii="Tahoma" w:hAnsi="Tahoma" w:cs="Tahoma"/>
          <w:sz w:val="24"/>
          <w:szCs w:val="24"/>
        </w:rPr>
        <w:t>În luna februarie 2018, numărul născuţilor-vii a fost de 166, în scădere cu 38 de copii faţă de luna ianuarie 2018, iar faţă de luna februarie din anul 2017, în creştere cu 31 de copii.</w:t>
      </w:r>
    </w:p>
    <w:p w:rsidR="00DF0957" w:rsidRPr="00142ECC" w:rsidRDefault="00DF0957" w:rsidP="00DF0957">
      <w:pPr>
        <w:pStyle w:val="Frspaiere"/>
        <w:spacing w:line="276" w:lineRule="auto"/>
        <w:ind w:firstLine="708"/>
        <w:jc w:val="both"/>
        <w:rPr>
          <w:rFonts w:ascii="Tahoma" w:hAnsi="Tahoma" w:cs="Tahoma"/>
          <w:sz w:val="24"/>
          <w:szCs w:val="24"/>
        </w:rPr>
      </w:pPr>
      <w:r w:rsidRPr="00142ECC">
        <w:rPr>
          <w:rFonts w:ascii="Tahoma" w:hAnsi="Tahoma" w:cs="Tahoma"/>
          <w:sz w:val="24"/>
          <w:szCs w:val="24"/>
        </w:rPr>
        <w:t>Numărul deceselor înregistrate a fost de 358, în creştere cu 30 de persoane faţă de luna ianuarie 2018, iar comparativ cu luna februarie 2017, în creştere cu o persoană.</w:t>
      </w:r>
    </w:p>
    <w:p w:rsidR="00DF0957" w:rsidRPr="00142ECC" w:rsidRDefault="00DF0957" w:rsidP="00DF0957">
      <w:pPr>
        <w:pStyle w:val="Frspaiere"/>
        <w:spacing w:line="276" w:lineRule="auto"/>
        <w:ind w:firstLine="708"/>
        <w:jc w:val="both"/>
        <w:rPr>
          <w:rFonts w:ascii="Tahoma" w:hAnsi="Tahoma" w:cs="Tahoma"/>
          <w:sz w:val="24"/>
          <w:szCs w:val="24"/>
        </w:rPr>
      </w:pPr>
      <w:r w:rsidRPr="00142ECC">
        <w:rPr>
          <w:rFonts w:ascii="Tahoma" w:hAnsi="Tahoma" w:cs="Tahoma"/>
          <w:sz w:val="24"/>
          <w:szCs w:val="24"/>
        </w:rPr>
        <w:t>În aceste condiţii, sporul natural a continuat să fie negativ ( -192), decedaţii având excedent faţă de născuţii-vii, într-un număr mai mare faţă de cel înregistrat în ianuarie 2018 (-124) şi mai mic faţă de cel înregistrat în februarie 2017  (-222).</w:t>
      </w:r>
    </w:p>
    <w:p w:rsidR="00DF0957" w:rsidRPr="00142ECC" w:rsidRDefault="00DF0957" w:rsidP="00DF0957">
      <w:pPr>
        <w:pStyle w:val="Frspaiere"/>
        <w:spacing w:line="276" w:lineRule="auto"/>
        <w:ind w:firstLine="708"/>
        <w:jc w:val="both"/>
        <w:rPr>
          <w:rFonts w:ascii="Tahoma" w:hAnsi="Tahoma" w:cs="Tahoma"/>
          <w:sz w:val="24"/>
          <w:szCs w:val="24"/>
        </w:rPr>
      </w:pPr>
      <w:r w:rsidRPr="00142ECC">
        <w:rPr>
          <w:rFonts w:ascii="Tahoma" w:hAnsi="Tahoma" w:cs="Tahoma"/>
          <w:sz w:val="24"/>
          <w:szCs w:val="24"/>
        </w:rPr>
        <w:t>În luna februarie 2018 nu s-au înregistrat decese la copiii cu vârsta sub un an, în luna ianuarie 2018 înregistrându-se un caz, iar în luna februarie 2017, tot un caz.</w:t>
      </w:r>
    </w:p>
    <w:p w:rsidR="00DF0957" w:rsidRPr="00142ECC" w:rsidRDefault="00DF0957" w:rsidP="00DF0957">
      <w:pPr>
        <w:pStyle w:val="Frspaiere"/>
        <w:spacing w:line="276" w:lineRule="auto"/>
        <w:ind w:firstLine="708"/>
        <w:jc w:val="both"/>
        <w:rPr>
          <w:rFonts w:ascii="Tahoma" w:hAnsi="Tahoma" w:cs="Tahoma"/>
          <w:sz w:val="24"/>
          <w:szCs w:val="24"/>
        </w:rPr>
      </w:pPr>
      <w:r w:rsidRPr="00142ECC">
        <w:rPr>
          <w:rFonts w:ascii="Tahoma" w:hAnsi="Tahoma" w:cs="Tahoma"/>
          <w:sz w:val="24"/>
          <w:szCs w:val="24"/>
        </w:rPr>
        <w:t>În perioada 1.I – 28.II.2018, numărul născuţilor-vii a fost de 370, în creştere cu 62 de copii faţă de numărul înregistrat în perioada corespunzătoare din anul precedent.</w:t>
      </w:r>
    </w:p>
    <w:p w:rsidR="00DF0957" w:rsidRPr="00142ECC" w:rsidRDefault="00DF0957" w:rsidP="00DF0957">
      <w:pPr>
        <w:pStyle w:val="Frspaiere"/>
        <w:spacing w:line="276" w:lineRule="auto"/>
        <w:ind w:firstLine="708"/>
        <w:jc w:val="both"/>
        <w:rPr>
          <w:rFonts w:ascii="Tahoma" w:hAnsi="Tahoma" w:cs="Tahoma"/>
          <w:sz w:val="24"/>
          <w:szCs w:val="24"/>
        </w:rPr>
      </w:pPr>
      <w:r w:rsidRPr="00142ECC">
        <w:rPr>
          <w:rFonts w:ascii="Tahoma" w:hAnsi="Tahoma" w:cs="Tahoma"/>
          <w:sz w:val="24"/>
          <w:szCs w:val="24"/>
        </w:rPr>
        <w:t>Numărul deceselor înregistrate în aceeaşi perioadă a fost de 686, în scădere cu 80 de persoane faţă de cele înregistrate în perioada 1.I – 28.II.2017.</w:t>
      </w:r>
    </w:p>
    <w:p w:rsidR="00A40151" w:rsidRPr="00142ECC" w:rsidRDefault="00A40151" w:rsidP="00A40151">
      <w:pPr>
        <w:pStyle w:val="Frspaiere"/>
        <w:spacing w:line="276" w:lineRule="auto"/>
        <w:ind w:firstLine="708"/>
        <w:jc w:val="both"/>
        <w:rPr>
          <w:rFonts w:ascii="Tahoma" w:hAnsi="Tahoma" w:cs="Tahoma"/>
          <w:b/>
          <w:bCs/>
          <w:sz w:val="24"/>
          <w:szCs w:val="24"/>
        </w:rPr>
      </w:pPr>
    </w:p>
    <w:p w:rsidR="00A40151" w:rsidRPr="00142ECC" w:rsidRDefault="00A40151" w:rsidP="00A40151">
      <w:pPr>
        <w:pStyle w:val="Frspaiere"/>
        <w:spacing w:line="276" w:lineRule="auto"/>
        <w:ind w:firstLine="708"/>
        <w:jc w:val="both"/>
        <w:rPr>
          <w:rFonts w:ascii="Tahoma" w:hAnsi="Tahoma" w:cs="Tahoma"/>
          <w:sz w:val="24"/>
          <w:szCs w:val="24"/>
        </w:rPr>
      </w:pPr>
      <w:r w:rsidRPr="00142ECC">
        <w:rPr>
          <w:rFonts w:ascii="Tahoma" w:hAnsi="Tahoma" w:cs="Tahoma"/>
          <w:b/>
          <w:bCs/>
          <w:sz w:val="24"/>
          <w:szCs w:val="24"/>
        </w:rPr>
        <w:t>Nupţialitate şi divorţialitate</w:t>
      </w:r>
    </w:p>
    <w:p w:rsidR="00A40151" w:rsidRPr="00142ECC" w:rsidRDefault="00A40151" w:rsidP="00A40151">
      <w:pPr>
        <w:pStyle w:val="Frspaiere"/>
        <w:spacing w:line="276" w:lineRule="auto"/>
        <w:ind w:firstLine="708"/>
        <w:jc w:val="both"/>
        <w:rPr>
          <w:rFonts w:ascii="Tahoma" w:hAnsi="Tahoma" w:cs="Tahoma"/>
          <w:sz w:val="24"/>
          <w:szCs w:val="24"/>
        </w:rPr>
      </w:pPr>
      <w:r w:rsidRPr="00142ECC">
        <w:rPr>
          <w:rFonts w:ascii="Tahoma" w:hAnsi="Tahoma" w:cs="Tahoma"/>
          <w:sz w:val="24"/>
          <w:szCs w:val="24"/>
        </w:rPr>
        <w:t>În luna februarie 2018 s-au înregistrat la oficiile de stare civilă 53 de căsătorii, cu 19 mai puţine faţă de cele înregistrate în luna ianuarie 2018, iar comparativ cu februarie 2017, este acelaşi număr înregistrat.</w:t>
      </w:r>
    </w:p>
    <w:p w:rsidR="00A40151" w:rsidRPr="00142ECC" w:rsidRDefault="00A40151" w:rsidP="00A40151">
      <w:pPr>
        <w:pStyle w:val="Frspaiere"/>
        <w:spacing w:line="276" w:lineRule="auto"/>
        <w:ind w:firstLine="708"/>
        <w:jc w:val="both"/>
        <w:rPr>
          <w:rFonts w:ascii="Tahoma" w:hAnsi="Tahoma" w:cs="Tahoma"/>
          <w:sz w:val="24"/>
          <w:szCs w:val="24"/>
        </w:rPr>
      </w:pPr>
      <w:r w:rsidRPr="00142ECC">
        <w:rPr>
          <w:rFonts w:ascii="Tahoma" w:hAnsi="Tahoma" w:cs="Tahoma"/>
          <w:sz w:val="24"/>
          <w:szCs w:val="24"/>
        </w:rPr>
        <w:lastRenderedPageBreak/>
        <w:t>Numărul divorţurilor pronunţate prin hotărâri judecătoreşti definitive şi conform Legii nr. 202/2010 a fost de 20, mai mare cu 12 faţă de numărul celor pronunţate în luna ianuarie 2018 şi mai mare cu 16 faţă de numărul înregistrat în luna februarie 2017.</w:t>
      </w:r>
    </w:p>
    <w:p w:rsidR="00A40151" w:rsidRPr="00142ECC" w:rsidRDefault="00A40151" w:rsidP="00A40151">
      <w:pPr>
        <w:pStyle w:val="Frspaiere"/>
        <w:spacing w:line="276" w:lineRule="auto"/>
        <w:ind w:firstLine="708"/>
        <w:jc w:val="both"/>
        <w:rPr>
          <w:rFonts w:ascii="Tahoma" w:hAnsi="Tahoma" w:cs="Tahoma"/>
          <w:sz w:val="24"/>
          <w:szCs w:val="24"/>
        </w:rPr>
      </w:pPr>
      <w:r w:rsidRPr="00142ECC">
        <w:rPr>
          <w:rFonts w:ascii="Tahoma" w:hAnsi="Tahoma" w:cs="Tahoma"/>
          <w:sz w:val="24"/>
          <w:szCs w:val="24"/>
        </w:rPr>
        <w:t>În perioada 1.I – 28.II.2018, numărul căsătoriilor a fost de 125, mai mic cu 2 faţă de numărul înregistrat în perioada corespunzătoare din anul precedent.</w:t>
      </w:r>
    </w:p>
    <w:p w:rsidR="00FA3359" w:rsidRPr="00142ECC" w:rsidRDefault="00A40151" w:rsidP="00A40151">
      <w:pPr>
        <w:pStyle w:val="Frspaiere"/>
        <w:spacing w:line="276" w:lineRule="auto"/>
        <w:ind w:firstLine="708"/>
        <w:jc w:val="both"/>
        <w:rPr>
          <w:rFonts w:ascii="Tahoma" w:hAnsi="Tahoma" w:cs="Tahoma"/>
          <w:sz w:val="24"/>
          <w:szCs w:val="24"/>
        </w:rPr>
      </w:pPr>
      <w:r w:rsidRPr="00142ECC">
        <w:rPr>
          <w:rFonts w:ascii="Tahoma" w:hAnsi="Tahoma" w:cs="Tahoma"/>
          <w:sz w:val="24"/>
          <w:szCs w:val="24"/>
        </w:rPr>
        <w:t>În aceeaşi perioadă, numărul divorţurilor înregistrate a fost de 28, mai mare cu 12 faţă de numărul înregistrat în perioada corespunzătoare din anul precedent.</w:t>
      </w:r>
    </w:p>
    <w:p w:rsidR="00FA3359" w:rsidRDefault="00FA3359" w:rsidP="00FA3359">
      <w:pPr>
        <w:pStyle w:val="Frspaiere"/>
        <w:spacing w:line="276" w:lineRule="auto"/>
        <w:ind w:firstLine="708"/>
        <w:jc w:val="both"/>
        <w:rPr>
          <w:rFonts w:ascii="Tahoma" w:hAnsi="Tahoma" w:cs="Tahoma"/>
          <w:sz w:val="24"/>
          <w:szCs w:val="24"/>
        </w:rPr>
      </w:pPr>
    </w:p>
    <w:p w:rsidR="007E6CCA" w:rsidRPr="00F77990" w:rsidRDefault="00A40151" w:rsidP="00A40151">
      <w:pPr>
        <w:pStyle w:val="Citatintens"/>
        <w:rPr>
          <w:sz w:val="24"/>
          <w:szCs w:val="24"/>
        </w:rPr>
      </w:pPr>
      <w:r w:rsidRPr="00F77990">
        <w:rPr>
          <w:sz w:val="24"/>
          <w:szCs w:val="24"/>
        </w:rPr>
        <w:t xml:space="preserve">2.3 </w:t>
      </w:r>
      <w:r w:rsidR="007E6CCA" w:rsidRPr="00F77990">
        <w:rPr>
          <w:sz w:val="24"/>
          <w:szCs w:val="24"/>
        </w:rPr>
        <w:t>Protecția mediului</w:t>
      </w:r>
    </w:p>
    <w:p w:rsidR="00075398" w:rsidRPr="00142ECC" w:rsidRDefault="00075398" w:rsidP="00075398">
      <w:pPr>
        <w:pStyle w:val="Frspaiere"/>
        <w:spacing w:line="276" w:lineRule="auto"/>
        <w:ind w:firstLine="708"/>
        <w:jc w:val="both"/>
        <w:rPr>
          <w:rFonts w:ascii="Tahoma" w:hAnsi="Tahoma" w:cs="Tahoma"/>
          <w:sz w:val="24"/>
          <w:szCs w:val="24"/>
        </w:rPr>
      </w:pPr>
      <w:r w:rsidRPr="00142ECC">
        <w:rPr>
          <w:rFonts w:ascii="Tahoma" w:hAnsi="Tahoma" w:cs="Tahoma"/>
          <w:sz w:val="24"/>
          <w:szCs w:val="24"/>
        </w:rPr>
        <w:t>Protecţia mediului reprezintă ansamblul reglementărilor, măsurilor şi acţiunilor care au ca scop menţinerea, protejarea şi îmbunătăţirea condiţiilor naturale de mediu, ca şi reducerea sau eliminarea, acolo unde este posibil, a poluării mediului înconjurător şi a surselor de poluare.</w:t>
      </w:r>
    </w:p>
    <w:p w:rsidR="00075398" w:rsidRPr="00142ECC" w:rsidRDefault="00075398" w:rsidP="00075398">
      <w:pPr>
        <w:pStyle w:val="Frspaiere"/>
        <w:spacing w:line="276" w:lineRule="auto"/>
        <w:jc w:val="both"/>
        <w:rPr>
          <w:rFonts w:ascii="Tahoma" w:hAnsi="Tahoma" w:cs="Tahoma"/>
          <w:sz w:val="24"/>
          <w:szCs w:val="24"/>
        </w:rPr>
      </w:pPr>
    </w:p>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ab/>
        <w:t xml:space="preserve">La nivelul judeţului Mehedinţi in anul 2017 Serviciul Comisariatul Judeţean Mehedinţi al Gărzii Naţionale de Mediu a inventariat un număr de 929 obiective supuse controlului din punct de vedere al protecţiei mediului, dintre acestea un număr de 287 obiective care intra sub incidenta controlului biodiversității si un număr de 642 obiective care intra la controlul poluării. </w:t>
      </w:r>
    </w:p>
    <w:p w:rsidR="00075398" w:rsidRDefault="00075398" w:rsidP="00075398">
      <w:pPr>
        <w:pStyle w:val="Frspaiere"/>
        <w:spacing w:line="276" w:lineRule="auto"/>
        <w:jc w:val="both"/>
        <w:rPr>
          <w:rFonts w:ascii="Tahoma" w:hAnsi="Tahoma" w:cs="Tahoma"/>
          <w:sz w:val="24"/>
          <w:szCs w:val="24"/>
        </w:rPr>
      </w:pPr>
    </w:p>
    <w:p w:rsidR="00075398" w:rsidRPr="00142ECC" w:rsidRDefault="00075398" w:rsidP="00075398">
      <w:pPr>
        <w:pStyle w:val="Frspaiere"/>
        <w:spacing w:line="276" w:lineRule="auto"/>
        <w:jc w:val="both"/>
        <w:rPr>
          <w:rFonts w:ascii="Tahoma" w:hAnsi="Tahoma" w:cs="Tahoma"/>
          <w:b/>
          <w:sz w:val="24"/>
          <w:szCs w:val="24"/>
        </w:rPr>
      </w:pPr>
      <w:r w:rsidRPr="00142ECC">
        <w:rPr>
          <w:rFonts w:ascii="Tahoma" w:hAnsi="Tahoma" w:cs="Tahoma"/>
          <w:b/>
          <w:i/>
          <w:sz w:val="24"/>
          <w:szCs w:val="24"/>
        </w:rPr>
        <w:tab/>
      </w:r>
      <w:r w:rsidRPr="00142ECC">
        <w:rPr>
          <w:rFonts w:ascii="Tahoma" w:hAnsi="Tahoma" w:cs="Tahoma"/>
          <w:b/>
          <w:sz w:val="24"/>
          <w:szCs w:val="24"/>
        </w:rPr>
        <w:t>Principalele probleme de mediu identificate în judeţul Mehedinţi  în anul 2017:</w:t>
      </w:r>
    </w:p>
    <w:p w:rsidR="00075398" w:rsidRPr="00142ECC" w:rsidRDefault="00075398" w:rsidP="00D52CF0">
      <w:pPr>
        <w:pStyle w:val="Frspaiere"/>
        <w:numPr>
          <w:ilvl w:val="0"/>
          <w:numId w:val="72"/>
        </w:numPr>
        <w:spacing w:line="276" w:lineRule="auto"/>
        <w:jc w:val="both"/>
        <w:rPr>
          <w:rFonts w:ascii="Tahoma" w:hAnsi="Tahoma" w:cs="Tahoma"/>
          <w:sz w:val="24"/>
          <w:szCs w:val="24"/>
        </w:rPr>
      </w:pPr>
      <w:r w:rsidRPr="00142ECC">
        <w:rPr>
          <w:rFonts w:ascii="Tahoma" w:hAnsi="Tahoma" w:cs="Tahoma"/>
          <w:sz w:val="24"/>
          <w:szCs w:val="24"/>
        </w:rPr>
        <w:t>nedeclararea în termen de către operatorii economici a contribuţiilor datorate Fondului pentru mediu;</w:t>
      </w:r>
    </w:p>
    <w:p w:rsidR="00075398" w:rsidRPr="00142ECC" w:rsidRDefault="00075398" w:rsidP="00D52CF0">
      <w:pPr>
        <w:pStyle w:val="Frspaiere"/>
        <w:numPr>
          <w:ilvl w:val="0"/>
          <w:numId w:val="72"/>
        </w:numPr>
        <w:spacing w:line="276" w:lineRule="auto"/>
        <w:jc w:val="both"/>
        <w:rPr>
          <w:rFonts w:ascii="Tahoma" w:hAnsi="Tahoma" w:cs="Tahoma"/>
          <w:sz w:val="24"/>
          <w:szCs w:val="24"/>
        </w:rPr>
      </w:pPr>
      <w:r w:rsidRPr="00142ECC">
        <w:rPr>
          <w:rFonts w:ascii="Tahoma" w:hAnsi="Tahoma" w:cs="Tahoma"/>
          <w:sz w:val="24"/>
          <w:szCs w:val="24"/>
        </w:rPr>
        <w:t>neatingerea ratei medii anuale de colectare selectivă de deşeuri de echipamente electrice şi electronice (DEEE-uri) pe cap de locuitor provenite de la gospodăriile particulare de 4,00 kg;</w:t>
      </w:r>
    </w:p>
    <w:p w:rsidR="00075398" w:rsidRPr="00142ECC" w:rsidRDefault="00075398" w:rsidP="00D52CF0">
      <w:pPr>
        <w:pStyle w:val="Frspaiere"/>
        <w:numPr>
          <w:ilvl w:val="0"/>
          <w:numId w:val="72"/>
        </w:numPr>
        <w:spacing w:line="276" w:lineRule="auto"/>
        <w:jc w:val="both"/>
        <w:rPr>
          <w:rFonts w:ascii="Tahoma" w:hAnsi="Tahoma" w:cs="Tahoma"/>
          <w:sz w:val="24"/>
          <w:szCs w:val="24"/>
        </w:rPr>
      </w:pPr>
      <w:r w:rsidRPr="00142ECC">
        <w:rPr>
          <w:rFonts w:ascii="Tahoma" w:hAnsi="Tahoma" w:cs="Tahoma"/>
          <w:sz w:val="24"/>
          <w:szCs w:val="24"/>
        </w:rPr>
        <w:t>nerespectarea condiţiilor impuse în actele de reglementare;</w:t>
      </w:r>
    </w:p>
    <w:p w:rsidR="00075398" w:rsidRPr="00142ECC" w:rsidRDefault="00075398" w:rsidP="00D52CF0">
      <w:pPr>
        <w:pStyle w:val="Frspaiere"/>
        <w:numPr>
          <w:ilvl w:val="0"/>
          <w:numId w:val="72"/>
        </w:numPr>
        <w:spacing w:line="276" w:lineRule="auto"/>
        <w:jc w:val="both"/>
        <w:rPr>
          <w:rFonts w:ascii="Tahoma" w:hAnsi="Tahoma" w:cs="Tahoma"/>
          <w:sz w:val="24"/>
          <w:szCs w:val="24"/>
        </w:rPr>
      </w:pPr>
      <w:r w:rsidRPr="00142ECC">
        <w:rPr>
          <w:rFonts w:ascii="Tahoma" w:hAnsi="Tahoma" w:cs="Tahoma"/>
          <w:sz w:val="24"/>
          <w:szCs w:val="24"/>
        </w:rPr>
        <w:t>sisteme de canalizare incomplete sau lipsă, în multe localităţi din zonele rurale</w:t>
      </w:r>
    </w:p>
    <w:p w:rsidR="00075398" w:rsidRPr="00142ECC" w:rsidRDefault="00075398" w:rsidP="00D52CF0">
      <w:pPr>
        <w:pStyle w:val="Frspaiere"/>
        <w:numPr>
          <w:ilvl w:val="0"/>
          <w:numId w:val="72"/>
        </w:numPr>
        <w:spacing w:line="276" w:lineRule="auto"/>
        <w:jc w:val="both"/>
        <w:rPr>
          <w:rFonts w:ascii="Tahoma" w:hAnsi="Tahoma" w:cs="Tahoma"/>
          <w:sz w:val="24"/>
          <w:szCs w:val="24"/>
        </w:rPr>
      </w:pPr>
      <w:r w:rsidRPr="00142ECC">
        <w:rPr>
          <w:rFonts w:ascii="Tahoma" w:hAnsi="Tahoma" w:cs="Tahoma"/>
          <w:sz w:val="24"/>
          <w:szCs w:val="24"/>
        </w:rPr>
        <w:t>factori de risc exercitaţi asupra ariilor protejate: exploatări necontrolate agregate minerale şi tăierile necontrolate de pădure, activităţi de picnic, turismul dezorganizat, lipsa structurilor de administrare pentru unele arii protejate;</w:t>
      </w:r>
    </w:p>
    <w:p w:rsidR="00075398" w:rsidRPr="00142ECC" w:rsidRDefault="00075398" w:rsidP="00D52CF0">
      <w:pPr>
        <w:pStyle w:val="Frspaiere"/>
        <w:numPr>
          <w:ilvl w:val="0"/>
          <w:numId w:val="72"/>
        </w:numPr>
        <w:spacing w:line="276" w:lineRule="auto"/>
        <w:jc w:val="both"/>
        <w:rPr>
          <w:rFonts w:ascii="Tahoma" w:hAnsi="Tahoma" w:cs="Tahoma"/>
          <w:sz w:val="24"/>
          <w:szCs w:val="24"/>
        </w:rPr>
      </w:pPr>
      <w:r w:rsidRPr="00142ECC">
        <w:rPr>
          <w:rFonts w:ascii="Tahoma" w:hAnsi="Tahoma" w:cs="Tahoma"/>
          <w:sz w:val="24"/>
          <w:szCs w:val="24"/>
        </w:rPr>
        <w:t>nesoluţionarea problemelor de mediu pe niveluri de competenţă ale autorităţilor (primării) a determinat înregistrarea unui număr ridicat de sesizări la GNM Comisariatului Judeţean Mehedinti  şi nu numai.</w:t>
      </w:r>
    </w:p>
    <w:p w:rsidR="00075398" w:rsidRPr="00142ECC" w:rsidRDefault="00075398" w:rsidP="00075398">
      <w:pPr>
        <w:pStyle w:val="Frspaiere"/>
        <w:spacing w:line="276" w:lineRule="auto"/>
        <w:ind w:left="720"/>
        <w:jc w:val="both"/>
        <w:rPr>
          <w:rFonts w:ascii="Tahoma" w:hAnsi="Tahoma" w:cs="Tahoma"/>
          <w:sz w:val="24"/>
          <w:szCs w:val="24"/>
        </w:rPr>
      </w:pPr>
    </w:p>
    <w:p w:rsidR="00075398" w:rsidRPr="00142ECC" w:rsidRDefault="00075398" w:rsidP="00075398">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Activitatea Comisariatului Judeţean Mehedinţi este susţinută de Corpul voluntarilor de mediu, care pe raza judeţului Mehedinţi numără 75 de membri, activitatea lor urmând a fi de observare şi informare operativă a comisarilor Gărzii Naţionale de Mediu asupra unor încălcări ale legislaţiei specifice pentru diferite activităţi cum sunt: </w:t>
      </w:r>
    </w:p>
    <w:p w:rsidR="00075398" w:rsidRPr="00142ECC" w:rsidRDefault="00075398" w:rsidP="00D52CF0">
      <w:pPr>
        <w:pStyle w:val="Frspaiere"/>
        <w:numPr>
          <w:ilvl w:val="0"/>
          <w:numId w:val="73"/>
        </w:numPr>
        <w:spacing w:line="276" w:lineRule="auto"/>
        <w:jc w:val="both"/>
        <w:rPr>
          <w:rFonts w:ascii="Tahoma" w:hAnsi="Tahoma" w:cs="Tahoma"/>
          <w:sz w:val="24"/>
          <w:szCs w:val="24"/>
        </w:rPr>
      </w:pPr>
      <w:r w:rsidRPr="00142ECC">
        <w:rPr>
          <w:rFonts w:ascii="Tahoma" w:hAnsi="Tahoma" w:cs="Tahoma"/>
          <w:sz w:val="24"/>
          <w:szCs w:val="24"/>
        </w:rPr>
        <w:lastRenderedPageBreak/>
        <w:t xml:space="preserve">modul de gospodărire a spaţiilor verzi (parcuri, grădini, zone verzi amenajate în </w:t>
      </w:r>
      <w:r w:rsidRPr="00142ECC">
        <w:rPr>
          <w:rFonts w:ascii="Tahoma" w:hAnsi="Tahoma" w:cs="Tahoma"/>
          <w:sz w:val="24"/>
          <w:szCs w:val="24"/>
        </w:rPr>
        <w:tab/>
        <w:t xml:space="preserve">cartierele de locuinţe); </w:t>
      </w:r>
    </w:p>
    <w:p w:rsidR="00075398" w:rsidRPr="00142ECC" w:rsidRDefault="00075398" w:rsidP="00D52CF0">
      <w:pPr>
        <w:pStyle w:val="Frspaiere"/>
        <w:numPr>
          <w:ilvl w:val="0"/>
          <w:numId w:val="73"/>
        </w:numPr>
        <w:spacing w:line="276" w:lineRule="auto"/>
        <w:jc w:val="both"/>
        <w:rPr>
          <w:rFonts w:ascii="Tahoma" w:hAnsi="Tahoma" w:cs="Tahoma"/>
          <w:sz w:val="24"/>
          <w:szCs w:val="24"/>
        </w:rPr>
      </w:pPr>
      <w:r w:rsidRPr="00142ECC">
        <w:rPr>
          <w:rFonts w:ascii="Tahoma" w:hAnsi="Tahoma" w:cs="Tahoma"/>
          <w:sz w:val="24"/>
          <w:szCs w:val="24"/>
        </w:rPr>
        <w:t>modul de depozitare a deşeurilor menajere şi industriale;</w:t>
      </w:r>
    </w:p>
    <w:p w:rsidR="00075398" w:rsidRPr="00142ECC" w:rsidRDefault="00075398" w:rsidP="00D52CF0">
      <w:pPr>
        <w:pStyle w:val="Frspaiere"/>
        <w:numPr>
          <w:ilvl w:val="0"/>
          <w:numId w:val="73"/>
        </w:numPr>
        <w:spacing w:line="276" w:lineRule="auto"/>
        <w:jc w:val="both"/>
        <w:rPr>
          <w:rFonts w:ascii="Tahoma" w:hAnsi="Tahoma" w:cs="Tahoma"/>
          <w:sz w:val="24"/>
          <w:szCs w:val="24"/>
        </w:rPr>
      </w:pPr>
      <w:r w:rsidRPr="00142ECC">
        <w:rPr>
          <w:rFonts w:ascii="Tahoma" w:hAnsi="Tahoma" w:cs="Tahoma"/>
          <w:sz w:val="24"/>
          <w:szCs w:val="24"/>
        </w:rPr>
        <w:t xml:space="preserve">modul de administrare a unor arii protejate; </w:t>
      </w:r>
    </w:p>
    <w:p w:rsidR="00075398" w:rsidRPr="00142ECC" w:rsidRDefault="00075398" w:rsidP="00D52CF0">
      <w:pPr>
        <w:pStyle w:val="Frspaiere"/>
        <w:numPr>
          <w:ilvl w:val="0"/>
          <w:numId w:val="73"/>
        </w:numPr>
        <w:spacing w:line="276" w:lineRule="auto"/>
        <w:jc w:val="both"/>
        <w:rPr>
          <w:rFonts w:ascii="Tahoma" w:hAnsi="Tahoma" w:cs="Tahoma"/>
          <w:sz w:val="24"/>
          <w:szCs w:val="24"/>
        </w:rPr>
      </w:pPr>
      <w:r w:rsidRPr="00142ECC">
        <w:rPr>
          <w:rFonts w:ascii="Tahoma" w:hAnsi="Tahoma" w:cs="Tahoma"/>
          <w:sz w:val="24"/>
          <w:szCs w:val="24"/>
        </w:rPr>
        <w:t>activitatea operatorilor economici care poluează mediul şi care utilizează în mod neraţional resursele naturale ori generează disconfort, inclusiv zgomot şi perturbarea echilibrului habitatelor de orice fel;</w:t>
      </w:r>
    </w:p>
    <w:p w:rsidR="00075398" w:rsidRPr="00142ECC" w:rsidRDefault="00075398" w:rsidP="00D52CF0">
      <w:pPr>
        <w:pStyle w:val="Frspaiere"/>
        <w:numPr>
          <w:ilvl w:val="0"/>
          <w:numId w:val="73"/>
        </w:numPr>
        <w:spacing w:line="276" w:lineRule="auto"/>
        <w:jc w:val="both"/>
        <w:rPr>
          <w:rFonts w:ascii="Tahoma" w:hAnsi="Tahoma" w:cs="Tahoma"/>
          <w:sz w:val="24"/>
          <w:szCs w:val="24"/>
        </w:rPr>
      </w:pPr>
      <w:r w:rsidRPr="00142ECC">
        <w:rPr>
          <w:rFonts w:ascii="Tahoma" w:hAnsi="Tahoma" w:cs="Tahoma"/>
          <w:sz w:val="24"/>
          <w:szCs w:val="24"/>
        </w:rPr>
        <w:t xml:space="preserve">conştientizarea şi promovarea unei atitudini corespunzătoare a persoanelor care locuiesc în zona de activitate, în legătură cu importanţa protecţiei mediului. </w:t>
      </w:r>
    </w:p>
    <w:p w:rsidR="00075398" w:rsidRPr="00142ECC" w:rsidRDefault="00075398" w:rsidP="00075398">
      <w:pPr>
        <w:pStyle w:val="Frspaiere"/>
        <w:spacing w:line="276" w:lineRule="auto"/>
        <w:jc w:val="both"/>
        <w:rPr>
          <w:rFonts w:ascii="Tahoma" w:hAnsi="Tahoma" w:cs="Tahoma"/>
          <w:b/>
          <w:bCs/>
          <w:sz w:val="24"/>
          <w:szCs w:val="24"/>
        </w:rPr>
      </w:pPr>
    </w:p>
    <w:p w:rsidR="00075398" w:rsidRPr="00142ECC" w:rsidRDefault="00075398" w:rsidP="00075398">
      <w:pPr>
        <w:pStyle w:val="Frspaiere"/>
        <w:spacing w:line="276" w:lineRule="auto"/>
        <w:jc w:val="both"/>
        <w:rPr>
          <w:rFonts w:ascii="Tahoma" w:hAnsi="Tahoma" w:cs="Tahoma"/>
          <w:sz w:val="24"/>
          <w:szCs w:val="24"/>
        </w:rPr>
      </w:pPr>
    </w:p>
    <w:p w:rsidR="00075398" w:rsidRPr="00142ECC" w:rsidRDefault="00075398" w:rsidP="00D52CF0">
      <w:pPr>
        <w:pStyle w:val="Frspaiere"/>
        <w:numPr>
          <w:ilvl w:val="0"/>
          <w:numId w:val="69"/>
        </w:numPr>
        <w:spacing w:line="276" w:lineRule="auto"/>
        <w:jc w:val="both"/>
        <w:rPr>
          <w:rFonts w:ascii="Tahoma" w:hAnsi="Tahoma" w:cs="Tahoma"/>
          <w:b/>
          <w:bCs/>
          <w:i/>
          <w:iCs/>
          <w:sz w:val="24"/>
          <w:szCs w:val="24"/>
        </w:rPr>
      </w:pPr>
      <w:r w:rsidRPr="00142ECC">
        <w:rPr>
          <w:rFonts w:ascii="Tahoma" w:hAnsi="Tahoma" w:cs="Tahoma"/>
          <w:b/>
          <w:bCs/>
          <w:i/>
          <w:iCs/>
          <w:sz w:val="24"/>
          <w:szCs w:val="24"/>
        </w:rPr>
        <w:t>Inspecţii privind controlul poluării - în anul 2017</w:t>
      </w:r>
    </w:p>
    <w:p w:rsidR="00075398" w:rsidRPr="00142ECC" w:rsidRDefault="00075398" w:rsidP="00075398">
      <w:pPr>
        <w:pStyle w:val="Frspaiere"/>
        <w:spacing w:line="276" w:lineRule="auto"/>
        <w:jc w:val="both"/>
        <w:rPr>
          <w:rFonts w:ascii="Tahoma" w:hAnsi="Tahoma" w:cs="Tahoma"/>
          <w:sz w:val="24"/>
          <w:szCs w:val="24"/>
        </w:rPr>
      </w:pPr>
    </w:p>
    <w:tbl>
      <w:tblPr>
        <w:tblW w:w="5505" w:type="dxa"/>
        <w:tblCellSpacing w:w="-8" w:type="dxa"/>
        <w:tblInd w:w="720" w:type="dxa"/>
        <w:tblLayout w:type="fixed"/>
        <w:tblCellMar>
          <w:left w:w="105" w:type="dxa"/>
          <w:right w:w="105" w:type="dxa"/>
        </w:tblCellMar>
        <w:tblLook w:val="0000"/>
      </w:tblPr>
      <w:tblGrid>
        <w:gridCol w:w="866"/>
        <w:gridCol w:w="1035"/>
        <w:gridCol w:w="881"/>
        <w:gridCol w:w="664"/>
        <w:gridCol w:w="1128"/>
        <w:gridCol w:w="931"/>
      </w:tblGrid>
      <w:tr w:rsidR="00075398" w:rsidRPr="00142ECC" w:rsidTr="00524470">
        <w:trPr>
          <w:trHeight w:val="570"/>
          <w:tblCellSpacing w:w="-8" w:type="dxa"/>
        </w:trPr>
        <w:tc>
          <w:tcPr>
            <w:tcW w:w="280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Planificate/realizate poluare</w:t>
            </w:r>
          </w:p>
        </w:tc>
        <w:tc>
          <w:tcPr>
            <w:tcW w:w="2747" w:type="dxa"/>
            <w:gridSpan w:val="3"/>
            <w:tcBorders>
              <w:top w:val="single" w:sz="6" w:space="0" w:color="000000"/>
              <w:left w:val="nil"/>
              <w:bottom w:val="single" w:sz="6" w:space="0" w:color="000000"/>
              <w:right w:val="single" w:sz="6" w:space="0" w:color="000000"/>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Neplanificate poluare</w:t>
            </w:r>
          </w:p>
        </w:tc>
      </w:tr>
      <w:tr w:rsidR="00075398" w:rsidRPr="00142ECC" w:rsidTr="00524470">
        <w:trPr>
          <w:trHeight w:val="735"/>
          <w:tblCellSpacing w:w="-8" w:type="dxa"/>
        </w:trPr>
        <w:tc>
          <w:tcPr>
            <w:tcW w:w="890" w:type="dxa"/>
            <w:tcBorders>
              <w:top w:val="nil"/>
              <w:left w:val="single" w:sz="6" w:space="0" w:color="000000"/>
              <w:bottom w:val="single" w:sz="6" w:space="0" w:color="000000"/>
              <w:right w:val="single" w:sz="6" w:space="0" w:color="000000"/>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Plan</w:t>
            </w:r>
          </w:p>
        </w:tc>
        <w:tc>
          <w:tcPr>
            <w:tcW w:w="1051"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Realizat</w:t>
            </w:r>
          </w:p>
        </w:tc>
        <w:tc>
          <w:tcPr>
            <w:tcW w:w="897"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w:t>
            </w:r>
          </w:p>
        </w:tc>
        <w:tc>
          <w:tcPr>
            <w:tcW w:w="680"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Plan</w:t>
            </w:r>
          </w:p>
        </w:tc>
        <w:tc>
          <w:tcPr>
            <w:tcW w:w="1144"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Realizat</w:t>
            </w:r>
          </w:p>
        </w:tc>
        <w:tc>
          <w:tcPr>
            <w:tcW w:w="955"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w:t>
            </w:r>
          </w:p>
        </w:tc>
      </w:tr>
      <w:tr w:rsidR="00075398" w:rsidRPr="00142ECC" w:rsidTr="00524470">
        <w:trPr>
          <w:trHeight w:val="300"/>
          <w:tblCellSpacing w:w="-8" w:type="dxa"/>
        </w:trPr>
        <w:tc>
          <w:tcPr>
            <w:tcW w:w="890" w:type="dxa"/>
            <w:tcBorders>
              <w:top w:val="single" w:sz="6" w:space="0" w:color="auto"/>
              <w:left w:val="single" w:sz="6" w:space="0" w:color="000000"/>
              <w:bottom w:val="single" w:sz="6" w:space="0" w:color="000000"/>
              <w:right w:val="single" w:sz="6" w:space="0" w:color="000000"/>
            </w:tcBorders>
            <w:shd w:val="clear" w:color="auto" w:fill="F3F3F3"/>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208</w:t>
            </w:r>
          </w:p>
        </w:tc>
        <w:tc>
          <w:tcPr>
            <w:tcW w:w="1051"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208</w:t>
            </w:r>
          </w:p>
        </w:tc>
        <w:tc>
          <w:tcPr>
            <w:tcW w:w="897"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100</w:t>
            </w:r>
          </w:p>
        </w:tc>
        <w:tc>
          <w:tcPr>
            <w:tcW w:w="680"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467</w:t>
            </w:r>
          </w:p>
        </w:tc>
        <w:tc>
          <w:tcPr>
            <w:tcW w:w="1144"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467</w:t>
            </w:r>
          </w:p>
        </w:tc>
        <w:tc>
          <w:tcPr>
            <w:tcW w:w="955"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100</w:t>
            </w:r>
          </w:p>
        </w:tc>
      </w:tr>
    </w:tbl>
    <w:p w:rsidR="00075398" w:rsidRDefault="00075398" w:rsidP="00075398">
      <w:pPr>
        <w:pStyle w:val="Frspaiere"/>
        <w:spacing w:line="276" w:lineRule="auto"/>
        <w:jc w:val="both"/>
        <w:rPr>
          <w:rFonts w:ascii="Tahoma" w:hAnsi="Tahoma" w:cs="Tahoma"/>
          <w:bCs/>
          <w:sz w:val="24"/>
          <w:szCs w:val="24"/>
        </w:rPr>
      </w:pPr>
    </w:p>
    <w:p w:rsidR="000E7C10" w:rsidRDefault="000E7C10" w:rsidP="00075398">
      <w:pPr>
        <w:pStyle w:val="Frspaiere"/>
        <w:spacing w:line="276" w:lineRule="auto"/>
        <w:jc w:val="both"/>
        <w:rPr>
          <w:rFonts w:ascii="Tahoma" w:hAnsi="Tahoma" w:cs="Tahoma"/>
          <w:bCs/>
          <w:sz w:val="24"/>
          <w:szCs w:val="24"/>
        </w:rPr>
      </w:pPr>
    </w:p>
    <w:p w:rsidR="000E7C10" w:rsidRPr="00142ECC" w:rsidRDefault="000E7C10" w:rsidP="00075398">
      <w:pPr>
        <w:pStyle w:val="Frspaiere"/>
        <w:spacing w:line="276" w:lineRule="auto"/>
        <w:jc w:val="both"/>
        <w:rPr>
          <w:rFonts w:ascii="Tahoma" w:hAnsi="Tahoma" w:cs="Tahoma"/>
          <w:bCs/>
          <w:sz w:val="24"/>
          <w:szCs w:val="24"/>
        </w:rPr>
      </w:pPr>
    </w:p>
    <w:p w:rsidR="00075398" w:rsidRPr="00142ECC" w:rsidRDefault="00075398" w:rsidP="00D52CF0">
      <w:pPr>
        <w:pStyle w:val="Frspaiere"/>
        <w:numPr>
          <w:ilvl w:val="0"/>
          <w:numId w:val="69"/>
        </w:numPr>
        <w:spacing w:line="276" w:lineRule="auto"/>
        <w:jc w:val="both"/>
        <w:rPr>
          <w:rFonts w:ascii="Tahoma" w:hAnsi="Tahoma" w:cs="Tahoma"/>
          <w:b/>
          <w:bCs/>
          <w:i/>
          <w:iCs/>
          <w:sz w:val="24"/>
          <w:szCs w:val="24"/>
        </w:rPr>
      </w:pPr>
      <w:r w:rsidRPr="00142ECC">
        <w:rPr>
          <w:rFonts w:ascii="Tahoma" w:hAnsi="Tahoma" w:cs="Tahoma"/>
          <w:b/>
          <w:bCs/>
          <w:i/>
          <w:iCs/>
          <w:sz w:val="24"/>
          <w:szCs w:val="24"/>
        </w:rPr>
        <w:t>Inspecţii privind controlul biodiversităţii, biosecuritate şi arii protejate  - în anul 2017</w:t>
      </w:r>
    </w:p>
    <w:p w:rsidR="00075398" w:rsidRPr="00142ECC" w:rsidRDefault="00075398" w:rsidP="00075398">
      <w:pPr>
        <w:pStyle w:val="Frspaiere"/>
        <w:spacing w:line="276" w:lineRule="auto"/>
        <w:jc w:val="both"/>
        <w:rPr>
          <w:rFonts w:ascii="Tahoma" w:hAnsi="Tahoma" w:cs="Tahoma"/>
          <w:sz w:val="24"/>
          <w:szCs w:val="24"/>
        </w:rPr>
      </w:pPr>
    </w:p>
    <w:tbl>
      <w:tblPr>
        <w:tblW w:w="5505" w:type="dxa"/>
        <w:tblCellSpacing w:w="-8" w:type="dxa"/>
        <w:tblInd w:w="720" w:type="dxa"/>
        <w:tblLayout w:type="fixed"/>
        <w:tblCellMar>
          <w:left w:w="105" w:type="dxa"/>
          <w:right w:w="105" w:type="dxa"/>
        </w:tblCellMar>
        <w:tblLook w:val="0000"/>
      </w:tblPr>
      <w:tblGrid>
        <w:gridCol w:w="817"/>
        <w:gridCol w:w="1080"/>
        <w:gridCol w:w="720"/>
        <w:gridCol w:w="762"/>
        <w:gridCol w:w="1038"/>
        <w:gridCol w:w="1088"/>
      </w:tblGrid>
      <w:tr w:rsidR="00075398" w:rsidRPr="00142ECC" w:rsidTr="00524470">
        <w:trPr>
          <w:trHeight w:val="570"/>
          <w:tblCellSpacing w:w="-8" w:type="dxa"/>
        </w:trPr>
        <w:tc>
          <w:tcPr>
            <w:tcW w:w="264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Planificate/realizate biodiversitate</w:t>
            </w:r>
          </w:p>
        </w:tc>
        <w:tc>
          <w:tcPr>
            <w:tcW w:w="2912" w:type="dxa"/>
            <w:gridSpan w:val="3"/>
            <w:tcBorders>
              <w:top w:val="single" w:sz="6" w:space="0" w:color="000000"/>
              <w:left w:val="nil"/>
              <w:bottom w:val="single" w:sz="6" w:space="0" w:color="000000"/>
              <w:right w:val="single" w:sz="6" w:space="0" w:color="000000"/>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Neplanificate biodiversitate</w:t>
            </w:r>
          </w:p>
        </w:tc>
      </w:tr>
      <w:tr w:rsidR="00075398" w:rsidRPr="00142ECC" w:rsidTr="00524470">
        <w:trPr>
          <w:trHeight w:val="735"/>
          <w:tblCellSpacing w:w="-8" w:type="dxa"/>
        </w:trPr>
        <w:tc>
          <w:tcPr>
            <w:tcW w:w="841" w:type="dxa"/>
            <w:tcBorders>
              <w:top w:val="nil"/>
              <w:left w:val="single" w:sz="6" w:space="0" w:color="000000"/>
              <w:bottom w:val="single" w:sz="6" w:space="0" w:color="000000"/>
              <w:right w:val="single" w:sz="6" w:space="0" w:color="000000"/>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Plan</w:t>
            </w:r>
          </w:p>
        </w:tc>
        <w:tc>
          <w:tcPr>
            <w:tcW w:w="1096"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Realizat</w:t>
            </w:r>
          </w:p>
        </w:tc>
        <w:tc>
          <w:tcPr>
            <w:tcW w:w="736"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w:t>
            </w:r>
          </w:p>
        </w:tc>
        <w:tc>
          <w:tcPr>
            <w:tcW w:w="778"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Plan</w:t>
            </w:r>
          </w:p>
        </w:tc>
        <w:tc>
          <w:tcPr>
            <w:tcW w:w="1054"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Realizat</w:t>
            </w:r>
          </w:p>
        </w:tc>
        <w:tc>
          <w:tcPr>
            <w:tcW w:w="1112"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w:t>
            </w:r>
          </w:p>
        </w:tc>
      </w:tr>
      <w:tr w:rsidR="00075398" w:rsidRPr="00142ECC" w:rsidTr="00524470">
        <w:trPr>
          <w:trHeight w:val="300"/>
          <w:tblCellSpacing w:w="-8" w:type="dxa"/>
        </w:trPr>
        <w:tc>
          <w:tcPr>
            <w:tcW w:w="841" w:type="dxa"/>
            <w:tcBorders>
              <w:top w:val="single" w:sz="6" w:space="0" w:color="auto"/>
              <w:left w:val="single" w:sz="6" w:space="0" w:color="000000"/>
              <w:bottom w:val="single" w:sz="6" w:space="0" w:color="auto"/>
              <w:right w:val="single" w:sz="6" w:space="0" w:color="000000"/>
            </w:tcBorders>
            <w:shd w:val="clear" w:color="auto" w:fill="F3F3F3"/>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36</w:t>
            </w:r>
          </w:p>
        </w:tc>
        <w:tc>
          <w:tcPr>
            <w:tcW w:w="1096"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36</w:t>
            </w:r>
          </w:p>
        </w:tc>
        <w:tc>
          <w:tcPr>
            <w:tcW w:w="736"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100</w:t>
            </w:r>
          </w:p>
        </w:tc>
        <w:tc>
          <w:tcPr>
            <w:tcW w:w="778"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218</w:t>
            </w:r>
          </w:p>
        </w:tc>
        <w:tc>
          <w:tcPr>
            <w:tcW w:w="1054"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218</w:t>
            </w:r>
          </w:p>
        </w:tc>
        <w:tc>
          <w:tcPr>
            <w:tcW w:w="1112"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100</w:t>
            </w:r>
          </w:p>
        </w:tc>
      </w:tr>
      <w:tr w:rsidR="00075398" w:rsidRPr="00142ECC" w:rsidTr="00524470">
        <w:trPr>
          <w:trHeight w:val="300"/>
          <w:tblCellSpacing w:w="-8" w:type="dxa"/>
        </w:trPr>
        <w:tc>
          <w:tcPr>
            <w:tcW w:w="5537" w:type="dxa"/>
            <w:gridSpan w:val="6"/>
            <w:tcBorders>
              <w:top w:val="single" w:sz="6" w:space="0" w:color="auto"/>
              <w:left w:val="single" w:sz="6" w:space="0" w:color="000000"/>
              <w:bottom w:val="single" w:sz="6" w:space="0" w:color="000000"/>
              <w:right w:val="single" w:sz="6" w:space="0" w:color="auto"/>
            </w:tcBorders>
            <w:shd w:val="clear" w:color="auto" w:fill="auto"/>
            <w:vAlign w:val="center"/>
          </w:tcPr>
          <w:p w:rsidR="00075398" w:rsidRPr="00142ECC" w:rsidRDefault="00075398" w:rsidP="00075398">
            <w:pPr>
              <w:pStyle w:val="Frspaiere"/>
              <w:spacing w:line="276" w:lineRule="auto"/>
              <w:jc w:val="both"/>
              <w:rPr>
                <w:rFonts w:ascii="Tahoma" w:hAnsi="Tahoma" w:cs="Tahoma"/>
                <w:sz w:val="24"/>
                <w:szCs w:val="24"/>
              </w:rPr>
            </w:pPr>
          </w:p>
        </w:tc>
      </w:tr>
    </w:tbl>
    <w:p w:rsidR="00075398" w:rsidRPr="00142ECC" w:rsidRDefault="00075398" w:rsidP="00075398">
      <w:pPr>
        <w:pStyle w:val="Frspaiere"/>
        <w:spacing w:line="276" w:lineRule="auto"/>
        <w:jc w:val="both"/>
        <w:rPr>
          <w:rFonts w:ascii="Tahoma" w:hAnsi="Tahoma" w:cs="Tahoma"/>
          <w:sz w:val="24"/>
          <w:szCs w:val="24"/>
        </w:rPr>
      </w:pPr>
    </w:p>
    <w:p w:rsidR="00075398" w:rsidRPr="00142ECC" w:rsidRDefault="00075398" w:rsidP="00D52CF0">
      <w:pPr>
        <w:pStyle w:val="Frspaiere"/>
        <w:numPr>
          <w:ilvl w:val="0"/>
          <w:numId w:val="69"/>
        </w:numPr>
        <w:spacing w:line="276" w:lineRule="auto"/>
        <w:jc w:val="both"/>
        <w:rPr>
          <w:rFonts w:ascii="Tahoma" w:hAnsi="Tahoma" w:cs="Tahoma"/>
          <w:b/>
          <w:bCs/>
          <w:i/>
          <w:iCs/>
          <w:sz w:val="24"/>
          <w:szCs w:val="24"/>
        </w:rPr>
      </w:pPr>
      <w:r w:rsidRPr="00142ECC">
        <w:rPr>
          <w:rFonts w:ascii="Tahoma" w:hAnsi="Tahoma" w:cs="Tahoma"/>
          <w:b/>
          <w:bCs/>
          <w:i/>
          <w:iCs/>
          <w:sz w:val="24"/>
          <w:szCs w:val="24"/>
        </w:rPr>
        <w:t>Total inspecţii privind controlul poluării,biodiversităţii, biosecurităţii şi ariilor protejate - în anul 2017</w:t>
      </w:r>
    </w:p>
    <w:p w:rsidR="00075398" w:rsidRPr="00142ECC" w:rsidRDefault="00075398" w:rsidP="00075398">
      <w:pPr>
        <w:pStyle w:val="Frspaiere"/>
        <w:spacing w:line="276" w:lineRule="auto"/>
        <w:jc w:val="both"/>
        <w:rPr>
          <w:rFonts w:ascii="Tahoma" w:hAnsi="Tahoma" w:cs="Tahoma"/>
          <w:sz w:val="24"/>
          <w:szCs w:val="24"/>
        </w:rPr>
      </w:pPr>
    </w:p>
    <w:tbl>
      <w:tblPr>
        <w:tblW w:w="8818" w:type="dxa"/>
        <w:tblCellSpacing w:w="-8" w:type="dxa"/>
        <w:tblInd w:w="720" w:type="dxa"/>
        <w:tblLayout w:type="fixed"/>
        <w:tblCellMar>
          <w:left w:w="105" w:type="dxa"/>
          <w:right w:w="105" w:type="dxa"/>
        </w:tblCellMar>
        <w:tblLook w:val="0000"/>
      </w:tblPr>
      <w:tblGrid>
        <w:gridCol w:w="893"/>
        <w:gridCol w:w="1186"/>
        <w:gridCol w:w="726"/>
        <w:gridCol w:w="788"/>
        <w:gridCol w:w="1179"/>
        <w:gridCol w:w="719"/>
        <w:gridCol w:w="1221"/>
        <w:gridCol w:w="1221"/>
        <w:gridCol w:w="885"/>
      </w:tblGrid>
      <w:tr w:rsidR="00075398" w:rsidRPr="00142ECC" w:rsidTr="00524470">
        <w:trPr>
          <w:trHeight w:val="570"/>
          <w:tblCellSpacing w:w="-8" w:type="dxa"/>
        </w:trPr>
        <w:tc>
          <w:tcPr>
            <w:tcW w:w="282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Planificate total</w:t>
            </w:r>
          </w:p>
        </w:tc>
        <w:tc>
          <w:tcPr>
            <w:tcW w:w="2702" w:type="dxa"/>
            <w:gridSpan w:val="3"/>
            <w:tcBorders>
              <w:top w:val="single" w:sz="6" w:space="0" w:color="000000"/>
              <w:left w:val="nil"/>
              <w:bottom w:val="single" w:sz="6" w:space="0" w:color="000000"/>
              <w:right w:val="single" w:sz="6" w:space="0" w:color="000000"/>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Neplanificate total</w:t>
            </w:r>
          </w:p>
        </w:tc>
        <w:tc>
          <w:tcPr>
            <w:tcW w:w="3351" w:type="dxa"/>
            <w:gridSpan w:val="3"/>
            <w:tcBorders>
              <w:top w:val="single" w:sz="6" w:space="0" w:color="000000"/>
              <w:left w:val="nil"/>
              <w:bottom w:val="single" w:sz="6" w:space="0" w:color="000000"/>
              <w:right w:val="single" w:sz="6" w:space="0" w:color="000000"/>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Inspectii planificate si neplanificate total</w:t>
            </w:r>
          </w:p>
        </w:tc>
      </w:tr>
      <w:tr w:rsidR="00075398" w:rsidRPr="00142ECC" w:rsidTr="007F59C7">
        <w:trPr>
          <w:trHeight w:val="735"/>
          <w:tblCellSpacing w:w="-8" w:type="dxa"/>
        </w:trPr>
        <w:tc>
          <w:tcPr>
            <w:tcW w:w="917" w:type="dxa"/>
            <w:tcBorders>
              <w:top w:val="nil"/>
              <w:left w:val="single" w:sz="6" w:space="0" w:color="000000"/>
              <w:bottom w:val="single" w:sz="6" w:space="0" w:color="000000"/>
              <w:right w:val="single" w:sz="6" w:space="0" w:color="000000"/>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Plan</w:t>
            </w:r>
          </w:p>
        </w:tc>
        <w:tc>
          <w:tcPr>
            <w:tcW w:w="1202"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Realizat</w:t>
            </w:r>
          </w:p>
        </w:tc>
        <w:tc>
          <w:tcPr>
            <w:tcW w:w="742"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w:t>
            </w:r>
          </w:p>
        </w:tc>
        <w:tc>
          <w:tcPr>
            <w:tcW w:w="804"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Plan</w:t>
            </w:r>
          </w:p>
        </w:tc>
        <w:tc>
          <w:tcPr>
            <w:tcW w:w="1195"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Realizat</w:t>
            </w:r>
          </w:p>
        </w:tc>
        <w:tc>
          <w:tcPr>
            <w:tcW w:w="735"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w:t>
            </w:r>
          </w:p>
        </w:tc>
        <w:tc>
          <w:tcPr>
            <w:tcW w:w="1237"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Plan</w:t>
            </w:r>
          </w:p>
        </w:tc>
        <w:tc>
          <w:tcPr>
            <w:tcW w:w="1237"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Realizat</w:t>
            </w:r>
          </w:p>
        </w:tc>
        <w:tc>
          <w:tcPr>
            <w:tcW w:w="909" w:type="dxa"/>
            <w:tcBorders>
              <w:top w:val="nil"/>
              <w:left w:val="nil"/>
              <w:bottom w:val="single" w:sz="6" w:space="0" w:color="auto"/>
              <w:right w:val="single" w:sz="6" w:space="0" w:color="auto"/>
            </w:tcBorders>
            <w:shd w:val="clear" w:color="auto" w:fill="FFFFFF"/>
            <w:vAlign w:val="center"/>
          </w:tcPr>
          <w:p w:rsidR="00075398" w:rsidRPr="00142ECC" w:rsidRDefault="00075398" w:rsidP="00075398">
            <w:pPr>
              <w:pStyle w:val="Frspaiere"/>
              <w:spacing w:line="276" w:lineRule="auto"/>
              <w:jc w:val="both"/>
              <w:rPr>
                <w:rFonts w:ascii="Tahoma" w:hAnsi="Tahoma" w:cs="Tahoma"/>
                <w:sz w:val="24"/>
                <w:szCs w:val="24"/>
              </w:rPr>
            </w:pPr>
            <w:r w:rsidRPr="00142ECC">
              <w:rPr>
                <w:rFonts w:ascii="Tahoma" w:hAnsi="Tahoma" w:cs="Tahoma"/>
                <w:sz w:val="24"/>
                <w:szCs w:val="24"/>
              </w:rPr>
              <w:t>%</w:t>
            </w:r>
          </w:p>
        </w:tc>
      </w:tr>
      <w:tr w:rsidR="00075398" w:rsidRPr="00142ECC" w:rsidTr="007F59C7">
        <w:trPr>
          <w:trHeight w:val="300"/>
          <w:tblCellSpacing w:w="-8" w:type="dxa"/>
        </w:trPr>
        <w:tc>
          <w:tcPr>
            <w:tcW w:w="917" w:type="dxa"/>
            <w:tcBorders>
              <w:top w:val="single" w:sz="6" w:space="0" w:color="auto"/>
              <w:left w:val="single" w:sz="6" w:space="0" w:color="000000"/>
              <w:bottom w:val="single" w:sz="6" w:space="0" w:color="000000"/>
              <w:right w:val="single" w:sz="6" w:space="0" w:color="000000"/>
            </w:tcBorders>
            <w:shd w:val="clear" w:color="auto" w:fill="F3F3F3"/>
            <w:vAlign w:val="center"/>
          </w:tcPr>
          <w:p w:rsidR="00075398" w:rsidRPr="00142ECC" w:rsidRDefault="00075398" w:rsidP="007F59C7">
            <w:pPr>
              <w:pStyle w:val="Frspaiere"/>
              <w:spacing w:line="276" w:lineRule="auto"/>
              <w:jc w:val="center"/>
              <w:rPr>
                <w:rFonts w:ascii="Tahoma" w:hAnsi="Tahoma" w:cs="Tahoma"/>
                <w:sz w:val="24"/>
                <w:szCs w:val="24"/>
              </w:rPr>
            </w:pPr>
            <w:r w:rsidRPr="00142ECC">
              <w:rPr>
                <w:rFonts w:ascii="Tahoma" w:hAnsi="Tahoma" w:cs="Tahoma"/>
                <w:sz w:val="24"/>
                <w:szCs w:val="24"/>
              </w:rPr>
              <w:t>244</w:t>
            </w:r>
          </w:p>
        </w:tc>
        <w:tc>
          <w:tcPr>
            <w:tcW w:w="1202"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7F59C7">
            <w:pPr>
              <w:pStyle w:val="Frspaiere"/>
              <w:spacing w:line="276" w:lineRule="auto"/>
              <w:jc w:val="center"/>
              <w:rPr>
                <w:rFonts w:ascii="Tahoma" w:hAnsi="Tahoma" w:cs="Tahoma"/>
                <w:sz w:val="24"/>
                <w:szCs w:val="24"/>
              </w:rPr>
            </w:pPr>
            <w:r w:rsidRPr="00142ECC">
              <w:rPr>
                <w:rFonts w:ascii="Tahoma" w:hAnsi="Tahoma" w:cs="Tahoma"/>
                <w:sz w:val="24"/>
                <w:szCs w:val="24"/>
              </w:rPr>
              <w:t>244</w:t>
            </w:r>
          </w:p>
        </w:tc>
        <w:tc>
          <w:tcPr>
            <w:tcW w:w="742"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7F59C7">
            <w:pPr>
              <w:pStyle w:val="Frspaiere"/>
              <w:spacing w:line="276" w:lineRule="auto"/>
              <w:jc w:val="center"/>
              <w:rPr>
                <w:rFonts w:ascii="Tahoma" w:hAnsi="Tahoma" w:cs="Tahoma"/>
                <w:sz w:val="24"/>
                <w:szCs w:val="24"/>
              </w:rPr>
            </w:pPr>
            <w:r w:rsidRPr="00142ECC">
              <w:rPr>
                <w:rFonts w:ascii="Tahoma" w:hAnsi="Tahoma" w:cs="Tahoma"/>
                <w:sz w:val="24"/>
                <w:szCs w:val="24"/>
              </w:rPr>
              <w:t>100</w:t>
            </w:r>
          </w:p>
        </w:tc>
        <w:tc>
          <w:tcPr>
            <w:tcW w:w="804"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7F59C7">
            <w:pPr>
              <w:pStyle w:val="Frspaiere"/>
              <w:spacing w:line="276" w:lineRule="auto"/>
              <w:jc w:val="center"/>
              <w:rPr>
                <w:rFonts w:ascii="Tahoma" w:hAnsi="Tahoma" w:cs="Tahoma"/>
                <w:sz w:val="24"/>
                <w:szCs w:val="24"/>
              </w:rPr>
            </w:pPr>
            <w:r w:rsidRPr="00142ECC">
              <w:rPr>
                <w:rFonts w:ascii="Tahoma" w:hAnsi="Tahoma" w:cs="Tahoma"/>
                <w:sz w:val="24"/>
                <w:szCs w:val="24"/>
              </w:rPr>
              <w:t>685</w:t>
            </w:r>
          </w:p>
        </w:tc>
        <w:tc>
          <w:tcPr>
            <w:tcW w:w="1195"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7F59C7">
            <w:pPr>
              <w:pStyle w:val="Frspaiere"/>
              <w:spacing w:line="276" w:lineRule="auto"/>
              <w:jc w:val="center"/>
              <w:rPr>
                <w:rFonts w:ascii="Tahoma" w:hAnsi="Tahoma" w:cs="Tahoma"/>
                <w:sz w:val="24"/>
                <w:szCs w:val="24"/>
              </w:rPr>
            </w:pPr>
            <w:r w:rsidRPr="00142ECC">
              <w:rPr>
                <w:rFonts w:ascii="Tahoma" w:hAnsi="Tahoma" w:cs="Tahoma"/>
                <w:sz w:val="24"/>
                <w:szCs w:val="24"/>
              </w:rPr>
              <w:t>685</w:t>
            </w:r>
          </w:p>
        </w:tc>
        <w:tc>
          <w:tcPr>
            <w:tcW w:w="735"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7F59C7">
            <w:pPr>
              <w:pStyle w:val="Frspaiere"/>
              <w:spacing w:line="276" w:lineRule="auto"/>
              <w:jc w:val="center"/>
              <w:rPr>
                <w:rFonts w:ascii="Tahoma" w:hAnsi="Tahoma" w:cs="Tahoma"/>
                <w:sz w:val="24"/>
                <w:szCs w:val="24"/>
              </w:rPr>
            </w:pPr>
            <w:r w:rsidRPr="00142ECC">
              <w:rPr>
                <w:rFonts w:ascii="Tahoma" w:hAnsi="Tahoma" w:cs="Tahoma"/>
                <w:sz w:val="24"/>
                <w:szCs w:val="24"/>
              </w:rPr>
              <w:t>100</w:t>
            </w:r>
          </w:p>
        </w:tc>
        <w:tc>
          <w:tcPr>
            <w:tcW w:w="1237"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7F59C7">
            <w:pPr>
              <w:pStyle w:val="Frspaiere"/>
              <w:spacing w:line="276" w:lineRule="auto"/>
              <w:jc w:val="center"/>
              <w:rPr>
                <w:rFonts w:ascii="Tahoma" w:hAnsi="Tahoma" w:cs="Tahoma"/>
                <w:b/>
                <w:sz w:val="24"/>
                <w:szCs w:val="24"/>
              </w:rPr>
            </w:pPr>
            <w:r w:rsidRPr="00142ECC">
              <w:rPr>
                <w:rFonts w:ascii="Tahoma" w:hAnsi="Tahoma" w:cs="Tahoma"/>
                <w:b/>
                <w:sz w:val="24"/>
                <w:szCs w:val="24"/>
              </w:rPr>
              <w:t>929</w:t>
            </w:r>
          </w:p>
        </w:tc>
        <w:tc>
          <w:tcPr>
            <w:tcW w:w="1237" w:type="dxa"/>
            <w:tcBorders>
              <w:top w:val="single" w:sz="6" w:space="0" w:color="auto"/>
              <w:left w:val="nil"/>
              <w:bottom w:val="single" w:sz="6" w:space="0" w:color="auto"/>
              <w:right w:val="single" w:sz="6" w:space="0" w:color="auto"/>
            </w:tcBorders>
            <w:shd w:val="clear" w:color="auto" w:fill="F3F3F3"/>
            <w:vAlign w:val="center"/>
          </w:tcPr>
          <w:p w:rsidR="00075398" w:rsidRPr="00142ECC" w:rsidRDefault="00075398" w:rsidP="007F59C7">
            <w:pPr>
              <w:pStyle w:val="Frspaiere"/>
              <w:spacing w:line="276" w:lineRule="auto"/>
              <w:jc w:val="center"/>
              <w:rPr>
                <w:rFonts w:ascii="Tahoma" w:hAnsi="Tahoma" w:cs="Tahoma"/>
                <w:b/>
                <w:sz w:val="24"/>
                <w:szCs w:val="24"/>
              </w:rPr>
            </w:pPr>
            <w:r w:rsidRPr="00142ECC">
              <w:rPr>
                <w:rFonts w:ascii="Tahoma" w:hAnsi="Tahoma" w:cs="Tahoma"/>
                <w:b/>
                <w:sz w:val="24"/>
                <w:szCs w:val="24"/>
              </w:rPr>
              <w:t>929</w:t>
            </w:r>
          </w:p>
        </w:tc>
        <w:tc>
          <w:tcPr>
            <w:tcW w:w="909" w:type="dxa"/>
            <w:tcBorders>
              <w:top w:val="single" w:sz="6" w:space="0" w:color="auto"/>
              <w:left w:val="nil"/>
              <w:bottom w:val="single" w:sz="6" w:space="0" w:color="auto"/>
              <w:right w:val="single" w:sz="6" w:space="0" w:color="auto"/>
            </w:tcBorders>
            <w:shd w:val="clear" w:color="auto" w:fill="F3F3F3"/>
            <w:vAlign w:val="center"/>
          </w:tcPr>
          <w:p w:rsidR="007F59C7" w:rsidRDefault="007F59C7" w:rsidP="007F59C7">
            <w:pPr>
              <w:pStyle w:val="Frspaiere"/>
              <w:spacing w:line="276" w:lineRule="auto"/>
              <w:jc w:val="center"/>
              <w:rPr>
                <w:rFonts w:ascii="Tahoma" w:hAnsi="Tahoma" w:cs="Tahoma"/>
                <w:b/>
                <w:sz w:val="24"/>
                <w:szCs w:val="24"/>
              </w:rPr>
            </w:pPr>
          </w:p>
          <w:p w:rsidR="00075398" w:rsidRPr="00142ECC" w:rsidRDefault="00075398" w:rsidP="007F59C7">
            <w:pPr>
              <w:pStyle w:val="Frspaiere"/>
              <w:spacing w:line="276" w:lineRule="auto"/>
              <w:jc w:val="center"/>
              <w:rPr>
                <w:rFonts w:ascii="Tahoma" w:hAnsi="Tahoma" w:cs="Tahoma"/>
                <w:b/>
                <w:sz w:val="24"/>
                <w:szCs w:val="24"/>
              </w:rPr>
            </w:pPr>
            <w:r w:rsidRPr="00142ECC">
              <w:rPr>
                <w:rFonts w:ascii="Tahoma" w:hAnsi="Tahoma" w:cs="Tahoma"/>
                <w:b/>
                <w:sz w:val="24"/>
                <w:szCs w:val="24"/>
              </w:rPr>
              <w:t>100</w:t>
            </w:r>
          </w:p>
          <w:p w:rsidR="00075398" w:rsidRPr="00142ECC" w:rsidRDefault="00075398" w:rsidP="007F59C7">
            <w:pPr>
              <w:pStyle w:val="Frspaiere"/>
              <w:spacing w:line="276" w:lineRule="auto"/>
              <w:jc w:val="center"/>
              <w:rPr>
                <w:rFonts w:ascii="Tahoma" w:hAnsi="Tahoma" w:cs="Tahoma"/>
                <w:b/>
                <w:sz w:val="24"/>
                <w:szCs w:val="24"/>
              </w:rPr>
            </w:pPr>
          </w:p>
        </w:tc>
      </w:tr>
    </w:tbl>
    <w:p w:rsidR="00075398" w:rsidRPr="00142ECC" w:rsidRDefault="00075398" w:rsidP="00075398">
      <w:pPr>
        <w:pStyle w:val="Frspaiere"/>
        <w:spacing w:line="276" w:lineRule="auto"/>
        <w:jc w:val="both"/>
        <w:rPr>
          <w:rFonts w:ascii="Tahoma" w:hAnsi="Tahoma" w:cs="Tahoma"/>
          <w:b/>
          <w:bCs/>
          <w:i/>
          <w:iCs/>
          <w:sz w:val="24"/>
          <w:szCs w:val="24"/>
        </w:rPr>
      </w:pPr>
    </w:p>
    <w:p w:rsidR="00075398" w:rsidRPr="00142ECC" w:rsidRDefault="00075398" w:rsidP="00075398">
      <w:pPr>
        <w:pStyle w:val="Frspaiere"/>
        <w:spacing w:line="276" w:lineRule="auto"/>
        <w:jc w:val="both"/>
        <w:rPr>
          <w:rFonts w:ascii="Tahoma" w:hAnsi="Tahoma" w:cs="Tahoma"/>
          <w:sz w:val="24"/>
          <w:szCs w:val="24"/>
        </w:rPr>
      </w:pPr>
    </w:p>
    <w:p w:rsidR="00075398" w:rsidRPr="00142ECC" w:rsidRDefault="00075398" w:rsidP="00D52CF0">
      <w:pPr>
        <w:pStyle w:val="Frspaiere"/>
        <w:numPr>
          <w:ilvl w:val="0"/>
          <w:numId w:val="70"/>
        </w:numPr>
        <w:spacing w:line="276" w:lineRule="auto"/>
        <w:jc w:val="both"/>
        <w:rPr>
          <w:rFonts w:ascii="Tahoma" w:hAnsi="Tahoma" w:cs="Tahoma"/>
          <w:i/>
          <w:sz w:val="24"/>
          <w:szCs w:val="24"/>
        </w:rPr>
      </w:pPr>
      <w:r w:rsidRPr="00142ECC">
        <w:rPr>
          <w:rFonts w:ascii="Tahoma" w:hAnsi="Tahoma" w:cs="Tahoma"/>
          <w:b/>
          <w:sz w:val="24"/>
          <w:szCs w:val="24"/>
        </w:rPr>
        <w:t>Număr total solicitări de informări/raportări către Comisariatul General 2017: 266</w:t>
      </w:r>
    </w:p>
    <w:p w:rsidR="00075398" w:rsidRPr="00142ECC" w:rsidRDefault="00075398" w:rsidP="00075398">
      <w:pPr>
        <w:pStyle w:val="Frspaiere"/>
        <w:spacing w:line="276" w:lineRule="auto"/>
        <w:jc w:val="both"/>
        <w:rPr>
          <w:rFonts w:ascii="Tahoma" w:hAnsi="Tahoma" w:cs="Tahoma"/>
          <w:sz w:val="24"/>
          <w:szCs w:val="24"/>
        </w:rPr>
      </w:pPr>
    </w:p>
    <w:p w:rsidR="00075398" w:rsidRPr="00142ECC" w:rsidRDefault="00075398" w:rsidP="00D52CF0">
      <w:pPr>
        <w:pStyle w:val="Frspaiere"/>
        <w:numPr>
          <w:ilvl w:val="0"/>
          <w:numId w:val="70"/>
        </w:numPr>
        <w:spacing w:line="276" w:lineRule="auto"/>
        <w:jc w:val="both"/>
        <w:rPr>
          <w:rFonts w:ascii="Tahoma" w:hAnsi="Tahoma" w:cs="Tahoma"/>
          <w:b/>
          <w:sz w:val="24"/>
          <w:szCs w:val="24"/>
        </w:rPr>
      </w:pPr>
      <w:r w:rsidRPr="00142ECC">
        <w:rPr>
          <w:rFonts w:ascii="Tahoma" w:hAnsi="Tahoma" w:cs="Tahoma"/>
          <w:b/>
          <w:sz w:val="24"/>
          <w:szCs w:val="24"/>
        </w:rPr>
        <w:t xml:space="preserve">Număr total solicitări de informări/raportări către Comisariatul General transmise cu depășirea termenului stabilit 2017 - </w:t>
      </w:r>
      <w:r w:rsidRPr="00142ECC">
        <w:rPr>
          <w:rFonts w:ascii="Tahoma" w:hAnsi="Tahoma" w:cs="Tahoma"/>
          <w:i/>
          <w:sz w:val="24"/>
          <w:szCs w:val="24"/>
        </w:rPr>
        <w:t>0</w:t>
      </w:r>
    </w:p>
    <w:p w:rsidR="00075398" w:rsidRPr="00142ECC" w:rsidRDefault="00075398" w:rsidP="00075398">
      <w:pPr>
        <w:pStyle w:val="Frspaiere"/>
        <w:spacing w:line="276" w:lineRule="auto"/>
        <w:jc w:val="both"/>
        <w:rPr>
          <w:rFonts w:ascii="Tahoma" w:hAnsi="Tahoma" w:cs="Tahoma"/>
          <w:b/>
          <w:sz w:val="24"/>
          <w:szCs w:val="24"/>
        </w:rPr>
      </w:pPr>
    </w:p>
    <w:p w:rsidR="00075398" w:rsidRPr="00142ECC" w:rsidRDefault="00075398" w:rsidP="00D52CF0">
      <w:pPr>
        <w:pStyle w:val="Frspaiere"/>
        <w:numPr>
          <w:ilvl w:val="0"/>
          <w:numId w:val="70"/>
        </w:numPr>
        <w:spacing w:line="276" w:lineRule="auto"/>
        <w:jc w:val="both"/>
        <w:rPr>
          <w:rFonts w:ascii="Tahoma" w:hAnsi="Tahoma" w:cs="Tahoma"/>
          <w:i/>
          <w:sz w:val="24"/>
          <w:szCs w:val="24"/>
        </w:rPr>
      </w:pPr>
      <w:r w:rsidRPr="00142ECC">
        <w:rPr>
          <w:rFonts w:ascii="Tahoma" w:hAnsi="Tahoma" w:cs="Tahoma"/>
          <w:b/>
          <w:sz w:val="24"/>
          <w:szCs w:val="24"/>
        </w:rPr>
        <w:t>Număr inspecţii/comisar:</w:t>
      </w:r>
      <w:r w:rsidRPr="00142ECC">
        <w:rPr>
          <w:rFonts w:ascii="Tahoma" w:hAnsi="Tahoma" w:cs="Tahoma"/>
          <w:i/>
          <w:sz w:val="24"/>
          <w:szCs w:val="24"/>
        </w:rPr>
        <w:t xml:space="preserve">  inspecţii / 8 comisari =929/=116,25 </w:t>
      </w:r>
    </w:p>
    <w:p w:rsidR="00075398" w:rsidRPr="00142ECC" w:rsidRDefault="00075398" w:rsidP="00075398">
      <w:pPr>
        <w:pStyle w:val="Frspaiere"/>
        <w:spacing w:line="276" w:lineRule="auto"/>
        <w:jc w:val="both"/>
        <w:rPr>
          <w:rFonts w:ascii="Tahoma" w:hAnsi="Tahoma" w:cs="Tahoma"/>
          <w:b/>
          <w:sz w:val="24"/>
          <w:szCs w:val="24"/>
        </w:rPr>
      </w:pPr>
    </w:p>
    <w:p w:rsidR="00075398" w:rsidRPr="00142ECC" w:rsidRDefault="00075398" w:rsidP="00D52CF0">
      <w:pPr>
        <w:pStyle w:val="Frspaiere"/>
        <w:numPr>
          <w:ilvl w:val="0"/>
          <w:numId w:val="70"/>
        </w:numPr>
        <w:spacing w:line="276" w:lineRule="auto"/>
        <w:jc w:val="both"/>
        <w:rPr>
          <w:rFonts w:ascii="Tahoma" w:hAnsi="Tahoma" w:cs="Tahoma"/>
          <w:sz w:val="24"/>
          <w:szCs w:val="24"/>
        </w:rPr>
      </w:pPr>
      <w:r w:rsidRPr="00142ECC">
        <w:rPr>
          <w:rFonts w:ascii="Tahoma" w:hAnsi="Tahoma" w:cs="Tahoma"/>
          <w:b/>
          <w:sz w:val="24"/>
          <w:szCs w:val="24"/>
        </w:rPr>
        <w:t>Valoare amenzi încasate/comisar:132600</w:t>
      </w:r>
      <w:r w:rsidRPr="00142ECC">
        <w:rPr>
          <w:rFonts w:ascii="Tahoma" w:hAnsi="Tahoma" w:cs="Tahoma"/>
          <w:i/>
          <w:sz w:val="24"/>
          <w:szCs w:val="24"/>
        </w:rPr>
        <w:t xml:space="preserve">  lei</w:t>
      </w:r>
      <w:r w:rsidRPr="00142ECC">
        <w:rPr>
          <w:rFonts w:ascii="Tahoma" w:hAnsi="Tahoma" w:cs="Tahoma"/>
          <w:bCs/>
          <w:i/>
          <w:iCs/>
          <w:sz w:val="24"/>
          <w:szCs w:val="24"/>
        </w:rPr>
        <w:t>/ 8  comisari = 16575 lei</w:t>
      </w:r>
    </w:p>
    <w:p w:rsidR="00075398" w:rsidRPr="00142ECC" w:rsidRDefault="00075398" w:rsidP="00075398">
      <w:pPr>
        <w:pStyle w:val="Frspaiere"/>
        <w:spacing w:line="276" w:lineRule="auto"/>
        <w:jc w:val="both"/>
        <w:rPr>
          <w:rFonts w:ascii="Tahoma" w:hAnsi="Tahoma" w:cs="Tahoma"/>
          <w:b/>
          <w:sz w:val="24"/>
          <w:szCs w:val="24"/>
        </w:rPr>
      </w:pPr>
    </w:p>
    <w:p w:rsidR="00075398" w:rsidRPr="00142ECC" w:rsidRDefault="00075398" w:rsidP="00D52CF0">
      <w:pPr>
        <w:pStyle w:val="Frspaiere"/>
        <w:numPr>
          <w:ilvl w:val="0"/>
          <w:numId w:val="70"/>
        </w:numPr>
        <w:spacing w:line="276" w:lineRule="auto"/>
        <w:jc w:val="both"/>
        <w:rPr>
          <w:rFonts w:ascii="Tahoma" w:hAnsi="Tahoma" w:cs="Tahoma"/>
          <w:b/>
          <w:sz w:val="24"/>
          <w:szCs w:val="24"/>
        </w:rPr>
      </w:pPr>
      <w:r w:rsidRPr="00142ECC">
        <w:rPr>
          <w:rFonts w:ascii="Tahoma" w:hAnsi="Tahoma" w:cs="Tahoma"/>
          <w:b/>
          <w:sz w:val="24"/>
          <w:szCs w:val="24"/>
        </w:rPr>
        <w:t xml:space="preserve">Ponderea amenzilor încasate din total amenzi aplicate:  </w:t>
      </w:r>
      <w:r w:rsidRPr="00142ECC">
        <w:rPr>
          <w:rFonts w:ascii="Tahoma" w:hAnsi="Tahoma" w:cs="Tahoma"/>
          <w:i/>
          <w:sz w:val="24"/>
          <w:szCs w:val="24"/>
        </w:rPr>
        <w:t xml:space="preserve">26 / 33 = 79% (33 amenzi aplicate, 26încasate,  1  </w:t>
      </w:r>
      <w:r w:rsidRPr="00142ECC">
        <w:rPr>
          <w:rFonts w:ascii="Tahoma" w:hAnsi="Tahoma" w:cs="Tahoma"/>
          <w:bCs/>
          <w:i/>
          <w:iCs/>
          <w:sz w:val="24"/>
          <w:szCs w:val="24"/>
        </w:rPr>
        <w:t>trimisă la administraţia financiară si 11 contestate)</w:t>
      </w:r>
    </w:p>
    <w:p w:rsidR="00075398" w:rsidRPr="00142ECC" w:rsidRDefault="00075398" w:rsidP="00075398">
      <w:pPr>
        <w:pStyle w:val="Frspaiere"/>
        <w:spacing w:line="276" w:lineRule="auto"/>
        <w:jc w:val="both"/>
        <w:rPr>
          <w:rFonts w:ascii="Tahoma" w:hAnsi="Tahoma" w:cs="Tahoma"/>
          <w:b/>
          <w:sz w:val="24"/>
          <w:szCs w:val="24"/>
        </w:rPr>
      </w:pPr>
    </w:p>
    <w:p w:rsidR="00075398" w:rsidRPr="00142ECC" w:rsidRDefault="00075398" w:rsidP="00075398">
      <w:pPr>
        <w:pStyle w:val="Frspaiere"/>
        <w:spacing w:line="276" w:lineRule="auto"/>
        <w:jc w:val="both"/>
        <w:rPr>
          <w:rFonts w:ascii="Tahoma" w:hAnsi="Tahoma" w:cs="Tahoma"/>
          <w:b/>
          <w:sz w:val="24"/>
          <w:szCs w:val="24"/>
        </w:rPr>
      </w:pPr>
      <w:r w:rsidRPr="00142ECC">
        <w:rPr>
          <w:rFonts w:ascii="Tahoma" w:hAnsi="Tahoma" w:cs="Tahoma"/>
          <w:b/>
          <w:sz w:val="24"/>
          <w:szCs w:val="24"/>
        </w:rPr>
        <w:t xml:space="preserve">f.  Ponderea petiţiilor cu răspuns transmis în afara termenului prevăzut de OG 27/2002 din total petiţii: </w:t>
      </w:r>
      <w:r w:rsidRPr="00142ECC">
        <w:rPr>
          <w:rFonts w:ascii="Tahoma" w:hAnsi="Tahoma" w:cs="Tahoma"/>
          <w:i/>
          <w:sz w:val="24"/>
          <w:szCs w:val="24"/>
        </w:rPr>
        <w:t>0%</w:t>
      </w:r>
    </w:p>
    <w:p w:rsidR="00075398" w:rsidRPr="00142ECC" w:rsidRDefault="00075398" w:rsidP="00075398">
      <w:pPr>
        <w:pStyle w:val="Frspaiere"/>
        <w:spacing w:line="276" w:lineRule="auto"/>
        <w:jc w:val="both"/>
        <w:rPr>
          <w:rFonts w:ascii="Tahoma" w:hAnsi="Tahoma" w:cs="Tahoma"/>
          <w:b/>
          <w:sz w:val="24"/>
          <w:szCs w:val="24"/>
        </w:rPr>
      </w:pPr>
    </w:p>
    <w:p w:rsidR="00075398" w:rsidRPr="00142ECC" w:rsidRDefault="00075398" w:rsidP="00075398">
      <w:pPr>
        <w:pStyle w:val="Frspaiere"/>
        <w:spacing w:line="276" w:lineRule="auto"/>
        <w:jc w:val="both"/>
        <w:rPr>
          <w:rFonts w:ascii="Tahoma" w:hAnsi="Tahoma" w:cs="Tahoma"/>
          <w:i/>
          <w:sz w:val="24"/>
          <w:szCs w:val="24"/>
        </w:rPr>
      </w:pPr>
      <w:r w:rsidRPr="00142ECC">
        <w:rPr>
          <w:rFonts w:ascii="Tahoma" w:hAnsi="Tahoma" w:cs="Tahoma"/>
          <w:b/>
          <w:sz w:val="24"/>
          <w:szCs w:val="24"/>
        </w:rPr>
        <w:t xml:space="preserve">g. Ponderea petiţiilor nesoluţionate din total petiţii (*soluţionat =răspuns fără revenire sau clasat):4/94 =4,25  </w:t>
      </w:r>
      <w:r w:rsidRPr="00142ECC">
        <w:rPr>
          <w:rFonts w:ascii="Tahoma" w:hAnsi="Tahoma" w:cs="Tahoma"/>
          <w:i/>
          <w:sz w:val="24"/>
          <w:szCs w:val="24"/>
        </w:rPr>
        <w:t xml:space="preserve">% </w:t>
      </w:r>
    </w:p>
    <w:p w:rsidR="00075398" w:rsidRPr="00142ECC" w:rsidRDefault="00075398" w:rsidP="00075398">
      <w:pPr>
        <w:pStyle w:val="Frspaiere"/>
        <w:spacing w:line="276" w:lineRule="auto"/>
        <w:jc w:val="both"/>
        <w:rPr>
          <w:rFonts w:ascii="Tahoma" w:hAnsi="Tahoma" w:cs="Tahoma"/>
          <w:b/>
          <w:sz w:val="24"/>
          <w:szCs w:val="24"/>
        </w:rPr>
      </w:pPr>
      <w:r w:rsidRPr="00142ECC">
        <w:rPr>
          <w:rFonts w:ascii="Tahoma" w:hAnsi="Tahoma" w:cs="Tahoma"/>
          <w:b/>
          <w:sz w:val="24"/>
          <w:szCs w:val="24"/>
        </w:rPr>
        <w:t xml:space="preserve">h. Ponderea instalaţiilor de tip A şi B acoperite de planul anual de activităţi pentru anul 2017 din total obiective ROC:  </w:t>
      </w:r>
    </w:p>
    <w:p w:rsidR="00075398" w:rsidRPr="00142ECC" w:rsidRDefault="00075398" w:rsidP="00D52CF0">
      <w:pPr>
        <w:pStyle w:val="Frspaiere"/>
        <w:numPr>
          <w:ilvl w:val="0"/>
          <w:numId w:val="71"/>
        </w:numPr>
        <w:spacing w:line="276" w:lineRule="auto"/>
        <w:jc w:val="both"/>
        <w:rPr>
          <w:rFonts w:ascii="Tahoma" w:hAnsi="Tahoma" w:cs="Tahoma"/>
          <w:i/>
          <w:sz w:val="24"/>
          <w:szCs w:val="24"/>
        </w:rPr>
      </w:pPr>
      <w:r w:rsidRPr="00142ECC">
        <w:rPr>
          <w:rFonts w:ascii="Tahoma" w:hAnsi="Tahoma" w:cs="Tahoma"/>
          <w:i/>
          <w:sz w:val="24"/>
          <w:szCs w:val="24"/>
        </w:rPr>
        <w:t>7 obiective A in LOC /7 obiective A in ROC - 100%</w:t>
      </w:r>
    </w:p>
    <w:p w:rsidR="00075398" w:rsidRPr="00142ECC" w:rsidRDefault="00075398" w:rsidP="00D52CF0">
      <w:pPr>
        <w:pStyle w:val="Frspaiere"/>
        <w:numPr>
          <w:ilvl w:val="0"/>
          <w:numId w:val="71"/>
        </w:numPr>
        <w:spacing w:line="276" w:lineRule="auto"/>
        <w:jc w:val="both"/>
        <w:rPr>
          <w:rFonts w:ascii="Tahoma" w:hAnsi="Tahoma" w:cs="Tahoma"/>
          <w:i/>
          <w:sz w:val="24"/>
          <w:szCs w:val="24"/>
        </w:rPr>
      </w:pPr>
      <w:r w:rsidRPr="00142ECC">
        <w:rPr>
          <w:rFonts w:ascii="Tahoma" w:hAnsi="Tahoma" w:cs="Tahoma"/>
          <w:bCs/>
          <w:i/>
          <w:sz w:val="24"/>
          <w:szCs w:val="24"/>
        </w:rPr>
        <w:t>388</w:t>
      </w:r>
      <w:r w:rsidRPr="00142ECC">
        <w:rPr>
          <w:rFonts w:ascii="Tahoma" w:hAnsi="Tahoma" w:cs="Tahoma"/>
          <w:i/>
          <w:sz w:val="24"/>
          <w:szCs w:val="24"/>
        </w:rPr>
        <w:t xml:space="preserve"> obiective B in LOC /</w:t>
      </w:r>
      <w:r w:rsidRPr="00142ECC">
        <w:rPr>
          <w:rFonts w:ascii="Tahoma" w:hAnsi="Tahoma" w:cs="Tahoma"/>
          <w:bCs/>
          <w:i/>
          <w:sz w:val="24"/>
          <w:szCs w:val="24"/>
        </w:rPr>
        <w:t>388</w:t>
      </w:r>
      <w:r w:rsidRPr="00142ECC">
        <w:rPr>
          <w:rFonts w:ascii="Tahoma" w:hAnsi="Tahoma" w:cs="Tahoma"/>
          <w:i/>
          <w:sz w:val="24"/>
          <w:szCs w:val="24"/>
        </w:rPr>
        <w:t xml:space="preserve"> obiective B in ROC -100%</w:t>
      </w:r>
    </w:p>
    <w:p w:rsidR="00075398" w:rsidRPr="00142ECC" w:rsidRDefault="00075398" w:rsidP="00075398">
      <w:pPr>
        <w:pStyle w:val="Frspaiere"/>
        <w:spacing w:line="276" w:lineRule="auto"/>
        <w:jc w:val="both"/>
        <w:rPr>
          <w:rFonts w:ascii="Tahoma" w:hAnsi="Tahoma" w:cs="Tahoma"/>
          <w:b/>
          <w:i/>
          <w:sz w:val="24"/>
          <w:szCs w:val="24"/>
        </w:rPr>
      </w:pPr>
    </w:p>
    <w:p w:rsidR="00075398" w:rsidRPr="00142ECC" w:rsidRDefault="00075398" w:rsidP="00075398">
      <w:pPr>
        <w:pStyle w:val="Frspaiere"/>
        <w:spacing w:line="276" w:lineRule="auto"/>
        <w:jc w:val="both"/>
        <w:rPr>
          <w:rFonts w:ascii="Tahoma" w:hAnsi="Tahoma" w:cs="Tahoma"/>
          <w:b/>
          <w:i/>
          <w:sz w:val="24"/>
          <w:szCs w:val="24"/>
        </w:rPr>
      </w:pPr>
      <w:r w:rsidRPr="00142ECC">
        <w:rPr>
          <w:rFonts w:ascii="Tahoma" w:hAnsi="Tahoma" w:cs="Tahoma"/>
          <w:b/>
          <w:i/>
          <w:sz w:val="24"/>
          <w:szCs w:val="24"/>
        </w:rPr>
        <w:tab/>
        <w:t xml:space="preserve">Situaţia sancţiunilor aplicate de CJ  Mehedinti GNM în anul 2017: </w:t>
      </w:r>
    </w:p>
    <w:p w:rsidR="00075398" w:rsidRPr="00142ECC" w:rsidRDefault="00075398" w:rsidP="00075398">
      <w:pPr>
        <w:pStyle w:val="Frspaiere"/>
        <w:spacing w:line="276" w:lineRule="auto"/>
        <w:jc w:val="both"/>
        <w:rPr>
          <w:rFonts w:ascii="Tahoma" w:hAnsi="Tahoma" w:cs="Tahoma"/>
          <w:b/>
          <w:bCs/>
          <w:i/>
          <w:iCs/>
          <w:sz w:val="24"/>
          <w:szCs w:val="24"/>
        </w:rPr>
      </w:pPr>
      <w:r w:rsidRPr="00142ECC">
        <w:rPr>
          <w:rFonts w:ascii="Tahoma" w:hAnsi="Tahoma" w:cs="Tahoma"/>
          <w:b/>
          <w:bCs/>
          <w:i/>
          <w:iCs/>
          <w:sz w:val="24"/>
          <w:szCs w:val="24"/>
        </w:rPr>
        <w:t xml:space="preserve">Total </w:t>
      </w:r>
    </w:p>
    <w:p w:rsidR="00075398" w:rsidRPr="00142ECC" w:rsidRDefault="00075398" w:rsidP="00D52CF0">
      <w:pPr>
        <w:pStyle w:val="Frspaiere"/>
        <w:numPr>
          <w:ilvl w:val="0"/>
          <w:numId w:val="68"/>
        </w:numPr>
        <w:spacing w:line="276" w:lineRule="auto"/>
        <w:jc w:val="both"/>
        <w:rPr>
          <w:rFonts w:ascii="Tahoma" w:hAnsi="Tahoma" w:cs="Tahoma"/>
          <w:bCs/>
          <w:iCs/>
          <w:sz w:val="24"/>
          <w:szCs w:val="24"/>
        </w:rPr>
      </w:pPr>
      <w:r w:rsidRPr="00142ECC">
        <w:rPr>
          <w:rFonts w:ascii="Tahoma" w:hAnsi="Tahoma" w:cs="Tahoma"/>
          <w:bCs/>
          <w:iCs/>
          <w:sz w:val="24"/>
          <w:szCs w:val="24"/>
        </w:rPr>
        <w:t>număr controale total 2017 –929, din care:</w:t>
      </w:r>
    </w:p>
    <w:p w:rsidR="00075398" w:rsidRPr="00142ECC" w:rsidRDefault="00075398" w:rsidP="00D52CF0">
      <w:pPr>
        <w:pStyle w:val="Frspaiere"/>
        <w:numPr>
          <w:ilvl w:val="1"/>
          <w:numId w:val="65"/>
        </w:numPr>
        <w:spacing w:line="276" w:lineRule="auto"/>
        <w:jc w:val="both"/>
        <w:rPr>
          <w:rFonts w:ascii="Tahoma" w:hAnsi="Tahoma" w:cs="Tahoma"/>
          <w:bCs/>
          <w:iCs/>
          <w:sz w:val="24"/>
          <w:szCs w:val="24"/>
        </w:rPr>
      </w:pPr>
      <w:r w:rsidRPr="00142ECC">
        <w:rPr>
          <w:rFonts w:ascii="Tahoma" w:hAnsi="Tahoma" w:cs="Tahoma"/>
          <w:bCs/>
          <w:iCs/>
          <w:sz w:val="24"/>
          <w:szCs w:val="24"/>
        </w:rPr>
        <w:t>poluare:642</w:t>
      </w:r>
    </w:p>
    <w:p w:rsidR="00075398" w:rsidRPr="00142ECC" w:rsidRDefault="00075398" w:rsidP="00D52CF0">
      <w:pPr>
        <w:pStyle w:val="Frspaiere"/>
        <w:numPr>
          <w:ilvl w:val="1"/>
          <w:numId w:val="65"/>
        </w:numPr>
        <w:spacing w:line="276" w:lineRule="auto"/>
        <w:jc w:val="both"/>
        <w:rPr>
          <w:rFonts w:ascii="Tahoma" w:hAnsi="Tahoma" w:cs="Tahoma"/>
          <w:bCs/>
          <w:iCs/>
          <w:sz w:val="24"/>
          <w:szCs w:val="24"/>
        </w:rPr>
      </w:pPr>
      <w:r w:rsidRPr="00142ECC">
        <w:rPr>
          <w:rFonts w:ascii="Tahoma" w:hAnsi="Tahoma" w:cs="Tahoma"/>
          <w:bCs/>
          <w:iCs/>
          <w:sz w:val="24"/>
          <w:szCs w:val="24"/>
        </w:rPr>
        <w:t xml:space="preserve">biodiversitate:287 </w:t>
      </w:r>
    </w:p>
    <w:p w:rsidR="00075398" w:rsidRPr="00142ECC" w:rsidRDefault="00075398" w:rsidP="00D52CF0">
      <w:pPr>
        <w:pStyle w:val="Frspaiere"/>
        <w:numPr>
          <w:ilvl w:val="0"/>
          <w:numId w:val="68"/>
        </w:numPr>
        <w:spacing w:line="276" w:lineRule="auto"/>
        <w:jc w:val="both"/>
        <w:rPr>
          <w:rFonts w:ascii="Tahoma" w:hAnsi="Tahoma" w:cs="Tahoma"/>
          <w:bCs/>
          <w:iCs/>
          <w:sz w:val="24"/>
          <w:szCs w:val="24"/>
        </w:rPr>
      </w:pPr>
      <w:r w:rsidRPr="00142ECC">
        <w:rPr>
          <w:rFonts w:ascii="Tahoma" w:hAnsi="Tahoma" w:cs="Tahoma"/>
          <w:bCs/>
          <w:iCs/>
          <w:sz w:val="24"/>
          <w:szCs w:val="24"/>
        </w:rPr>
        <w:t>amenzi 2017 –33,    în valoare de 534100 lei</w:t>
      </w:r>
    </w:p>
    <w:p w:rsidR="00075398" w:rsidRPr="00142ECC" w:rsidRDefault="00075398" w:rsidP="00D52CF0">
      <w:pPr>
        <w:pStyle w:val="Frspaiere"/>
        <w:numPr>
          <w:ilvl w:val="1"/>
          <w:numId w:val="66"/>
        </w:numPr>
        <w:spacing w:line="276" w:lineRule="auto"/>
        <w:jc w:val="both"/>
        <w:rPr>
          <w:rFonts w:ascii="Tahoma" w:hAnsi="Tahoma" w:cs="Tahoma"/>
          <w:bCs/>
          <w:iCs/>
          <w:sz w:val="24"/>
          <w:szCs w:val="24"/>
        </w:rPr>
      </w:pPr>
      <w:r w:rsidRPr="00142ECC">
        <w:rPr>
          <w:rFonts w:ascii="Tahoma" w:hAnsi="Tahoma" w:cs="Tahoma"/>
          <w:bCs/>
          <w:iCs/>
          <w:sz w:val="24"/>
          <w:szCs w:val="24"/>
        </w:rPr>
        <w:t>încasate:26, în valoare de  132600   lei</w:t>
      </w:r>
    </w:p>
    <w:p w:rsidR="00075398" w:rsidRPr="00142ECC" w:rsidRDefault="00075398" w:rsidP="00D52CF0">
      <w:pPr>
        <w:pStyle w:val="Frspaiere"/>
        <w:numPr>
          <w:ilvl w:val="1"/>
          <w:numId w:val="66"/>
        </w:numPr>
        <w:spacing w:line="276" w:lineRule="auto"/>
        <w:jc w:val="both"/>
        <w:rPr>
          <w:rFonts w:ascii="Tahoma" w:hAnsi="Tahoma" w:cs="Tahoma"/>
          <w:bCs/>
          <w:iCs/>
          <w:sz w:val="24"/>
          <w:szCs w:val="24"/>
        </w:rPr>
      </w:pPr>
      <w:r w:rsidRPr="00142ECC">
        <w:rPr>
          <w:rFonts w:ascii="Tahoma" w:hAnsi="Tahoma" w:cs="Tahoma"/>
          <w:bCs/>
          <w:iCs/>
          <w:sz w:val="24"/>
          <w:szCs w:val="24"/>
        </w:rPr>
        <w:t>contestate:11</w:t>
      </w:r>
    </w:p>
    <w:p w:rsidR="00075398" w:rsidRPr="00142ECC" w:rsidRDefault="00075398" w:rsidP="00D52CF0">
      <w:pPr>
        <w:pStyle w:val="Frspaiere"/>
        <w:numPr>
          <w:ilvl w:val="1"/>
          <w:numId w:val="66"/>
        </w:numPr>
        <w:spacing w:line="276" w:lineRule="auto"/>
        <w:jc w:val="both"/>
        <w:rPr>
          <w:rFonts w:ascii="Tahoma" w:hAnsi="Tahoma" w:cs="Tahoma"/>
          <w:bCs/>
          <w:iCs/>
          <w:sz w:val="24"/>
          <w:szCs w:val="24"/>
        </w:rPr>
      </w:pPr>
      <w:r w:rsidRPr="00142ECC">
        <w:rPr>
          <w:rFonts w:ascii="Tahoma" w:hAnsi="Tahoma" w:cs="Tahoma"/>
          <w:bCs/>
          <w:iCs/>
          <w:sz w:val="24"/>
          <w:szCs w:val="24"/>
        </w:rPr>
        <w:t xml:space="preserve"> trimise la administraţia financiară:1, în valoare de 3000 </w:t>
      </w:r>
      <w:r w:rsidRPr="00142ECC">
        <w:rPr>
          <w:rFonts w:ascii="Tahoma" w:hAnsi="Tahoma" w:cs="Tahoma"/>
          <w:b/>
          <w:bCs/>
          <w:iCs/>
          <w:sz w:val="24"/>
          <w:szCs w:val="24"/>
        </w:rPr>
        <w:t xml:space="preserve"> lei</w:t>
      </w:r>
    </w:p>
    <w:p w:rsidR="00075398" w:rsidRPr="00142ECC" w:rsidRDefault="00075398" w:rsidP="00075398">
      <w:pPr>
        <w:pStyle w:val="Frspaiere"/>
        <w:spacing w:line="276" w:lineRule="auto"/>
        <w:jc w:val="both"/>
        <w:rPr>
          <w:rFonts w:ascii="Tahoma" w:hAnsi="Tahoma" w:cs="Tahoma"/>
          <w:b/>
          <w:bCs/>
          <w:i/>
          <w:iCs/>
          <w:sz w:val="24"/>
          <w:szCs w:val="24"/>
        </w:rPr>
      </w:pPr>
      <w:r w:rsidRPr="00142ECC">
        <w:rPr>
          <w:rFonts w:ascii="Tahoma" w:hAnsi="Tahoma" w:cs="Tahoma"/>
          <w:b/>
          <w:bCs/>
          <w:i/>
          <w:iCs/>
          <w:sz w:val="24"/>
          <w:szCs w:val="24"/>
        </w:rPr>
        <w:t>Controlul Poluării</w:t>
      </w:r>
    </w:p>
    <w:p w:rsidR="00075398" w:rsidRPr="00142ECC" w:rsidRDefault="00075398" w:rsidP="00D52CF0">
      <w:pPr>
        <w:pStyle w:val="Frspaiere"/>
        <w:numPr>
          <w:ilvl w:val="0"/>
          <w:numId w:val="68"/>
        </w:numPr>
        <w:spacing w:line="276" w:lineRule="auto"/>
        <w:jc w:val="both"/>
        <w:rPr>
          <w:rFonts w:ascii="Tahoma" w:hAnsi="Tahoma" w:cs="Tahoma"/>
          <w:bCs/>
          <w:iCs/>
          <w:sz w:val="24"/>
          <w:szCs w:val="24"/>
        </w:rPr>
      </w:pPr>
      <w:r w:rsidRPr="00142ECC">
        <w:rPr>
          <w:rFonts w:ascii="Tahoma" w:hAnsi="Tahoma" w:cs="Tahoma"/>
          <w:bCs/>
          <w:iCs/>
          <w:sz w:val="24"/>
          <w:szCs w:val="24"/>
        </w:rPr>
        <w:t>număr controale poluare 2017 –642, din care:</w:t>
      </w:r>
    </w:p>
    <w:p w:rsidR="00075398" w:rsidRPr="00142ECC" w:rsidRDefault="00075398" w:rsidP="00D52CF0">
      <w:pPr>
        <w:pStyle w:val="Frspaiere"/>
        <w:numPr>
          <w:ilvl w:val="0"/>
          <w:numId w:val="68"/>
        </w:numPr>
        <w:spacing w:line="276" w:lineRule="auto"/>
        <w:jc w:val="both"/>
        <w:rPr>
          <w:rFonts w:ascii="Tahoma" w:hAnsi="Tahoma" w:cs="Tahoma"/>
          <w:bCs/>
          <w:iCs/>
          <w:sz w:val="24"/>
          <w:szCs w:val="24"/>
        </w:rPr>
      </w:pPr>
      <w:r w:rsidRPr="00142ECC">
        <w:rPr>
          <w:rFonts w:ascii="Tahoma" w:hAnsi="Tahoma" w:cs="Tahoma"/>
          <w:bCs/>
          <w:iCs/>
          <w:sz w:val="24"/>
          <w:szCs w:val="24"/>
        </w:rPr>
        <w:t>amenzi poluare 2017 –33, în valoare de 534100 lei</w:t>
      </w:r>
    </w:p>
    <w:p w:rsidR="00075398" w:rsidRPr="00142ECC" w:rsidRDefault="00075398" w:rsidP="00D52CF0">
      <w:pPr>
        <w:pStyle w:val="Frspaiere"/>
        <w:numPr>
          <w:ilvl w:val="1"/>
          <w:numId w:val="67"/>
        </w:numPr>
        <w:spacing w:line="276" w:lineRule="auto"/>
        <w:jc w:val="both"/>
        <w:rPr>
          <w:rFonts w:ascii="Tahoma" w:hAnsi="Tahoma" w:cs="Tahoma"/>
          <w:bCs/>
          <w:iCs/>
          <w:sz w:val="24"/>
          <w:szCs w:val="24"/>
        </w:rPr>
      </w:pPr>
      <w:r w:rsidRPr="00142ECC">
        <w:rPr>
          <w:rFonts w:ascii="Tahoma" w:hAnsi="Tahoma" w:cs="Tahoma"/>
          <w:bCs/>
          <w:iCs/>
          <w:sz w:val="24"/>
          <w:szCs w:val="24"/>
        </w:rPr>
        <w:t>încasate:26, în valoare de 132600 lei</w:t>
      </w:r>
    </w:p>
    <w:p w:rsidR="00075398" w:rsidRPr="00142ECC" w:rsidRDefault="00075398" w:rsidP="00D52CF0">
      <w:pPr>
        <w:pStyle w:val="Frspaiere"/>
        <w:numPr>
          <w:ilvl w:val="1"/>
          <w:numId w:val="67"/>
        </w:numPr>
        <w:spacing w:line="276" w:lineRule="auto"/>
        <w:jc w:val="both"/>
        <w:rPr>
          <w:rFonts w:ascii="Tahoma" w:hAnsi="Tahoma" w:cs="Tahoma"/>
          <w:bCs/>
          <w:iCs/>
          <w:sz w:val="24"/>
          <w:szCs w:val="24"/>
        </w:rPr>
      </w:pPr>
      <w:r w:rsidRPr="00142ECC">
        <w:rPr>
          <w:rFonts w:ascii="Tahoma" w:hAnsi="Tahoma" w:cs="Tahoma"/>
          <w:bCs/>
          <w:iCs/>
          <w:sz w:val="24"/>
          <w:szCs w:val="24"/>
        </w:rPr>
        <w:t>contestate: 11</w:t>
      </w:r>
    </w:p>
    <w:p w:rsidR="00075398" w:rsidRPr="00142ECC" w:rsidRDefault="00075398" w:rsidP="00D52CF0">
      <w:pPr>
        <w:pStyle w:val="Frspaiere"/>
        <w:numPr>
          <w:ilvl w:val="1"/>
          <w:numId w:val="67"/>
        </w:numPr>
        <w:spacing w:line="276" w:lineRule="auto"/>
        <w:jc w:val="both"/>
        <w:rPr>
          <w:rFonts w:ascii="Tahoma" w:hAnsi="Tahoma" w:cs="Tahoma"/>
          <w:b/>
          <w:bCs/>
          <w:iCs/>
          <w:sz w:val="24"/>
          <w:szCs w:val="24"/>
        </w:rPr>
      </w:pPr>
      <w:r w:rsidRPr="00142ECC">
        <w:rPr>
          <w:rFonts w:ascii="Tahoma" w:hAnsi="Tahoma" w:cs="Tahoma"/>
          <w:bCs/>
          <w:iCs/>
          <w:sz w:val="24"/>
          <w:szCs w:val="24"/>
        </w:rPr>
        <w:t xml:space="preserve">trimise la administraţia financiară:1-3000lei </w:t>
      </w:r>
    </w:p>
    <w:p w:rsidR="00075398" w:rsidRPr="00142ECC" w:rsidRDefault="00075398" w:rsidP="00075398">
      <w:pPr>
        <w:pStyle w:val="Frspaiere"/>
        <w:spacing w:line="276" w:lineRule="auto"/>
        <w:jc w:val="both"/>
        <w:rPr>
          <w:rFonts w:ascii="Tahoma" w:hAnsi="Tahoma" w:cs="Tahoma"/>
          <w:b/>
          <w:bCs/>
          <w:i/>
          <w:iCs/>
          <w:sz w:val="24"/>
          <w:szCs w:val="24"/>
        </w:rPr>
      </w:pPr>
      <w:r w:rsidRPr="00142ECC">
        <w:rPr>
          <w:rFonts w:ascii="Tahoma" w:hAnsi="Tahoma" w:cs="Tahoma"/>
          <w:b/>
          <w:bCs/>
          <w:i/>
          <w:iCs/>
          <w:sz w:val="24"/>
          <w:szCs w:val="24"/>
        </w:rPr>
        <w:t>Controlul biodiversităţii, biosecuritate şi arii protejate</w:t>
      </w:r>
    </w:p>
    <w:p w:rsidR="00075398" w:rsidRPr="00142ECC" w:rsidRDefault="00075398" w:rsidP="00D52CF0">
      <w:pPr>
        <w:pStyle w:val="Frspaiere"/>
        <w:numPr>
          <w:ilvl w:val="0"/>
          <w:numId w:val="68"/>
        </w:numPr>
        <w:spacing w:line="276" w:lineRule="auto"/>
        <w:jc w:val="both"/>
        <w:rPr>
          <w:rFonts w:ascii="Tahoma" w:hAnsi="Tahoma" w:cs="Tahoma"/>
          <w:bCs/>
          <w:iCs/>
          <w:sz w:val="24"/>
          <w:szCs w:val="24"/>
        </w:rPr>
      </w:pPr>
      <w:r w:rsidRPr="00142ECC">
        <w:rPr>
          <w:rFonts w:ascii="Tahoma" w:hAnsi="Tahoma" w:cs="Tahoma"/>
          <w:bCs/>
          <w:iCs/>
          <w:sz w:val="24"/>
          <w:szCs w:val="24"/>
        </w:rPr>
        <w:t>număr controale biodiversitate 2017 –287, din care:</w:t>
      </w:r>
    </w:p>
    <w:p w:rsidR="00075398" w:rsidRPr="00142ECC" w:rsidRDefault="00075398" w:rsidP="00D52CF0">
      <w:pPr>
        <w:pStyle w:val="Frspaiere"/>
        <w:numPr>
          <w:ilvl w:val="0"/>
          <w:numId w:val="68"/>
        </w:numPr>
        <w:spacing w:line="276" w:lineRule="auto"/>
        <w:jc w:val="both"/>
        <w:rPr>
          <w:rFonts w:ascii="Tahoma" w:hAnsi="Tahoma" w:cs="Tahoma"/>
          <w:bCs/>
          <w:iCs/>
          <w:sz w:val="24"/>
          <w:szCs w:val="24"/>
        </w:rPr>
      </w:pPr>
      <w:r w:rsidRPr="00142ECC">
        <w:rPr>
          <w:rFonts w:ascii="Tahoma" w:hAnsi="Tahoma" w:cs="Tahoma"/>
          <w:bCs/>
          <w:iCs/>
          <w:sz w:val="24"/>
          <w:szCs w:val="24"/>
        </w:rPr>
        <w:t>amenzi 2017 –0, în valoare de 0 lei</w:t>
      </w:r>
    </w:p>
    <w:p w:rsidR="00A40151" w:rsidRPr="00142ECC" w:rsidRDefault="00A40151" w:rsidP="00075398">
      <w:pPr>
        <w:pStyle w:val="Frspaiere"/>
        <w:spacing w:line="360" w:lineRule="auto"/>
        <w:jc w:val="both"/>
        <w:rPr>
          <w:rFonts w:ascii="Tahoma" w:hAnsi="Tahoma" w:cs="Tahoma"/>
          <w:sz w:val="24"/>
          <w:szCs w:val="24"/>
        </w:rPr>
      </w:pPr>
    </w:p>
    <w:p w:rsidR="00524470" w:rsidRPr="00142ECC" w:rsidRDefault="00524470" w:rsidP="00524470">
      <w:pPr>
        <w:pStyle w:val="Frspaiere"/>
        <w:spacing w:line="276" w:lineRule="auto"/>
        <w:ind w:firstLine="360"/>
        <w:jc w:val="both"/>
        <w:rPr>
          <w:rFonts w:ascii="Tahoma" w:hAnsi="Tahoma" w:cs="Tahoma"/>
          <w:sz w:val="24"/>
          <w:szCs w:val="24"/>
        </w:rPr>
      </w:pPr>
      <w:r w:rsidRPr="00142ECC">
        <w:rPr>
          <w:rFonts w:ascii="Tahoma" w:hAnsi="Tahoma" w:cs="Tahoma"/>
          <w:sz w:val="24"/>
          <w:szCs w:val="24"/>
        </w:rPr>
        <w:lastRenderedPageBreak/>
        <w:t xml:space="preserve">În anul 2017,ca și în anul 2016, activitatea </w:t>
      </w:r>
      <w:r w:rsidRPr="00142ECC">
        <w:rPr>
          <w:rFonts w:ascii="Tahoma" w:hAnsi="Tahoma" w:cs="Tahoma"/>
          <w:b/>
          <w:sz w:val="24"/>
          <w:szCs w:val="24"/>
        </w:rPr>
        <w:t>Agenția pentru Protecția Mediului Mehedinți</w:t>
      </w:r>
      <w:r w:rsidRPr="00142ECC">
        <w:rPr>
          <w:rFonts w:ascii="Tahoma" w:hAnsi="Tahoma" w:cs="Tahoma"/>
          <w:sz w:val="24"/>
          <w:szCs w:val="24"/>
        </w:rPr>
        <w:t>, a constat în principal în implementarea politicilor de mediu la nivel local, transmiterea datelor către Agenția Națională pentru Protecția Mediului în vederea transmiterii raportărilor către Uniunea Europeană, precum și reglementarea obiectivelor de investiții și a activităților din județul Mehedinți.</w:t>
      </w:r>
    </w:p>
    <w:p w:rsidR="00524470" w:rsidRPr="00142ECC" w:rsidRDefault="00524470" w:rsidP="00524470">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Astfel, pentru funcționarea agenților economici, în anul 2017 s-au emis 38 de autorizații de mediu, comparativ cu anul 2016 când s-au emis 69 de autorizații de mediu, având în vedere că autorizațiile de mediu au o valabilitate de 5 ani. </w:t>
      </w:r>
    </w:p>
    <w:p w:rsidR="00524470" w:rsidRPr="00142ECC" w:rsidRDefault="00524470" w:rsidP="00524470">
      <w:pPr>
        <w:pStyle w:val="Frspaiere"/>
        <w:spacing w:line="276" w:lineRule="auto"/>
        <w:ind w:firstLine="360"/>
        <w:jc w:val="both"/>
        <w:rPr>
          <w:rFonts w:ascii="Tahoma" w:hAnsi="Tahoma" w:cs="Tahoma"/>
          <w:sz w:val="24"/>
          <w:szCs w:val="24"/>
        </w:rPr>
      </w:pPr>
      <w:r w:rsidRPr="00142ECC">
        <w:rPr>
          <w:rFonts w:ascii="Tahoma" w:hAnsi="Tahoma" w:cs="Tahoma"/>
          <w:sz w:val="24"/>
          <w:szCs w:val="24"/>
        </w:rPr>
        <w:t xml:space="preserve">În ceea ce privește investițiile persoanelor fizice/private care au solicitat emiterea unui acord de mediu , în anul 2017 s-au emis acte de reglementare pentru 1919 solicitări, comparativ cu anul 2016 când s-au emis pentru 1627 solicitări. </w:t>
      </w:r>
    </w:p>
    <w:p w:rsidR="00524470" w:rsidRPr="00142ECC" w:rsidRDefault="00524470" w:rsidP="00524470">
      <w:pPr>
        <w:pStyle w:val="Frspaiere"/>
        <w:spacing w:line="276" w:lineRule="auto"/>
        <w:ind w:firstLine="360"/>
        <w:jc w:val="both"/>
        <w:rPr>
          <w:rFonts w:ascii="Tahoma" w:hAnsi="Tahoma" w:cs="Tahoma"/>
          <w:sz w:val="24"/>
          <w:szCs w:val="24"/>
        </w:rPr>
      </w:pPr>
      <w:r w:rsidRPr="00142ECC">
        <w:rPr>
          <w:rFonts w:ascii="Tahoma" w:hAnsi="Tahoma" w:cs="Tahoma"/>
          <w:sz w:val="24"/>
          <w:szCs w:val="24"/>
        </w:rPr>
        <w:t>De asemenea, comparativ cu anul 2016, în anul 2017 agenția a început implementarea a două proiecte finanțate prin Programul Operațional Infrastructură Mare (POIM) 2014-2020, astfel:</w:t>
      </w:r>
    </w:p>
    <w:p w:rsidR="00524470" w:rsidRPr="00142ECC" w:rsidRDefault="00524470" w:rsidP="00D52CF0">
      <w:pPr>
        <w:pStyle w:val="Frspaiere"/>
        <w:numPr>
          <w:ilvl w:val="0"/>
          <w:numId w:val="74"/>
        </w:numPr>
        <w:spacing w:line="276" w:lineRule="auto"/>
        <w:jc w:val="both"/>
        <w:rPr>
          <w:rFonts w:ascii="Tahoma" w:hAnsi="Tahoma" w:cs="Tahoma"/>
          <w:sz w:val="24"/>
          <w:szCs w:val="24"/>
        </w:rPr>
      </w:pPr>
      <w:r w:rsidRPr="00142ECC">
        <w:rPr>
          <w:rFonts w:ascii="Tahoma" w:hAnsi="Tahoma" w:cs="Tahoma"/>
          <w:bCs/>
          <w:sz w:val="24"/>
          <w:szCs w:val="24"/>
        </w:rPr>
        <w:t>„</w:t>
      </w:r>
      <w:r w:rsidRPr="00142ECC">
        <w:rPr>
          <w:rFonts w:ascii="Tahoma" w:hAnsi="Tahoma" w:cs="Tahoma"/>
          <w:sz w:val="24"/>
          <w:szCs w:val="24"/>
        </w:rPr>
        <w:t>Managementul eficient și participativ pentru situl Natura 2000 ROSCI0432 Prunișor“, în calitate de beneficiar</w:t>
      </w:r>
    </w:p>
    <w:p w:rsidR="00524470" w:rsidRPr="00142ECC" w:rsidRDefault="00524470" w:rsidP="00D52CF0">
      <w:pPr>
        <w:pStyle w:val="Frspaiere"/>
        <w:numPr>
          <w:ilvl w:val="0"/>
          <w:numId w:val="74"/>
        </w:numPr>
        <w:spacing w:line="276" w:lineRule="auto"/>
        <w:jc w:val="both"/>
        <w:rPr>
          <w:rFonts w:ascii="Tahoma" w:hAnsi="Tahoma" w:cs="Tahoma"/>
          <w:sz w:val="24"/>
          <w:szCs w:val="24"/>
        </w:rPr>
      </w:pPr>
      <w:r w:rsidRPr="00142ECC">
        <w:rPr>
          <w:rFonts w:ascii="Tahoma" w:hAnsi="Tahoma" w:cs="Tahoma"/>
          <w:sz w:val="24"/>
          <w:szCs w:val="24"/>
        </w:rPr>
        <w:t xml:space="preserve">”Elaborarea planului de management pentru situl de importanță comunitară ROSCI0405 Dealurile </w:t>
      </w:r>
      <w:r w:rsidR="00760D89">
        <w:rPr>
          <w:rFonts w:ascii="Tahoma" w:hAnsi="Tahoma" w:cs="Tahoma"/>
          <w:sz w:val="24"/>
          <w:szCs w:val="24"/>
        </w:rPr>
        <w:t>Strehaia-Bî</w:t>
      </w:r>
      <w:r w:rsidR="00760D89" w:rsidRPr="00142ECC">
        <w:rPr>
          <w:rFonts w:ascii="Tahoma" w:hAnsi="Tahoma" w:cs="Tahoma"/>
          <w:sz w:val="24"/>
          <w:szCs w:val="24"/>
        </w:rPr>
        <w:t>ltanele</w:t>
      </w:r>
      <w:r w:rsidRPr="00142ECC">
        <w:rPr>
          <w:rFonts w:ascii="Tahoma" w:hAnsi="Tahoma" w:cs="Tahoma"/>
          <w:sz w:val="24"/>
          <w:szCs w:val="24"/>
        </w:rPr>
        <w:t>” – în calitate de partener.</w:t>
      </w:r>
    </w:p>
    <w:p w:rsidR="00A40151" w:rsidRPr="00142ECC" w:rsidRDefault="00A40151" w:rsidP="00075398">
      <w:pPr>
        <w:pStyle w:val="Frspaiere"/>
        <w:spacing w:line="360" w:lineRule="auto"/>
        <w:jc w:val="both"/>
        <w:rPr>
          <w:rFonts w:ascii="Tahoma" w:hAnsi="Tahoma" w:cs="Tahoma"/>
          <w:sz w:val="24"/>
          <w:szCs w:val="24"/>
        </w:rPr>
      </w:pPr>
    </w:p>
    <w:tbl>
      <w:tblPr>
        <w:tblW w:w="1023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0"/>
        <w:gridCol w:w="5580"/>
      </w:tblGrid>
      <w:tr w:rsidR="00524470" w:rsidRPr="00142ECC" w:rsidTr="00524470">
        <w:tc>
          <w:tcPr>
            <w:tcW w:w="10230" w:type="dxa"/>
            <w:gridSpan w:val="2"/>
            <w:shd w:val="clear" w:color="auto" w:fill="auto"/>
            <w:vAlign w:val="center"/>
          </w:tcPr>
          <w:p w:rsidR="00524470" w:rsidRPr="00142ECC" w:rsidRDefault="00524470" w:rsidP="00524470">
            <w:pPr>
              <w:jc w:val="center"/>
              <w:rPr>
                <w:rFonts w:ascii="Tahoma" w:hAnsi="Tahoma" w:cs="Tahoma"/>
                <w:b/>
                <w:color w:val="000000"/>
              </w:rPr>
            </w:pPr>
            <w:r w:rsidRPr="00142ECC">
              <w:rPr>
                <w:rFonts w:ascii="Tahoma" w:hAnsi="Tahoma" w:cs="Tahoma"/>
                <w:b/>
                <w:color w:val="000000"/>
              </w:rPr>
              <w:t>ÎN DOMENIUL CONSERVĂRII NATURII</w:t>
            </w:r>
          </w:p>
        </w:tc>
      </w:tr>
      <w:tr w:rsidR="00524470" w:rsidRPr="00142ECC" w:rsidTr="00524470">
        <w:tc>
          <w:tcPr>
            <w:tcW w:w="4650" w:type="dxa"/>
            <w:shd w:val="clear" w:color="auto" w:fill="auto"/>
          </w:tcPr>
          <w:p w:rsidR="00524470" w:rsidRPr="00142ECC" w:rsidRDefault="00524470" w:rsidP="00524470">
            <w:pPr>
              <w:jc w:val="both"/>
              <w:rPr>
                <w:rFonts w:ascii="Tahoma" w:hAnsi="Tahoma" w:cs="Tahoma"/>
                <w:color w:val="000000"/>
              </w:rPr>
            </w:pPr>
            <w:r w:rsidRPr="00142ECC">
              <w:rPr>
                <w:rFonts w:ascii="Tahoma" w:hAnsi="Tahoma" w:cs="Tahoma"/>
                <w:color w:val="000000"/>
              </w:rPr>
              <w:t>Participă activ prin activităţi de documentare şi lucru în teren la identificarea zonelor care conţin habitate naturale şi specii sălbatice de floră şi faună de interes european</w:t>
            </w:r>
          </w:p>
        </w:tc>
        <w:tc>
          <w:tcPr>
            <w:tcW w:w="5580" w:type="dxa"/>
            <w:shd w:val="clear" w:color="auto" w:fill="auto"/>
          </w:tcPr>
          <w:p w:rsidR="00524470" w:rsidRPr="00142ECC" w:rsidRDefault="00524470" w:rsidP="00524470">
            <w:pPr>
              <w:spacing w:after="120" w:line="240" w:lineRule="auto"/>
              <w:jc w:val="both"/>
              <w:rPr>
                <w:rFonts w:ascii="Tahoma" w:hAnsi="Tahoma" w:cs="Tahoma"/>
                <w:color w:val="000000"/>
              </w:rPr>
            </w:pPr>
            <w:r w:rsidRPr="00142ECC">
              <w:rPr>
                <w:rFonts w:ascii="Tahoma" w:hAnsi="Tahoma" w:cs="Tahoma"/>
                <w:color w:val="000000"/>
              </w:rPr>
              <w:t>Au avut loc întâlniri ale Consiliului Științific ale Parcului Natural Geoparcul Platoul Mehedinţi, ocazie cu care s-au efectuat deplasări în teren pentru stabilirea stării de conservare a ariilor naturale protejate din cadrul acestuia.</w:t>
            </w:r>
          </w:p>
          <w:p w:rsidR="00524470" w:rsidRPr="00142ECC" w:rsidRDefault="00524470" w:rsidP="00524470">
            <w:pPr>
              <w:spacing w:after="120" w:line="240" w:lineRule="auto"/>
              <w:jc w:val="both"/>
              <w:rPr>
                <w:rFonts w:ascii="Tahoma" w:hAnsi="Tahoma" w:cs="Tahoma"/>
                <w:color w:val="000000"/>
              </w:rPr>
            </w:pPr>
            <w:r w:rsidRPr="00142ECC">
              <w:rPr>
                <w:rFonts w:ascii="Tahoma" w:hAnsi="Tahoma" w:cs="Tahoma"/>
                <w:color w:val="000000"/>
              </w:rPr>
              <w:t>De asemenea au avut loc întâlniri ale Consiliului Consultativ de Administrare al Parcului Natural Porţile de Fier, ocazie cu care s-au efectuat deplasări în teren pentru stabilirea stării de conservare a ariilor naturale protejate din cadrul acestuia.</w:t>
            </w:r>
          </w:p>
        </w:tc>
      </w:tr>
      <w:tr w:rsidR="00524470" w:rsidRPr="00142ECC" w:rsidTr="00524470">
        <w:tc>
          <w:tcPr>
            <w:tcW w:w="4650" w:type="dxa"/>
            <w:shd w:val="clear" w:color="auto" w:fill="auto"/>
          </w:tcPr>
          <w:p w:rsidR="00524470" w:rsidRPr="00142ECC" w:rsidRDefault="00524470" w:rsidP="00524470">
            <w:pPr>
              <w:jc w:val="both"/>
              <w:rPr>
                <w:rFonts w:ascii="Tahoma" w:hAnsi="Tahoma" w:cs="Tahoma"/>
                <w:color w:val="000000"/>
              </w:rPr>
            </w:pPr>
            <w:r w:rsidRPr="00142ECC">
              <w:rPr>
                <w:rFonts w:ascii="Tahoma" w:hAnsi="Tahoma" w:cs="Tahoma"/>
                <w:color w:val="000000"/>
              </w:rPr>
              <w:t>Contribuie la monitorizarea speciilor şi habitatelor de interes naţional şi comunitar</w:t>
            </w:r>
          </w:p>
        </w:tc>
        <w:tc>
          <w:tcPr>
            <w:tcW w:w="5580" w:type="dxa"/>
            <w:shd w:val="clear" w:color="auto" w:fill="auto"/>
          </w:tcPr>
          <w:p w:rsidR="00524470" w:rsidRPr="00142ECC" w:rsidRDefault="00524470" w:rsidP="00524470">
            <w:pPr>
              <w:spacing w:after="120" w:line="240" w:lineRule="auto"/>
              <w:jc w:val="both"/>
              <w:rPr>
                <w:rFonts w:ascii="Tahoma" w:hAnsi="Tahoma" w:cs="Tahoma"/>
                <w:color w:val="000000"/>
              </w:rPr>
            </w:pPr>
            <w:r w:rsidRPr="00142ECC">
              <w:rPr>
                <w:rFonts w:ascii="Tahoma" w:hAnsi="Tahoma" w:cs="Tahoma"/>
                <w:color w:val="000000"/>
              </w:rPr>
              <w:t>Colaborează cu instituţiile abilitate la activităţile de inventariere.</w:t>
            </w:r>
          </w:p>
        </w:tc>
      </w:tr>
      <w:tr w:rsidR="00524470" w:rsidRPr="00142ECC" w:rsidTr="00524470">
        <w:trPr>
          <w:trHeight w:val="1515"/>
        </w:trPr>
        <w:tc>
          <w:tcPr>
            <w:tcW w:w="4650" w:type="dxa"/>
            <w:shd w:val="clear" w:color="auto" w:fill="auto"/>
          </w:tcPr>
          <w:p w:rsidR="00524470" w:rsidRPr="00142ECC" w:rsidRDefault="00524470" w:rsidP="00524470">
            <w:pPr>
              <w:jc w:val="both"/>
              <w:rPr>
                <w:rFonts w:ascii="Tahoma" w:hAnsi="Tahoma" w:cs="Tahoma"/>
                <w:color w:val="000000"/>
              </w:rPr>
            </w:pPr>
            <w:r w:rsidRPr="00142ECC">
              <w:rPr>
                <w:rFonts w:ascii="Tahoma" w:hAnsi="Tahoma" w:cs="Tahoma"/>
                <w:color w:val="000000"/>
              </w:rPr>
              <w:t>Autorizează în baza studiilor de evaluare a resurselor naturale, la solicitarea persoanelor fizice sau juridice interesate, recoltarea în scopul comercializării plantelor şi animalelor din flora şi fauna sălbatică</w:t>
            </w:r>
          </w:p>
        </w:tc>
        <w:tc>
          <w:tcPr>
            <w:tcW w:w="5580" w:type="dxa"/>
            <w:shd w:val="clear" w:color="auto" w:fill="auto"/>
          </w:tcPr>
          <w:p w:rsidR="00524470" w:rsidRPr="00142ECC" w:rsidRDefault="00524470" w:rsidP="00524470">
            <w:pPr>
              <w:spacing w:after="120"/>
              <w:jc w:val="both"/>
              <w:rPr>
                <w:rFonts w:ascii="Tahoma" w:hAnsi="Tahoma" w:cs="Tahoma"/>
                <w:color w:val="000000"/>
              </w:rPr>
            </w:pPr>
            <w:r w:rsidRPr="00142ECC">
              <w:rPr>
                <w:rFonts w:ascii="Tahoma" w:hAnsi="Tahoma" w:cs="Tahoma"/>
                <w:color w:val="000000"/>
              </w:rPr>
              <w:t>Au fost eliberate 18 Autorizaţii (13 Autorizaţii pentru persoane juridice şi 5 autorizaţii pentru persoane fizice).</w:t>
            </w:r>
          </w:p>
        </w:tc>
      </w:tr>
      <w:tr w:rsidR="00524470" w:rsidRPr="00142ECC" w:rsidTr="00524470">
        <w:tc>
          <w:tcPr>
            <w:tcW w:w="4650" w:type="dxa"/>
            <w:shd w:val="clear" w:color="auto" w:fill="auto"/>
          </w:tcPr>
          <w:p w:rsidR="00524470" w:rsidRPr="00142ECC" w:rsidRDefault="00524470" w:rsidP="00524470">
            <w:pPr>
              <w:jc w:val="both"/>
              <w:rPr>
                <w:rFonts w:ascii="Tahoma" w:hAnsi="Tahoma" w:cs="Tahoma"/>
                <w:color w:val="000000"/>
              </w:rPr>
            </w:pPr>
            <w:r w:rsidRPr="00142ECC">
              <w:rPr>
                <w:rFonts w:ascii="Tahoma" w:hAnsi="Tahoma" w:cs="Tahoma"/>
                <w:color w:val="000000"/>
              </w:rPr>
              <w:t>Autorizează anual, pe specii şi fonduri de vânătoare, cotele de recoltă pentru speciile de interes cinegetic</w:t>
            </w:r>
          </w:p>
        </w:tc>
        <w:tc>
          <w:tcPr>
            <w:tcW w:w="5580" w:type="dxa"/>
            <w:shd w:val="clear" w:color="auto" w:fill="auto"/>
          </w:tcPr>
          <w:p w:rsidR="00524470" w:rsidRPr="00142ECC" w:rsidRDefault="00524470" w:rsidP="00524470">
            <w:pPr>
              <w:spacing w:after="120"/>
              <w:jc w:val="both"/>
              <w:rPr>
                <w:rFonts w:ascii="Tahoma" w:hAnsi="Tahoma" w:cs="Tahoma"/>
                <w:color w:val="000000"/>
              </w:rPr>
            </w:pPr>
            <w:r w:rsidRPr="00142ECC">
              <w:rPr>
                <w:rFonts w:ascii="Tahoma" w:hAnsi="Tahoma" w:cs="Tahoma"/>
                <w:color w:val="000000"/>
              </w:rPr>
              <w:t>Au fost eliberate 10 Autorizaţii.</w:t>
            </w:r>
          </w:p>
        </w:tc>
      </w:tr>
      <w:tr w:rsidR="00524470" w:rsidRPr="00142ECC" w:rsidTr="00524470">
        <w:tc>
          <w:tcPr>
            <w:tcW w:w="4650" w:type="dxa"/>
            <w:shd w:val="clear" w:color="auto" w:fill="auto"/>
          </w:tcPr>
          <w:p w:rsidR="00524470" w:rsidRPr="00142ECC" w:rsidRDefault="00524470" w:rsidP="00524470">
            <w:pPr>
              <w:jc w:val="both"/>
              <w:rPr>
                <w:rFonts w:ascii="Tahoma" w:hAnsi="Tahoma" w:cs="Tahoma"/>
                <w:color w:val="000000"/>
              </w:rPr>
            </w:pPr>
            <w:r w:rsidRPr="00142ECC">
              <w:rPr>
                <w:rFonts w:ascii="Tahoma" w:hAnsi="Tahoma" w:cs="Tahoma"/>
                <w:color w:val="000000"/>
              </w:rPr>
              <w:t xml:space="preserve">Colaborează cu autorităţile teritoriale pentru agricultură şi silvicultură, cu prefecturile şi primăriile pentru identificarea terenurilor </w:t>
            </w:r>
            <w:r w:rsidRPr="00142ECC">
              <w:rPr>
                <w:rFonts w:ascii="Tahoma" w:hAnsi="Tahoma" w:cs="Tahoma"/>
                <w:color w:val="000000"/>
              </w:rPr>
              <w:lastRenderedPageBreak/>
              <w:t>agricole inapte pentru folosinţa şi împădurirea lor, precum şi pentru realizarea perdelelor de protecţie</w:t>
            </w:r>
          </w:p>
        </w:tc>
        <w:tc>
          <w:tcPr>
            <w:tcW w:w="5580" w:type="dxa"/>
            <w:shd w:val="clear" w:color="auto" w:fill="auto"/>
          </w:tcPr>
          <w:p w:rsidR="00524470" w:rsidRPr="00142ECC" w:rsidRDefault="00524470" w:rsidP="00524470">
            <w:pPr>
              <w:spacing w:after="120"/>
              <w:jc w:val="both"/>
              <w:rPr>
                <w:rFonts w:ascii="Tahoma" w:hAnsi="Tahoma" w:cs="Tahoma"/>
                <w:color w:val="000000"/>
              </w:rPr>
            </w:pPr>
            <w:r w:rsidRPr="00142ECC">
              <w:rPr>
                <w:rFonts w:ascii="Tahoma" w:hAnsi="Tahoma" w:cs="Tahoma"/>
                <w:color w:val="000000"/>
              </w:rPr>
              <w:lastRenderedPageBreak/>
              <w:t xml:space="preserve">Un reprezentant al acestui compartiment face parte din Comisia pentru identificarea, delimitarea şi constituirea perimetrelor de ameliorare a terenurilor </w:t>
            </w:r>
            <w:r w:rsidRPr="00142ECC">
              <w:rPr>
                <w:rFonts w:ascii="Tahoma" w:hAnsi="Tahoma" w:cs="Tahoma"/>
                <w:color w:val="000000"/>
              </w:rPr>
              <w:lastRenderedPageBreak/>
              <w:t>degradate, comisie în cadrul D.A.D.R. Mehedinţi şi din grupul de lucru pentru evaluarea actelor normative adoptate la nivel local în vederea identificării şi eliminării barierelor în calea liberei circulaţii a persoanelor, serviciilor, mărfurilor, capitalurilor precum şi a libertăţii de stabilire.</w:t>
            </w:r>
          </w:p>
        </w:tc>
      </w:tr>
      <w:tr w:rsidR="00524470" w:rsidRPr="00142ECC" w:rsidTr="00524470">
        <w:tc>
          <w:tcPr>
            <w:tcW w:w="4650" w:type="dxa"/>
            <w:shd w:val="clear" w:color="auto" w:fill="auto"/>
          </w:tcPr>
          <w:p w:rsidR="00524470" w:rsidRPr="00142ECC" w:rsidRDefault="00524470" w:rsidP="00524470">
            <w:pPr>
              <w:jc w:val="both"/>
              <w:rPr>
                <w:rFonts w:ascii="Tahoma" w:hAnsi="Tahoma" w:cs="Tahoma"/>
                <w:color w:val="000000"/>
              </w:rPr>
            </w:pPr>
            <w:r w:rsidRPr="00142ECC">
              <w:rPr>
                <w:rFonts w:ascii="Tahoma" w:hAnsi="Tahoma" w:cs="Tahoma"/>
                <w:color w:val="000000"/>
                <w:spacing w:val="-4"/>
              </w:rPr>
              <w:lastRenderedPageBreak/>
              <w:t>Inventariază, monitorizează şi actualizează trimestrial datele privind grădinile zoologice, acvariile publice şi centrele de reabilitare şi/sau îngrijire</w:t>
            </w:r>
          </w:p>
        </w:tc>
        <w:tc>
          <w:tcPr>
            <w:tcW w:w="5580" w:type="dxa"/>
            <w:shd w:val="clear" w:color="auto" w:fill="auto"/>
          </w:tcPr>
          <w:p w:rsidR="00524470" w:rsidRPr="00142ECC" w:rsidRDefault="00524470" w:rsidP="00524470">
            <w:pPr>
              <w:spacing w:after="120"/>
              <w:jc w:val="both"/>
              <w:rPr>
                <w:rFonts w:ascii="Tahoma" w:hAnsi="Tahoma" w:cs="Tahoma"/>
                <w:color w:val="000000"/>
              </w:rPr>
            </w:pPr>
            <w:r w:rsidRPr="00142ECC">
              <w:rPr>
                <w:rFonts w:ascii="Tahoma" w:hAnsi="Tahoma" w:cs="Tahoma"/>
                <w:color w:val="000000"/>
              </w:rPr>
              <w:t>A fost inventariat şi monitorizat un acvariu public.</w:t>
            </w:r>
          </w:p>
        </w:tc>
      </w:tr>
      <w:tr w:rsidR="00524470" w:rsidRPr="00142ECC" w:rsidTr="00524470">
        <w:tc>
          <w:tcPr>
            <w:tcW w:w="4650" w:type="dxa"/>
            <w:shd w:val="clear" w:color="auto" w:fill="auto"/>
          </w:tcPr>
          <w:p w:rsidR="00524470" w:rsidRPr="00142ECC" w:rsidRDefault="00524470" w:rsidP="00524470">
            <w:pPr>
              <w:jc w:val="both"/>
              <w:rPr>
                <w:rFonts w:ascii="Tahoma" w:hAnsi="Tahoma" w:cs="Tahoma"/>
                <w:color w:val="000000"/>
              </w:rPr>
            </w:pPr>
            <w:r w:rsidRPr="00142ECC">
              <w:rPr>
                <w:rFonts w:ascii="Tahoma" w:hAnsi="Tahoma" w:cs="Tahoma"/>
                <w:color w:val="000000"/>
              </w:rPr>
              <w:t>Promovează acţiuni de conştientizare şi informare privind necesitatea protecţiei naturii şi rolul ariilor naturale protejate</w:t>
            </w:r>
          </w:p>
        </w:tc>
        <w:tc>
          <w:tcPr>
            <w:tcW w:w="5580" w:type="dxa"/>
            <w:shd w:val="clear" w:color="auto" w:fill="auto"/>
          </w:tcPr>
          <w:p w:rsidR="00524470" w:rsidRPr="00142ECC" w:rsidRDefault="00524470" w:rsidP="00524470">
            <w:pPr>
              <w:spacing w:after="0"/>
              <w:jc w:val="both"/>
              <w:rPr>
                <w:rFonts w:ascii="Tahoma" w:hAnsi="Tahoma" w:cs="Tahoma"/>
                <w:color w:val="000000"/>
              </w:rPr>
            </w:pPr>
            <w:r w:rsidRPr="00142ECC">
              <w:rPr>
                <w:rFonts w:ascii="Tahoma" w:hAnsi="Tahoma" w:cs="Tahoma"/>
                <w:color w:val="000000"/>
              </w:rPr>
              <w:t>Au fost organizate acţiuni cu ocazia evenimentelor de mediu precum Ziua Mondială a Zonelor Umede, Luna Pădurii, Ziua Internaţională a Biodiversităţii, Ziua Mondială a Mediului, Săptămână Mobilităţii etc. şi s-a participat la acţiuni organizate de alte instituţii.</w:t>
            </w:r>
          </w:p>
        </w:tc>
      </w:tr>
      <w:tr w:rsidR="00524470" w:rsidRPr="00142ECC" w:rsidTr="00524470">
        <w:tc>
          <w:tcPr>
            <w:tcW w:w="10230" w:type="dxa"/>
            <w:gridSpan w:val="2"/>
            <w:shd w:val="clear" w:color="auto" w:fill="auto"/>
          </w:tcPr>
          <w:p w:rsidR="00524470" w:rsidRPr="00142ECC" w:rsidRDefault="00524470" w:rsidP="00524470">
            <w:pPr>
              <w:jc w:val="center"/>
              <w:rPr>
                <w:rFonts w:ascii="Tahoma" w:hAnsi="Tahoma" w:cs="Tahoma"/>
                <w:b/>
                <w:color w:val="000000"/>
              </w:rPr>
            </w:pPr>
            <w:r w:rsidRPr="00142ECC">
              <w:rPr>
                <w:rFonts w:ascii="Tahoma" w:hAnsi="Tahoma" w:cs="Tahoma"/>
                <w:b/>
                <w:color w:val="000000"/>
              </w:rPr>
              <w:t>ÎN DOMENIUL PROGRAME, PROIECTE</w:t>
            </w:r>
          </w:p>
        </w:tc>
      </w:tr>
      <w:tr w:rsidR="00524470" w:rsidRPr="00142ECC" w:rsidTr="00524470">
        <w:tc>
          <w:tcPr>
            <w:tcW w:w="4650" w:type="dxa"/>
            <w:shd w:val="clear" w:color="auto" w:fill="auto"/>
          </w:tcPr>
          <w:p w:rsidR="00524470" w:rsidRPr="00142ECC" w:rsidRDefault="00524470" w:rsidP="00524470">
            <w:pPr>
              <w:jc w:val="both"/>
              <w:rPr>
                <w:rFonts w:ascii="Tahoma" w:hAnsi="Tahoma" w:cs="Tahoma"/>
                <w:color w:val="000000"/>
              </w:rPr>
            </w:pPr>
            <w:r w:rsidRPr="00142ECC">
              <w:rPr>
                <w:rFonts w:ascii="Tahoma" w:hAnsi="Tahoma" w:cs="Tahoma"/>
                <w:color w:val="000000"/>
              </w:rPr>
              <w:t>Elaborarea şi implementarea de proiecte finanţate prin fonduri europene</w:t>
            </w:r>
          </w:p>
        </w:tc>
        <w:tc>
          <w:tcPr>
            <w:tcW w:w="5580" w:type="dxa"/>
            <w:shd w:val="clear" w:color="auto" w:fill="auto"/>
          </w:tcPr>
          <w:p w:rsidR="00524470" w:rsidRPr="00142ECC" w:rsidRDefault="00524470" w:rsidP="00D52CF0">
            <w:pPr>
              <w:numPr>
                <w:ilvl w:val="0"/>
                <w:numId w:val="75"/>
              </w:numPr>
              <w:spacing w:after="0"/>
              <w:ind w:left="284" w:firstLine="294"/>
              <w:jc w:val="both"/>
              <w:outlineLvl w:val="0"/>
              <w:rPr>
                <w:rFonts w:ascii="Tahoma" w:hAnsi="Tahoma" w:cs="Tahoma"/>
                <w:color w:val="000000"/>
              </w:rPr>
            </w:pPr>
            <w:r w:rsidRPr="00142ECC">
              <w:rPr>
                <w:rFonts w:ascii="Tahoma" w:hAnsi="Tahoma" w:cs="Tahoma"/>
                <w:color w:val="000000"/>
              </w:rPr>
              <w:t>elaborare și transmitere documente în etapa precontractulală pentru proiectul „Management eficient şi participativ pentru situl Natura 2000 ROSCI0432 Prunişor” finanțat prin Programul Operaţional Infrastructură Mare, Axa Prioritară 4, OS 4.1 – beneficiar APM Mehedinți.</w:t>
            </w:r>
          </w:p>
          <w:p w:rsidR="00524470" w:rsidRPr="00142ECC" w:rsidRDefault="00524470" w:rsidP="00D52CF0">
            <w:pPr>
              <w:numPr>
                <w:ilvl w:val="0"/>
                <w:numId w:val="75"/>
              </w:numPr>
              <w:spacing w:after="0"/>
              <w:ind w:left="284" w:firstLine="294"/>
              <w:jc w:val="both"/>
              <w:rPr>
                <w:rFonts w:ascii="Tahoma" w:hAnsi="Tahoma" w:cs="Tahoma"/>
                <w:color w:val="000000"/>
              </w:rPr>
            </w:pPr>
            <w:r w:rsidRPr="00142ECC">
              <w:rPr>
                <w:rFonts w:ascii="Tahoma" w:hAnsi="Tahoma" w:cs="Tahoma"/>
                <w:color w:val="000000"/>
              </w:rPr>
              <w:t>elaborare documente în etapa precontractulală pentru proiectul „Elaborarea planului de management pentru situl de importanţă comunitară  ROSCI 0405 Dealurile Strehaia-Bâtlanele” finanțat prin Programul Operaţional Infrastructură Mare, Axa Prioritară 4, OS 4.1 – partener APM Mehedinți.</w:t>
            </w:r>
          </w:p>
          <w:p w:rsidR="00524470" w:rsidRPr="00142ECC" w:rsidRDefault="00524470" w:rsidP="00D52CF0">
            <w:pPr>
              <w:numPr>
                <w:ilvl w:val="0"/>
                <w:numId w:val="75"/>
              </w:numPr>
              <w:spacing w:after="0"/>
              <w:ind w:left="284" w:firstLine="294"/>
              <w:jc w:val="both"/>
              <w:outlineLvl w:val="0"/>
              <w:rPr>
                <w:rFonts w:ascii="Tahoma" w:hAnsi="Tahoma" w:cs="Tahoma"/>
                <w:color w:val="000000"/>
              </w:rPr>
            </w:pPr>
            <w:r w:rsidRPr="00142ECC">
              <w:rPr>
                <w:rFonts w:ascii="Tahoma" w:hAnsi="Tahoma" w:cs="Tahoma"/>
                <w:color w:val="000000"/>
              </w:rPr>
              <w:t>raportare lunara privind stadiul implementarii proiectelor cu finanțare europeana transmisă către ANPM</w:t>
            </w:r>
          </w:p>
          <w:p w:rsidR="00524470" w:rsidRPr="00142ECC" w:rsidRDefault="00524470" w:rsidP="00D52CF0">
            <w:pPr>
              <w:numPr>
                <w:ilvl w:val="0"/>
                <w:numId w:val="75"/>
              </w:numPr>
              <w:spacing w:after="0"/>
              <w:ind w:left="284" w:firstLine="294"/>
              <w:jc w:val="both"/>
              <w:outlineLvl w:val="0"/>
              <w:rPr>
                <w:rFonts w:ascii="Tahoma" w:hAnsi="Tahoma" w:cs="Tahoma"/>
                <w:color w:val="000000"/>
              </w:rPr>
            </w:pPr>
            <w:r w:rsidRPr="00142ECC">
              <w:rPr>
                <w:rFonts w:ascii="Tahoma" w:hAnsi="Tahoma" w:cs="Tahoma"/>
                <w:color w:val="000000"/>
              </w:rPr>
              <w:t xml:space="preserve"> raportare saptamanală privind stadiul implementarii proiectelor cu finanțare europeana transmisă către AM POIM</w:t>
            </w:r>
          </w:p>
        </w:tc>
      </w:tr>
      <w:tr w:rsidR="00524470" w:rsidRPr="00142ECC" w:rsidTr="00524470">
        <w:tc>
          <w:tcPr>
            <w:tcW w:w="4650" w:type="dxa"/>
            <w:shd w:val="clear" w:color="auto" w:fill="auto"/>
          </w:tcPr>
          <w:p w:rsidR="00524470" w:rsidRPr="00142ECC" w:rsidRDefault="00524470" w:rsidP="00524470">
            <w:pPr>
              <w:spacing w:after="0" w:line="240" w:lineRule="auto"/>
              <w:jc w:val="both"/>
              <w:rPr>
                <w:rFonts w:ascii="Tahoma" w:eastAsia="Times New Roman" w:hAnsi="Tahoma" w:cs="Tahoma"/>
                <w:color w:val="000000"/>
              </w:rPr>
            </w:pPr>
            <w:r w:rsidRPr="00142ECC">
              <w:rPr>
                <w:rFonts w:ascii="Tahoma" w:eastAsia="Times New Roman" w:hAnsi="Tahoma" w:cs="Tahoma"/>
                <w:color w:val="000000"/>
              </w:rPr>
              <w:t xml:space="preserve">Primire documente,  verificare, transmitere diverse situaţii referitor la Programul Casa Verde </w:t>
            </w:r>
          </w:p>
        </w:tc>
        <w:tc>
          <w:tcPr>
            <w:tcW w:w="5580" w:type="dxa"/>
            <w:shd w:val="clear" w:color="auto" w:fill="auto"/>
          </w:tcPr>
          <w:p w:rsidR="00524470" w:rsidRPr="00142ECC" w:rsidRDefault="00524470" w:rsidP="00D52CF0">
            <w:pPr>
              <w:numPr>
                <w:ilvl w:val="0"/>
                <w:numId w:val="75"/>
              </w:numPr>
              <w:spacing w:after="0" w:line="240" w:lineRule="auto"/>
              <w:ind w:left="284" w:firstLine="294"/>
              <w:jc w:val="both"/>
              <w:outlineLvl w:val="0"/>
              <w:rPr>
                <w:rFonts w:ascii="Tahoma" w:hAnsi="Tahoma" w:cs="Tahoma"/>
                <w:color w:val="000000"/>
              </w:rPr>
            </w:pPr>
            <w:r w:rsidRPr="00142ECC">
              <w:rPr>
                <w:rFonts w:ascii="Tahoma" w:hAnsi="Tahoma" w:cs="Tahoma"/>
                <w:color w:val="000000"/>
              </w:rPr>
              <w:t>contracte de finanțare semnate și transmise către AFM, în cadrul programului Casa Verde – 142</w:t>
            </w:r>
          </w:p>
          <w:p w:rsidR="00524470" w:rsidRPr="00142ECC" w:rsidRDefault="00524470" w:rsidP="00D52CF0">
            <w:pPr>
              <w:numPr>
                <w:ilvl w:val="0"/>
                <w:numId w:val="75"/>
              </w:numPr>
              <w:spacing w:after="0" w:line="240" w:lineRule="auto"/>
              <w:ind w:left="284" w:firstLine="294"/>
              <w:jc w:val="both"/>
              <w:outlineLvl w:val="0"/>
              <w:rPr>
                <w:rFonts w:ascii="Tahoma" w:eastAsia="Times New Roman" w:hAnsi="Tahoma" w:cs="Tahoma"/>
                <w:color w:val="000000"/>
              </w:rPr>
            </w:pPr>
            <w:r w:rsidRPr="00142ECC">
              <w:rPr>
                <w:rFonts w:ascii="Tahoma" w:hAnsi="Tahoma" w:cs="Tahoma"/>
                <w:color w:val="000000"/>
              </w:rPr>
              <w:t xml:space="preserve"> verificare, înregistrate și transmise către AFM dosare de decontare, în cadrul programului Casa Verde – 77</w:t>
            </w:r>
          </w:p>
        </w:tc>
      </w:tr>
      <w:tr w:rsidR="00524470" w:rsidRPr="00142ECC" w:rsidTr="00524470">
        <w:tc>
          <w:tcPr>
            <w:tcW w:w="4650" w:type="dxa"/>
            <w:shd w:val="clear" w:color="auto" w:fill="auto"/>
          </w:tcPr>
          <w:p w:rsidR="00524470" w:rsidRPr="00142ECC" w:rsidRDefault="00524470" w:rsidP="00524470">
            <w:pPr>
              <w:spacing w:after="0" w:line="240" w:lineRule="auto"/>
              <w:outlineLvl w:val="0"/>
              <w:rPr>
                <w:rFonts w:ascii="Tahoma" w:hAnsi="Tahoma" w:cs="Tahoma"/>
                <w:color w:val="000000"/>
              </w:rPr>
            </w:pPr>
            <w:r w:rsidRPr="00142ECC">
              <w:rPr>
                <w:rFonts w:ascii="Tahoma" w:hAnsi="Tahoma" w:cs="Tahoma"/>
                <w:color w:val="000000"/>
              </w:rPr>
              <w:t>Stadiul implementării şi dezvoltării sistemului de control intern managerial.</w:t>
            </w:r>
          </w:p>
          <w:p w:rsidR="00524470" w:rsidRPr="00142ECC" w:rsidRDefault="00524470" w:rsidP="00524470">
            <w:pPr>
              <w:rPr>
                <w:rFonts w:ascii="Tahoma" w:hAnsi="Tahoma" w:cs="Tahoma"/>
                <w:color w:val="000000"/>
              </w:rPr>
            </w:pPr>
          </w:p>
        </w:tc>
        <w:tc>
          <w:tcPr>
            <w:tcW w:w="5580" w:type="dxa"/>
            <w:shd w:val="clear" w:color="auto" w:fill="auto"/>
          </w:tcPr>
          <w:p w:rsidR="00524470" w:rsidRPr="00142ECC" w:rsidRDefault="00524470" w:rsidP="00524470">
            <w:pPr>
              <w:rPr>
                <w:rFonts w:ascii="Tahoma" w:hAnsi="Tahoma" w:cs="Tahoma"/>
                <w:color w:val="000000"/>
              </w:rPr>
            </w:pPr>
            <w:r w:rsidRPr="00142ECC">
              <w:rPr>
                <w:rFonts w:ascii="Tahoma" w:hAnsi="Tahoma" w:cs="Tahoma"/>
                <w:color w:val="000000"/>
              </w:rPr>
              <w:t>Întocmire și transmitere către ANPM, în calitate de secretar al Subcomisiei SCIM, a raportului privind stadiul implementării şi dezvoltării sistemului de control intern managerial</w:t>
            </w:r>
          </w:p>
        </w:tc>
      </w:tr>
    </w:tbl>
    <w:p w:rsidR="00524470" w:rsidRPr="00142ECC" w:rsidRDefault="00524470" w:rsidP="00A40151">
      <w:pPr>
        <w:pStyle w:val="Frspaiere"/>
        <w:spacing w:line="360" w:lineRule="auto"/>
        <w:rPr>
          <w:rFonts w:ascii="Tahoma" w:hAnsi="Tahoma" w:cs="Tahoma"/>
          <w:sz w:val="24"/>
          <w:szCs w:val="24"/>
        </w:rPr>
      </w:pPr>
    </w:p>
    <w:p w:rsidR="00524470" w:rsidRPr="00142ECC" w:rsidRDefault="00524470" w:rsidP="00831982">
      <w:pPr>
        <w:ind w:firstLine="708"/>
        <w:jc w:val="both"/>
        <w:rPr>
          <w:rFonts w:ascii="Tahoma" w:hAnsi="Tahoma" w:cs="Tahoma"/>
          <w:sz w:val="24"/>
          <w:szCs w:val="24"/>
        </w:rPr>
      </w:pPr>
      <w:r w:rsidRPr="00142ECC">
        <w:rPr>
          <w:rFonts w:ascii="Tahoma" w:hAnsi="Tahoma" w:cs="Tahoma"/>
          <w:sz w:val="24"/>
          <w:szCs w:val="24"/>
        </w:rPr>
        <w:lastRenderedPageBreak/>
        <w:t xml:space="preserve">În decursul anului 2017 </w:t>
      </w:r>
      <w:r w:rsidR="00831982" w:rsidRPr="00142ECC">
        <w:rPr>
          <w:rFonts w:ascii="Tahoma" w:hAnsi="Tahoma" w:cs="Tahoma"/>
          <w:b/>
          <w:sz w:val="24"/>
          <w:szCs w:val="24"/>
        </w:rPr>
        <w:t>Administraţia Bazinală de Apă Jiu - Sistemul de Gospodărire a Apelor Mehedinți</w:t>
      </w:r>
      <w:r w:rsidR="00831982" w:rsidRPr="00142ECC">
        <w:rPr>
          <w:rFonts w:ascii="Tahoma" w:hAnsi="Tahoma" w:cs="Tahoma"/>
          <w:sz w:val="24"/>
          <w:szCs w:val="24"/>
        </w:rPr>
        <w:t xml:space="preserve"> a realizat  activități  specifice de gospodărirea apelor, in anul 2017 după cum urmează: </w:t>
      </w:r>
    </w:p>
    <w:p w:rsidR="00831982" w:rsidRPr="00142ECC" w:rsidRDefault="00831982" w:rsidP="00D52CF0">
      <w:pPr>
        <w:pStyle w:val="Listparagraf"/>
        <w:numPr>
          <w:ilvl w:val="0"/>
          <w:numId w:val="76"/>
        </w:numPr>
        <w:jc w:val="both"/>
        <w:rPr>
          <w:rFonts w:ascii="Tahoma" w:hAnsi="Tahoma" w:cs="Tahoma"/>
          <w:sz w:val="24"/>
          <w:szCs w:val="24"/>
        </w:rPr>
      </w:pPr>
      <w:r w:rsidRPr="00142ECC">
        <w:rPr>
          <w:rFonts w:ascii="Tahoma" w:hAnsi="Tahoma" w:cs="Tahoma"/>
          <w:sz w:val="24"/>
          <w:szCs w:val="24"/>
        </w:rPr>
        <w:t xml:space="preserve">folosirea si </w:t>
      </w:r>
      <w:r w:rsidR="000E7C10" w:rsidRPr="00142ECC">
        <w:rPr>
          <w:rFonts w:ascii="Tahoma" w:hAnsi="Tahoma" w:cs="Tahoma"/>
          <w:sz w:val="24"/>
          <w:szCs w:val="24"/>
        </w:rPr>
        <w:t>protecția</w:t>
      </w:r>
      <w:r w:rsidRPr="00142ECC">
        <w:rPr>
          <w:rFonts w:ascii="Tahoma" w:hAnsi="Tahoma" w:cs="Tahoma"/>
          <w:sz w:val="24"/>
          <w:szCs w:val="24"/>
        </w:rPr>
        <w:t xml:space="preserve"> resurselor de apa, respectiv reactualizarea Planurilor de combatere a </w:t>
      </w:r>
      <w:r w:rsidR="000E7C10" w:rsidRPr="00142ECC">
        <w:rPr>
          <w:rFonts w:ascii="Tahoma" w:hAnsi="Tahoma" w:cs="Tahoma"/>
          <w:sz w:val="24"/>
          <w:szCs w:val="24"/>
        </w:rPr>
        <w:t>poluărilor</w:t>
      </w:r>
      <w:r w:rsidRPr="00142ECC">
        <w:rPr>
          <w:rFonts w:ascii="Tahoma" w:hAnsi="Tahoma" w:cs="Tahoma"/>
          <w:sz w:val="24"/>
          <w:szCs w:val="24"/>
        </w:rPr>
        <w:t xml:space="preserve"> accidentale a resurselor de apa la 4 </w:t>
      </w:r>
      <w:r w:rsidR="000E7C10" w:rsidRPr="00142ECC">
        <w:rPr>
          <w:rFonts w:ascii="Tahoma" w:hAnsi="Tahoma" w:cs="Tahoma"/>
          <w:sz w:val="24"/>
          <w:szCs w:val="24"/>
        </w:rPr>
        <w:t>agenți</w:t>
      </w:r>
      <w:r w:rsidRPr="00142ECC">
        <w:rPr>
          <w:rFonts w:ascii="Tahoma" w:hAnsi="Tahoma" w:cs="Tahoma"/>
          <w:sz w:val="24"/>
          <w:szCs w:val="24"/>
        </w:rPr>
        <w:t xml:space="preserve"> economici in anul 2017 si 2 </w:t>
      </w:r>
      <w:r w:rsidR="000E7C10" w:rsidRPr="00142ECC">
        <w:rPr>
          <w:rFonts w:ascii="Tahoma" w:hAnsi="Tahoma" w:cs="Tahoma"/>
          <w:sz w:val="24"/>
          <w:szCs w:val="24"/>
        </w:rPr>
        <w:t>agenți</w:t>
      </w:r>
      <w:r w:rsidRPr="00142ECC">
        <w:rPr>
          <w:rFonts w:ascii="Tahoma" w:hAnsi="Tahoma" w:cs="Tahoma"/>
          <w:sz w:val="24"/>
          <w:szCs w:val="24"/>
        </w:rPr>
        <w:t xml:space="preserve"> economici in anul 2016, cat si a Planului de combatere si prevenire </w:t>
      </w:r>
      <w:r w:rsidR="000E7C10" w:rsidRPr="00142ECC">
        <w:rPr>
          <w:rFonts w:ascii="Tahoma" w:hAnsi="Tahoma" w:cs="Tahoma"/>
          <w:sz w:val="24"/>
          <w:szCs w:val="24"/>
        </w:rPr>
        <w:t>poluărilor</w:t>
      </w:r>
      <w:r w:rsidRPr="00142ECC">
        <w:rPr>
          <w:rFonts w:ascii="Tahoma" w:hAnsi="Tahoma" w:cs="Tahoma"/>
          <w:sz w:val="24"/>
          <w:szCs w:val="24"/>
        </w:rPr>
        <w:t xml:space="preserve">  accidentale  de la nivelul SGA Mehedinti;  </w:t>
      </w:r>
    </w:p>
    <w:p w:rsidR="00831982" w:rsidRPr="00142ECC" w:rsidRDefault="00831982" w:rsidP="00D52CF0">
      <w:pPr>
        <w:pStyle w:val="Listparagraf"/>
        <w:numPr>
          <w:ilvl w:val="0"/>
          <w:numId w:val="76"/>
        </w:numPr>
        <w:jc w:val="both"/>
        <w:rPr>
          <w:rFonts w:ascii="Tahoma" w:hAnsi="Tahoma" w:cs="Tahoma"/>
          <w:sz w:val="24"/>
          <w:szCs w:val="24"/>
        </w:rPr>
      </w:pPr>
      <w:r w:rsidRPr="00142ECC">
        <w:rPr>
          <w:rFonts w:ascii="Tahoma" w:hAnsi="Tahoma" w:cs="Tahoma"/>
          <w:sz w:val="24"/>
          <w:szCs w:val="24"/>
        </w:rPr>
        <w:t>monitoringul calitativ si cantitativ al apelor – au fost aplicate 15 penalit</w:t>
      </w:r>
      <w:r w:rsidR="000E7C10">
        <w:rPr>
          <w:rFonts w:ascii="Tahoma" w:hAnsi="Tahoma" w:cs="Tahoma"/>
          <w:sz w:val="24"/>
          <w:szCs w:val="24"/>
        </w:rPr>
        <w:t>ăți î</w:t>
      </w:r>
      <w:r w:rsidRPr="00142ECC">
        <w:rPr>
          <w:rFonts w:ascii="Tahoma" w:hAnsi="Tahoma" w:cs="Tahoma"/>
          <w:sz w:val="24"/>
          <w:szCs w:val="24"/>
        </w:rPr>
        <w:t>n anul 2017 si 10 penalit</w:t>
      </w:r>
      <w:r w:rsidR="000E7C10">
        <w:rPr>
          <w:rFonts w:ascii="Tahoma" w:hAnsi="Tahoma" w:cs="Tahoma"/>
          <w:sz w:val="24"/>
          <w:szCs w:val="24"/>
        </w:rPr>
        <w:t>ăț</w:t>
      </w:r>
      <w:r w:rsidRPr="00142ECC">
        <w:rPr>
          <w:rFonts w:ascii="Tahoma" w:hAnsi="Tahoma" w:cs="Tahoma"/>
          <w:sz w:val="24"/>
          <w:szCs w:val="24"/>
        </w:rPr>
        <w:t xml:space="preserve">i in anul 2016, in baza Proceselor verbale de constatare a abaterilor de la normele de utilizare /exploatare a resursei de apa si Proceselor verbale de constatare a </w:t>
      </w:r>
      <w:r w:rsidR="000E7C10" w:rsidRPr="00142ECC">
        <w:rPr>
          <w:rFonts w:ascii="Tahoma" w:hAnsi="Tahoma" w:cs="Tahoma"/>
          <w:sz w:val="24"/>
          <w:szCs w:val="24"/>
        </w:rPr>
        <w:t>depășiriconcentrațiilor</w:t>
      </w:r>
      <w:r w:rsidRPr="00142ECC">
        <w:rPr>
          <w:rFonts w:ascii="Tahoma" w:hAnsi="Tahoma" w:cs="Tahoma"/>
          <w:sz w:val="24"/>
          <w:szCs w:val="24"/>
        </w:rPr>
        <w:t xml:space="preserve"> maxime admise ale </w:t>
      </w:r>
      <w:r w:rsidR="000E7C10" w:rsidRPr="00142ECC">
        <w:rPr>
          <w:rFonts w:ascii="Tahoma" w:hAnsi="Tahoma" w:cs="Tahoma"/>
          <w:sz w:val="24"/>
          <w:szCs w:val="24"/>
        </w:rPr>
        <w:t>poluanților</w:t>
      </w:r>
      <w:r w:rsidRPr="00142ECC">
        <w:rPr>
          <w:rFonts w:ascii="Tahoma" w:hAnsi="Tahoma" w:cs="Tahoma"/>
          <w:sz w:val="24"/>
          <w:szCs w:val="24"/>
        </w:rPr>
        <w:t xml:space="preserve"> din apele uzate evacuate;</w:t>
      </w:r>
    </w:p>
    <w:p w:rsidR="00831982" w:rsidRPr="00142ECC" w:rsidRDefault="00831982" w:rsidP="00D52CF0">
      <w:pPr>
        <w:pStyle w:val="Listparagraf"/>
        <w:numPr>
          <w:ilvl w:val="0"/>
          <w:numId w:val="76"/>
        </w:numPr>
        <w:jc w:val="both"/>
        <w:rPr>
          <w:rFonts w:ascii="Tahoma" w:hAnsi="Tahoma" w:cs="Tahoma"/>
          <w:sz w:val="24"/>
          <w:szCs w:val="24"/>
        </w:rPr>
      </w:pPr>
      <w:r w:rsidRPr="00142ECC">
        <w:rPr>
          <w:rFonts w:ascii="Tahoma" w:hAnsi="Tahoma" w:cs="Tahoma"/>
          <w:sz w:val="24"/>
          <w:szCs w:val="24"/>
        </w:rPr>
        <w:t xml:space="preserve">elaborarea </w:t>
      </w:r>
      <w:r w:rsidR="000E7C10" w:rsidRPr="00142ECC">
        <w:rPr>
          <w:rFonts w:ascii="Tahoma" w:hAnsi="Tahoma" w:cs="Tahoma"/>
          <w:sz w:val="24"/>
          <w:szCs w:val="24"/>
        </w:rPr>
        <w:t>balanței</w:t>
      </w:r>
      <w:r w:rsidRPr="00142ECC">
        <w:rPr>
          <w:rFonts w:ascii="Tahoma" w:hAnsi="Tahoma" w:cs="Tahoma"/>
          <w:sz w:val="24"/>
          <w:szCs w:val="24"/>
        </w:rPr>
        <w:t xml:space="preserve"> apei pe anii 2016 si 2017 pentru utilizatorii de apa</w:t>
      </w:r>
    </w:p>
    <w:p w:rsidR="00831982" w:rsidRPr="00142ECC" w:rsidRDefault="000E7C10" w:rsidP="00D52CF0">
      <w:pPr>
        <w:pStyle w:val="Listparagraf"/>
        <w:numPr>
          <w:ilvl w:val="0"/>
          <w:numId w:val="76"/>
        </w:numPr>
        <w:jc w:val="both"/>
        <w:rPr>
          <w:rFonts w:ascii="Tahoma" w:hAnsi="Tahoma" w:cs="Tahoma"/>
          <w:sz w:val="24"/>
          <w:szCs w:val="24"/>
        </w:rPr>
      </w:pPr>
      <w:r w:rsidRPr="00142ECC">
        <w:rPr>
          <w:rFonts w:ascii="Tahoma" w:hAnsi="Tahoma" w:cs="Tahoma"/>
          <w:sz w:val="24"/>
          <w:szCs w:val="24"/>
        </w:rPr>
        <w:t>contribuții</w:t>
      </w:r>
      <w:r w:rsidR="00831982" w:rsidRPr="00142ECC">
        <w:rPr>
          <w:rFonts w:ascii="Tahoma" w:hAnsi="Tahoma" w:cs="Tahoma"/>
          <w:sz w:val="24"/>
          <w:szCs w:val="24"/>
        </w:rPr>
        <w:t xml:space="preserve"> la sinteza privind calitatea apelor pe bazine hidrografice</w:t>
      </w:r>
    </w:p>
    <w:p w:rsidR="00831982" w:rsidRPr="00142ECC" w:rsidRDefault="00831982" w:rsidP="00D52CF0">
      <w:pPr>
        <w:pStyle w:val="Listparagraf"/>
        <w:numPr>
          <w:ilvl w:val="0"/>
          <w:numId w:val="76"/>
        </w:numPr>
        <w:jc w:val="both"/>
        <w:rPr>
          <w:rFonts w:ascii="Tahoma" w:hAnsi="Tahoma" w:cs="Tahoma"/>
          <w:sz w:val="24"/>
          <w:szCs w:val="24"/>
        </w:rPr>
      </w:pPr>
      <w:r w:rsidRPr="00142ECC">
        <w:rPr>
          <w:rFonts w:ascii="Tahoma" w:hAnsi="Tahoma" w:cs="Tahoma"/>
          <w:sz w:val="24"/>
          <w:szCs w:val="24"/>
        </w:rPr>
        <w:t>controlul utilizatorilor de apa si a lucrărilor construite pe ape si in legătura cu apele, din punct de vedere al funcționarii si al încadrării in prevederile avizelor si autorizațiilor de gospodărire a apelor, conform programului anual aprobat de ANAR efectuându-se  verificarea a 102 de obiective in anul 2017 si 125 obiective in anul 2016, printr-o permanenta instruire a utilizatorilor de apa privind modificările si /sau completările legislației existente în domeniu;</w:t>
      </w:r>
    </w:p>
    <w:p w:rsidR="00831982" w:rsidRPr="00142ECC" w:rsidRDefault="000E7C10" w:rsidP="00D52CF0">
      <w:pPr>
        <w:pStyle w:val="Listparagraf"/>
        <w:numPr>
          <w:ilvl w:val="0"/>
          <w:numId w:val="76"/>
        </w:numPr>
        <w:jc w:val="both"/>
        <w:rPr>
          <w:rFonts w:ascii="Tahoma" w:hAnsi="Tahoma" w:cs="Tahoma"/>
          <w:sz w:val="24"/>
          <w:szCs w:val="24"/>
        </w:rPr>
      </w:pPr>
      <w:r w:rsidRPr="00142ECC">
        <w:rPr>
          <w:rFonts w:ascii="Tahoma" w:hAnsi="Tahoma" w:cs="Tahoma"/>
          <w:sz w:val="24"/>
          <w:szCs w:val="24"/>
        </w:rPr>
        <w:t>urmărireaintrării</w:t>
      </w:r>
      <w:r w:rsidR="00831982" w:rsidRPr="00142ECC">
        <w:rPr>
          <w:rFonts w:ascii="Tahoma" w:hAnsi="Tahoma" w:cs="Tahoma"/>
          <w:sz w:val="24"/>
          <w:szCs w:val="24"/>
        </w:rPr>
        <w:t xml:space="preserve"> in legalitate a </w:t>
      </w:r>
      <w:r w:rsidRPr="00142ECC">
        <w:rPr>
          <w:rFonts w:ascii="Tahoma" w:hAnsi="Tahoma" w:cs="Tahoma"/>
          <w:sz w:val="24"/>
          <w:szCs w:val="24"/>
        </w:rPr>
        <w:t>agenților</w:t>
      </w:r>
      <w:r w:rsidR="00831982" w:rsidRPr="00142ECC">
        <w:rPr>
          <w:rFonts w:ascii="Tahoma" w:hAnsi="Tahoma" w:cs="Tahoma"/>
          <w:sz w:val="24"/>
          <w:szCs w:val="24"/>
        </w:rPr>
        <w:t xml:space="preserve"> economici pe linie de </w:t>
      </w:r>
      <w:r w:rsidRPr="00142ECC">
        <w:rPr>
          <w:rFonts w:ascii="Tahoma" w:hAnsi="Tahoma" w:cs="Tahoma"/>
          <w:sz w:val="24"/>
          <w:szCs w:val="24"/>
        </w:rPr>
        <w:t>gospodărire</w:t>
      </w:r>
      <w:r w:rsidR="00831982" w:rsidRPr="00142ECC">
        <w:rPr>
          <w:rFonts w:ascii="Tahoma" w:hAnsi="Tahoma" w:cs="Tahoma"/>
          <w:sz w:val="24"/>
          <w:szCs w:val="24"/>
        </w:rPr>
        <w:t xml:space="preserve"> a apelor; au fost emise : </w:t>
      </w:r>
    </w:p>
    <w:p w:rsidR="00831982" w:rsidRPr="00142ECC" w:rsidRDefault="00831982" w:rsidP="00D52CF0">
      <w:pPr>
        <w:pStyle w:val="Listparagraf"/>
        <w:numPr>
          <w:ilvl w:val="0"/>
          <w:numId w:val="77"/>
        </w:numPr>
        <w:jc w:val="both"/>
        <w:rPr>
          <w:rFonts w:ascii="Tahoma" w:hAnsi="Tahoma" w:cs="Tahoma"/>
          <w:sz w:val="24"/>
          <w:szCs w:val="24"/>
        </w:rPr>
      </w:pPr>
      <w:r w:rsidRPr="00142ECC">
        <w:rPr>
          <w:rFonts w:ascii="Tahoma" w:hAnsi="Tahoma" w:cs="Tahoma"/>
          <w:sz w:val="24"/>
          <w:szCs w:val="24"/>
        </w:rPr>
        <w:t xml:space="preserve">în anul 2017 - 23 </w:t>
      </w:r>
      <w:r w:rsidR="000E7C10" w:rsidRPr="00142ECC">
        <w:rPr>
          <w:rFonts w:ascii="Tahoma" w:hAnsi="Tahoma" w:cs="Tahoma"/>
          <w:sz w:val="24"/>
          <w:szCs w:val="24"/>
        </w:rPr>
        <w:t>Notificări</w:t>
      </w:r>
      <w:r w:rsidR="000E7C10">
        <w:rPr>
          <w:rFonts w:ascii="Tahoma" w:hAnsi="Tahoma" w:cs="Tahoma"/>
          <w:sz w:val="24"/>
          <w:szCs w:val="24"/>
        </w:rPr>
        <w:t xml:space="preserve"> de punere î</w:t>
      </w:r>
      <w:r w:rsidRPr="00142ECC">
        <w:rPr>
          <w:rFonts w:ascii="Tahoma" w:hAnsi="Tahoma" w:cs="Tahoma"/>
          <w:sz w:val="24"/>
          <w:szCs w:val="24"/>
        </w:rPr>
        <w:t xml:space="preserve">n </w:t>
      </w:r>
      <w:r w:rsidR="000E7C10" w:rsidRPr="00142ECC">
        <w:rPr>
          <w:rFonts w:ascii="Tahoma" w:hAnsi="Tahoma" w:cs="Tahoma"/>
          <w:sz w:val="24"/>
          <w:szCs w:val="24"/>
        </w:rPr>
        <w:t>funcțiune</w:t>
      </w:r>
      <w:r w:rsidRPr="00142ECC">
        <w:rPr>
          <w:rFonts w:ascii="Tahoma" w:hAnsi="Tahoma" w:cs="Tahoma"/>
          <w:sz w:val="24"/>
          <w:szCs w:val="24"/>
        </w:rPr>
        <w:t xml:space="preserve">, 12 </w:t>
      </w:r>
      <w:r w:rsidR="000E7C10" w:rsidRPr="00142ECC">
        <w:rPr>
          <w:rFonts w:ascii="Tahoma" w:hAnsi="Tahoma" w:cs="Tahoma"/>
          <w:sz w:val="24"/>
          <w:szCs w:val="24"/>
        </w:rPr>
        <w:t>Notificări</w:t>
      </w:r>
      <w:r w:rsidRPr="00142ECC">
        <w:rPr>
          <w:rFonts w:ascii="Tahoma" w:hAnsi="Tahoma" w:cs="Tahoma"/>
          <w:sz w:val="24"/>
          <w:szCs w:val="24"/>
        </w:rPr>
        <w:t xml:space="preserve"> de </w:t>
      </w:r>
      <w:r w:rsidR="000E7C10" w:rsidRPr="00142ECC">
        <w:rPr>
          <w:rFonts w:ascii="Tahoma" w:hAnsi="Tahoma" w:cs="Tahoma"/>
          <w:sz w:val="24"/>
          <w:szCs w:val="24"/>
        </w:rPr>
        <w:t>începereexecuție</w:t>
      </w:r>
      <w:r w:rsidRPr="00142ECC">
        <w:rPr>
          <w:rFonts w:ascii="Tahoma" w:hAnsi="Tahoma" w:cs="Tahoma"/>
          <w:sz w:val="24"/>
          <w:szCs w:val="24"/>
        </w:rPr>
        <w:t xml:space="preserve">, 64 Avize de </w:t>
      </w:r>
      <w:r w:rsidR="000E7C10" w:rsidRPr="00142ECC">
        <w:rPr>
          <w:rFonts w:ascii="Tahoma" w:hAnsi="Tahoma" w:cs="Tahoma"/>
          <w:sz w:val="24"/>
          <w:szCs w:val="24"/>
        </w:rPr>
        <w:t>gospodărire</w:t>
      </w:r>
      <w:r w:rsidRPr="00142ECC">
        <w:rPr>
          <w:rFonts w:ascii="Tahoma" w:hAnsi="Tahoma" w:cs="Tahoma"/>
          <w:sz w:val="24"/>
          <w:szCs w:val="24"/>
        </w:rPr>
        <w:t xml:space="preserve"> a apelor si 120 </w:t>
      </w:r>
      <w:r w:rsidR="000E7C10" w:rsidRPr="00142ECC">
        <w:rPr>
          <w:rFonts w:ascii="Tahoma" w:hAnsi="Tahoma" w:cs="Tahoma"/>
          <w:sz w:val="24"/>
          <w:szCs w:val="24"/>
        </w:rPr>
        <w:t>Autorizații</w:t>
      </w:r>
      <w:r w:rsidRPr="00142ECC">
        <w:rPr>
          <w:rFonts w:ascii="Tahoma" w:hAnsi="Tahoma" w:cs="Tahoma"/>
          <w:sz w:val="24"/>
          <w:szCs w:val="24"/>
        </w:rPr>
        <w:t xml:space="preserve"> de </w:t>
      </w:r>
      <w:r w:rsidR="000E7C10" w:rsidRPr="00142ECC">
        <w:rPr>
          <w:rFonts w:ascii="Tahoma" w:hAnsi="Tahoma" w:cs="Tahoma"/>
          <w:sz w:val="24"/>
          <w:szCs w:val="24"/>
        </w:rPr>
        <w:t>gospodărire</w:t>
      </w:r>
      <w:r w:rsidRPr="00142ECC">
        <w:rPr>
          <w:rFonts w:ascii="Tahoma" w:hAnsi="Tahoma" w:cs="Tahoma"/>
          <w:sz w:val="24"/>
          <w:szCs w:val="24"/>
        </w:rPr>
        <w:t xml:space="preserve"> a apelor</w:t>
      </w:r>
    </w:p>
    <w:p w:rsidR="00831982" w:rsidRPr="00142ECC" w:rsidRDefault="00831982" w:rsidP="00D52CF0">
      <w:pPr>
        <w:pStyle w:val="Listparagraf"/>
        <w:numPr>
          <w:ilvl w:val="0"/>
          <w:numId w:val="77"/>
        </w:numPr>
        <w:jc w:val="both"/>
        <w:rPr>
          <w:rFonts w:ascii="Tahoma" w:hAnsi="Tahoma" w:cs="Tahoma"/>
          <w:sz w:val="24"/>
          <w:szCs w:val="24"/>
        </w:rPr>
      </w:pPr>
      <w:r w:rsidRPr="00142ECC">
        <w:rPr>
          <w:rFonts w:ascii="Tahoma" w:hAnsi="Tahoma" w:cs="Tahoma"/>
          <w:sz w:val="24"/>
          <w:szCs w:val="24"/>
        </w:rPr>
        <w:t xml:space="preserve">în anul 2016 - 21 </w:t>
      </w:r>
      <w:r w:rsidR="000E7C10" w:rsidRPr="00142ECC">
        <w:rPr>
          <w:rFonts w:ascii="Tahoma" w:hAnsi="Tahoma" w:cs="Tahoma"/>
          <w:sz w:val="24"/>
          <w:szCs w:val="24"/>
        </w:rPr>
        <w:t>Notificări</w:t>
      </w:r>
      <w:r w:rsidR="000E7C10">
        <w:rPr>
          <w:rFonts w:ascii="Tahoma" w:hAnsi="Tahoma" w:cs="Tahoma"/>
          <w:sz w:val="24"/>
          <w:szCs w:val="24"/>
        </w:rPr>
        <w:t xml:space="preserve"> de punere î</w:t>
      </w:r>
      <w:r w:rsidRPr="00142ECC">
        <w:rPr>
          <w:rFonts w:ascii="Tahoma" w:hAnsi="Tahoma" w:cs="Tahoma"/>
          <w:sz w:val="24"/>
          <w:szCs w:val="24"/>
        </w:rPr>
        <w:t xml:space="preserve">n </w:t>
      </w:r>
      <w:r w:rsidR="000E7C10" w:rsidRPr="00142ECC">
        <w:rPr>
          <w:rFonts w:ascii="Tahoma" w:hAnsi="Tahoma" w:cs="Tahoma"/>
          <w:sz w:val="24"/>
          <w:szCs w:val="24"/>
        </w:rPr>
        <w:t>funcțiune</w:t>
      </w:r>
      <w:r w:rsidRPr="00142ECC">
        <w:rPr>
          <w:rFonts w:ascii="Tahoma" w:hAnsi="Tahoma" w:cs="Tahoma"/>
          <w:sz w:val="24"/>
          <w:szCs w:val="24"/>
        </w:rPr>
        <w:t xml:space="preserve">, 7 </w:t>
      </w:r>
      <w:r w:rsidR="000E7C10" w:rsidRPr="00142ECC">
        <w:rPr>
          <w:rFonts w:ascii="Tahoma" w:hAnsi="Tahoma" w:cs="Tahoma"/>
          <w:sz w:val="24"/>
          <w:szCs w:val="24"/>
        </w:rPr>
        <w:t>Notificări</w:t>
      </w:r>
      <w:r w:rsidRPr="00142ECC">
        <w:rPr>
          <w:rFonts w:ascii="Tahoma" w:hAnsi="Tahoma" w:cs="Tahoma"/>
          <w:sz w:val="24"/>
          <w:szCs w:val="24"/>
        </w:rPr>
        <w:t xml:space="preserve"> de </w:t>
      </w:r>
      <w:r w:rsidR="000E7C10" w:rsidRPr="00142ECC">
        <w:rPr>
          <w:rFonts w:ascii="Tahoma" w:hAnsi="Tahoma" w:cs="Tahoma"/>
          <w:sz w:val="24"/>
          <w:szCs w:val="24"/>
        </w:rPr>
        <w:t>începereexecuție</w:t>
      </w:r>
      <w:r w:rsidRPr="00142ECC">
        <w:rPr>
          <w:rFonts w:ascii="Tahoma" w:hAnsi="Tahoma" w:cs="Tahoma"/>
          <w:sz w:val="24"/>
          <w:szCs w:val="24"/>
        </w:rPr>
        <w:t xml:space="preserve">, 39 Avize de </w:t>
      </w:r>
      <w:r w:rsidR="000E7C10" w:rsidRPr="00142ECC">
        <w:rPr>
          <w:rFonts w:ascii="Tahoma" w:hAnsi="Tahoma" w:cs="Tahoma"/>
          <w:sz w:val="24"/>
          <w:szCs w:val="24"/>
        </w:rPr>
        <w:t>gospodărire</w:t>
      </w:r>
      <w:r w:rsidRPr="00142ECC">
        <w:rPr>
          <w:rFonts w:ascii="Tahoma" w:hAnsi="Tahoma" w:cs="Tahoma"/>
          <w:sz w:val="24"/>
          <w:szCs w:val="24"/>
        </w:rPr>
        <w:t xml:space="preserve"> a apelor si 139 </w:t>
      </w:r>
      <w:r w:rsidR="000E7C10" w:rsidRPr="00142ECC">
        <w:rPr>
          <w:rFonts w:ascii="Tahoma" w:hAnsi="Tahoma" w:cs="Tahoma"/>
          <w:sz w:val="24"/>
          <w:szCs w:val="24"/>
        </w:rPr>
        <w:t>Autorizații</w:t>
      </w:r>
      <w:r w:rsidRPr="00142ECC">
        <w:rPr>
          <w:rFonts w:ascii="Tahoma" w:hAnsi="Tahoma" w:cs="Tahoma"/>
          <w:sz w:val="24"/>
          <w:szCs w:val="24"/>
        </w:rPr>
        <w:t xml:space="preserve"> de </w:t>
      </w:r>
      <w:r w:rsidR="000E7C10" w:rsidRPr="00142ECC">
        <w:rPr>
          <w:rFonts w:ascii="Tahoma" w:hAnsi="Tahoma" w:cs="Tahoma"/>
          <w:sz w:val="24"/>
          <w:szCs w:val="24"/>
        </w:rPr>
        <w:t>gospodărire</w:t>
      </w:r>
      <w:r w:rsidRPr="00142ECC">
        <w:rPr>
          <w:rFonts w:ascii="Tahoma" w:hAnsi="Tahoma" w:cs="Tahoma"/>
          <w:sz w:val="24"/>
          <w:szCs w:val="24"/>
        </w:rPr>
        <w:t xml:space="preserve"> a apelor</w:t>
      </w:r>
    </w:p>
    <w:p w:rsidR="00524470" w:rsidRPr="00142ECC" w:rsidRDefault="00831982" w:rsidP="00524470">
      <w:pPr>
        <w:ind w:firstLine="720"/>
        <w:jc w:val="both"/>
        <w:rPr>
          <w:rFonts w:ascii="Tahoma" w:hAnsi="Tahoma" w:cs="Tahoma"/>
          <w:b/>
          <w:sz w:val="24"/>
          <w:szCs w:val="24"/>
        </w:rPr>
      </w:pPr>
      <w:r w:rsidRPr="00142ECC">
        <w:rPr>
          <w:rFonts w:ascii="Tahoma" w:hAnsi="Tahoma" w:cs="Tahoma"/>
          <w:sz w:val="24"/>
          <w:szCs w:val="24"/>
        </w:rPr>
        <w:t>Numărul</w:t>
      </w:r>
      <w:r w:rsidR="00524470" w:rsidRPr="00142ECC">
        <w:rPr>
          <w:rFonts w:ascii="Tahoma" w:hAnsi="Tahoma" w:cs="Tahoma"/>
          <w:sz w:val="24"/>
          <w:szCs w:val="24"/>
        </w:rPr>
        <w:t xml:space="preserve"> analizelor planificate in anul 2017(11639) fata de anul 2016 (15347) este mai mic cu 3708 analize.</w:t>
      </w:r>
    </w:p>
    <w:p w:rsidR="00831982" w:rsidRPr="00142ECC" w:rsidRDefault="00831982" w:rsidP="00831982">
      <w:pPr>
        <w:ind w:firstLine="708"/>
        <w:jc w:val="both"/>
        <w:rPr>
          <w:rFonts w:ascii="Tahoma" w:hAnsi="Tahoma" w:cs="Tahoma"/>
          <w:sz w:val="24"/>
          <w:szCs w:val="24"/>
        </w:rPr>
      </w:pPr>
      <w:r w:rsidRPr="00142ECC">
        <w:rPr>
          <w:rFonts w:ascii="Tahoma" w:hAnsi="Tahoma" w:cs="Tahoma"/>
          <w:sz w:val="24"/>
          <w:szCs w:val="24"/>
        </w:rPr>
        <w:t>Numărul</w:t>
      </w:r>
      <w:r w:rsidR="00524470" w:rsidRPr="00142ECC">
        <w:rPr>
          <w:rFonts w:ascii="Tahoma" w:hAnsi="Tahoma" w:cs="Tahoma"/>
          <w:sz w:val="24"/>
          <w:szCs w:val="24"/>
        </w:rPr>
        <w:t xml:space="preserve"> analizelor efe</w:t>
      </w:r>
      <w:r w:rsidRPr="00142ECC">
        <w:rPr>
          <w:rFonts w:ascii="Tahoma" w:hAnsi="Tahoma" w:cs="Tahoma"/>
          <w:sz w:val="24"/>
          <w:szCs w:val="24"/>
        </w:rPr>
        <w:t>ctuate pentru asigurarea calităț</w:t>
      </w:r>
      <w:r w:rsidR="00524470" w:rsidRPr="00142ECC">
        <w:rPr>
          <w:rFonts w:ascii="Tahoma" w:hAnsi="Tahoma" w:cs="Tahoma"/>
          <w:sz w:val="24"/>
          <w:szCs w:val="24"/>
        </w:rPr>
        <w:t xml:space="preserve">ii rezultatelor  a fost de 25% din totalul analizelor efectuate. </w:t>
      </w:r>
    </w:p>
    <w:p w:rsidR="001A0782" w:rsidRPr="00142ECC" w:rsidRDefault="001A0782" w:rsidP="001A0782">
      <w:pPr>
        <w:ind w:firstLine="708"/>
        <w:jc w:val="both"/>
        <w:rPr>
          <w:rFonts w:ascii="Tahoma" w:hAnsi="Tahoma" w:cs="Tahoma"/>
          <w:sz w:val="24"/>
          <w:szCs w:val="24"/>
        </w:rPr>
      </w:pPr>
      <w:r w:rsidRPr="00142ECC">
        <w:rPr>
          <w:rFonts w:ascii="Tahoma" w:hAnsi="Tahoma" w:cs="Tahoma"/>
          <w:sz w:val="24"/>
          <w:szCs w:val="24"/>
        </w:rPr>
        <w:t>Activitatea de exploatare, întreținere si reparații are ca scop principal menținerea construcțiilor hidrotehnice la capacitatea optima de tranzitare a debitelor mari la viituri, reducându-se astfel pericolul producerii inundațiilor.</w:t>
      </w:r>
    </w:p>
    <w:p w:rsidR="001A0782" w:rsidRPr="00142ECC" w:rsidRDefault="001A0782" w:rsidP="001A0782">
      <w:pPr>
        <w:ind w:firstLine="708"/>
        <w:jc w:val="both"/>
        <w:rPr>
          <w:rFonts w:ascii="Tahoma" w:hAnsi="Tahoma" w:cs="Tahoma"/>
          <w:sz w:val="24"/>
          <w:szCs w:val="24"/>
        </w:rPr>
      </w:pPr>
      <w:r w:rsidRPr="00142ECC">
        <w:rPr>
          <w:rFonts w:ascii="Tahoma" w:hAnsi="Tahoma" w:cs="Tahoma"/>
          <w:sz w:val="24"/>
          <w:szCs w:val="24"/>
        </w:rPr>
        <w:t>În anul 2017 s-au executat in cadrul planului tehnic lucrări de întreținere si reparații la lucrările hidrotehnice din administrare si pe cursurile de apa neamenajate in punctele critice, in zonele in care frecventa  fenomenelor  de inundații este ridicata.</w:t>
      </w:r>
    </w:p>
    <w:p w:rsidR="001A0782" w:rsidRPr="00142ECC" w:rsidRDefault="001A0782" w:rsidP="001A0782">
      <w:pPr>
        <w:ind w:firstLine="708"/>
        <w:jc w:val="both"/>
        <w:rPr>
          <w:rFonts w:ascii="Tahoma" w:hAnsi="Tahoma" w:cs="Tahoma"/>
          <w:sz w:val="24"/>
          <w:szCs w:val="24"/>
        </w:rPr>
      </w:pPr>
      <w:r w:rsidRPr="00142ECC">
        <w:rPr>
          <w:rFonts w:ascii="Tahoma" w:hAnsi="Tahoma" w:cs="Tahoma"/>
          <w:sz w:val="24"/>
          <w:szCs w:val="24"/>
        </w:rPr>
        <w:t>Principalele lucrări cu rol de apărare împotriva inundațiilor realizate în anul 2017 au fost:</w:t>
      </w:r>
    </w:p>
    <w:p w:rsidR="001A0782" w:rsidRPr="00142ECC" w:rsidRDefault="001A0782" w:rsidP="00D06D79">
      <w:pPr>
        <w:spacing w:line="240" w:lineRule="auto"/>
        <w:ind w:firstLine="708"/>
        <w:jc w:val="both"/>
        <w:rPr>
          <w:rFonts w:ascii="Tahoma" w:hAnsi="Tahoma" w:cs="Tahoma"/>
          <w:sz w:val="24"/>
          <w:szCs w:val="24"/>
        </w:rPr>
      </w:pPr>
      <w:r w:rsidRPr="00142ECC">
        <w:rPr>
          <w:rFonts w:ascii="Tahoma" w:hAnsi="Tahoma" w:cs="Tahoma"/>
          <w:sz w:val="24"/>
          <w:szCs w:val="24"/>
        </w:rPr>
        <w:t xml:space="preserve">- Decolmatare mecanica pr. Husnita la Hurducesti, </w:t>
      </w:r>
      <w:r w:rsidRPr="00142ECC">
        <w:rPr>
          <w:rFonts w:ascii="Tahoma" w:hAnsi="Tahoma" w:cs="Tahoma"/>
          <w:sz w:val="24"/>
          <w:szCs w:val="24"/>
        </w:rPr>
        <w:tab/>
        <w:t xml:space="preserve"> L = 250 m;</w:t>
      </w:r>
    </w:p>
    <w:p w:rsidR="001A0782" w:rsidRPr="00142ECC" w:rsidRDefault="001A0782" w:rsidP="00D06D79">
      <w:pPr>
        <w:spacing w:line="240" w:lineRule="auto"/>
        <w:ind w:firstLine="708"/>
        <w:jc w:val="both"/>
        <w:rPr>
          <w:rFonts w:ascii="Tahoma" w:hAnsi="Tahoma" w:cs="Tahoma"/>
          <w:sz w:val="24"/>
          <w:szCs w:val="24"/>
        </w:rPr>
      </w:pPr>
      <w:r w:rsidRPr="00142ECC">
        <w:rPr>
          <w:rFonts w:ascii="Tahoma" w:hAnsi="Tahoma" w:cs="Tahoma"/>
          <w:sz w:val="24"/>
          <w:szCs w:val="24"/>
        </w:rPr>
        <w:lastRenderedPageBreak/>
        <w:t xml:space="preserve">- Decolmatare mecanica pr. Govodarva la Cazanesti, </w:t>
      </w:r>
      <w:r w:rsidRPr="00142ECC">
        <w:rPr>
          <w:rFonts w:ascii="Tahoma" w:hAnsi="Tahoma" w:cs="Tahoma"/>
          <w:sz w:val="24"/>
          <w:szCs w:val="24"/>
        </w:rPr>
        <w:tab/>
        <w:t xml:space="preserve"> L = 1200 m;</w:t>
      </w:r>
    </w:p>
    <w:p w:rsidR="001A0782" w:rsidRPr="00142ECC" w:rsidRDefault="001A0782" w:rsidP="00D06D79">
      <w:pPr>
        <w:spacing w:line="240" w:lineRule="auto"/>
        <w:ind w:firstLine="708"/>
        <w:jc w:val="both"/>
        <w:rPr>
          <w:rFonts w:ascii="Tahoma" w:hAnsi="Tahoma" w:cs="Tahoma"/>
          <w:sz w:val="24"/>
          <w:szCs w:val="24"/>
        </w:rPr>
      </w:pPr>
      <w:r w:rsidRPr="00142ECC">
        <w:rPr>
          <w:rFonts w:ascii="Tahoma" w:hAnsi="Tahoma" w:cs="Tahoma"/>
          <w:sz w:val="24"/>
          <w:szCs w:val="24"/>
        </w:rPr>
        <w:t>- Decolmatare mecanica pr. Bulba la Baia de Arama,</w:t>
      </w:r>
      <w:r w:rsidRPr="00142ECC">
        <w:rPr>
          <w:rFonts w:ascii="Tahoma" w:hAnsi="Tahoma" w:cs="Tahoma"/>
          <w:sz w:val="24"/>
          <w:szCs w:val="24"/>
        </w:rPr>
        <w:tab/>
        <w:t xml:space="preserve"> L = 200 m;</w:t>
      </w:r>
    </w:p>
    <w:p w:rsidR="001A0782" w:rsidRPr="00142ECC" w:rsidRDefault="001A0782" w:rsidP="00D06D79">
      <w:pPr>
        <w:spacing w:line="240" w:lineRule="auto"/>
        <w:ind w:firstLine="708"/>
        <w:jc w:val="both"/>
        <w:rPr>
          <w:rFonts w:ascii="Tahoma" w:hAnsi="Tahoma" w:cs="Tahoma"/>
          <w:sz w:val="24"/>
          <w:szCs w:val="24"/>
        </w:rPr>
      </w:pPr>
      <w:r w:rsidRPr="00142ECC">
        <w:rPr>
          <w:rFonts w:ascii="Tahoma" w:hAnsi="Tahoma" w:cs="Tahoma"/>
          <w:sz w:val="24"/>
          <w:szCs w:val="24"/>
        </w:rPr>
        <w:t>- Decolmatare mecanica pr. Husnita la Strehaia,         L = 100 m;</w:t>
      </w:r>
    </w:p>
    <w:p w:rsidR="001A0782" w:rsidRPr="00142ECC" w:rsidRDefault="001A0782" w:rsidP="00D06D79">
      <w:pPr>
        <w:spacing w:line="240" w:lineRule="auto"/>
        <w:ind w:firstLine="708"/>
        <w:jc w:val="both"/>
        <w:rPr>
          <w:rFonts w:ascii="Tahoma" w:hAnsi="Tahoma" w:cs="Tahoma"/>
          <w:sz w:val="24"/>
          <w:szCs w:val="24"/>
        </w:rPr>
      </w:pPr>
      <w:r w:rsidRPr="00142ECC">
        <w:rPr>
          <w:rFonts w:ascii="Tahoma" w:hAnsi="Tahoma" w:cs="Tahoma"/>
          <w:sz w:val="24"/>
          <w:szCs w:val="24"/>
        </w:rPr>
        <w:t>- Decolmatare mecanica pr. Bahna la Ilovita,</w:t>
      </w:r>
      <w:r w:rsidRPr="00142ECC">
        <w:rPr>
          <w:rFonts w:ascii="Tahoma" w:hAnsi="Tahoma" w:cs="Tahoma"/>
          <w:sz w:val="24"/>
          <w:szCs w:val="24"/>
        </w:rPr>
        <w:tab/>
      </w:r>
      <w:r w:rsidRPr="00142ECC">
        <w:rPr>
          <w:rFonts w:ascii="Tahoma" w:hAnsi="Tahoma" w:cs="Tahoma"/>
          <w:sz w:val="24"/>
          <w:szCs w:val="24"/>
        </w:rPr>
        <w:tab/>
        <w:t xml:space="preserve">  L = 100 m;</w:t>
      </w:r>
    </w:p>
    <w:p w:rsidR="001A0782" w:rsidRPr="00142ECC" w:rsidRDefault="001A0782" w:rsidP="00D06D79">
      <w:pPr>
        <w:spacing w:line="240" w:lineRule="auto"/>
        <w:ind w:firstLine="708"/>
        <w:jc w:val="both"/>
        <w:rPr>
          <w:rFonts w:ascii="Tahoma" w:hAnsi="Tahoma" w:cs="Tahoma"/>
          <w:sz w:val="24"/>
          <w:szCs w:val="24"/>
        </w:rPr>
      </w:pPr>
      <w:r w:rsidRPr="00142ECC">
        <w:rPr>
          <w:rFonts w:ascii="Tahoma" w:hAnsi="Tahoma" w:cs="Tahoma"/>
          <w:sz w:val="24"/>
          <w:szCs w:val="24"/>
        </w:rPr>
        <w:t xml:space="preserve">- Decolmatare mecanica pr.Plesuva la Malovat, </w:t>
      </w:r>
      <w:r w:rsidRPr="00142ECC">
        <w:rPr>
          <w:rFonts w:ascii="Tahoma" w:hAnsi="Tahoma" w:cs="Tahoma"/>
          <w:sz w:val="24"/>
          <w:szCs w:val="24"/>
        </w:rPr>
        <w:tab/>
        <w:t xml:space="preserve">  L = 1400 m;</w:t>
      </w:r>
    </w:p>
    <w:p w:rsidR="001A0782" w:rsidRPr="00142ECC" w:rsidRDefault="001A0782" w:rsidP="00D06D79">
      <w:pPr>
        <w:spacing w:line="240" w:lineRule="auto"/>
        <w:ind w:firstLine="708"/>
        <w:jc w:val="both"/>
        <w:rPr>
          <w:rFonts w:ascii="Tahoma" w:hAnsi="Tahoma" w:cs="Tahoma"/>
          <w:sz w:val="24"/>
          <w:szCs w:val="24"/>
        </w:rPr>
      </w:pPr>
      <w:r w:rsidRPr="00142ECC">
        <w:rPr>
          <w:rFonts w:ascii="Tahoma" w:hAnsi="Tahoma" w:cs="Tahoma"/>
          <w:sz w:val="24"/>
          <w:szCs w:val="24"/>
        </w:rPr>
        <w:t xml:space="preserve">- Decolmatare mecanica pr. Cosustea Mare la Ilovat, </w:t>
      </w:r>
      <w:r w:rsidRPr="00142ECC">
        <w:rPr>
          <w:rFonts w:ascii="Tahoma" w:hAnsi="Tahoma" w:cs="Tahoma"/>
          <w:sz w:val="24"/>
          <w:szCs w:val="24"/>
        </w:rPr>
        <w:tab/>
        <w:t xml:space="preserve">  L = 1200 m;</w:t>
      </w:r>
    </w:p>
    <w:p w:rsidR="001A0782" w:rsidRPr="00142ECC" w:rsidRDefault="001A0782" w:rsidP="00D06D79">
      <w:pPr>
        <w:spacing w:line="240" w:lineRule="auto"/>
        <w:ind w:firstLine="708"/>
        <w:jc w:val="both"/>
        <w:rPr>
          <w:rFonts w:ascii="Tahoma" w:hAnsi="Tahoma" w:cs="Tahoma"/>
          <w:sz w:val="24"/>
          <w:szCs w:val="24"/>
        </w:rPr>
      </w:pPr>
      <w:r w:rsidRPr="00142ECC">
        <w:rPr>
          <w:rFonts w:ascii="Tahoma" w:hAnsi="Tahoma" w:cs="Tahoma"/>
          <w:sz w:val="24"/>
          <w:szCs w:val="24"/>
        </w:rPr>
        <w:t xml:space="preserve">- Decolmatare mecanica pr.Cosustea Mare la Corcova, </w:t>
      </w:r>
      <w:r w:rsidRPr="00142ECC">
        <w:rPr>
          <w:rFonts w:ascii="Tahoma" w:hAnsi="Tahoma" w:cs="Tahoma"/>
          <w:sz w:val="24"/>
          <w:szCs w:val="24"/>
        </w:rPr>
        <w:tab/>
        <w:t xml:space="preserve"> L = 1600 m;</w:t>
      </w:r>
    </w:p>
    <w:p w:rsidR="001A0782" w:rsidRPr="00142ECC" w:rsidRDefault="001A0782" w:rsidP="00D06D79">
      <w:pPr>
        <w:spacing w:line="240" w:lineRule="auto"/>
        <w:ind w:firstLine="708"/>
        <w:jc w:val="both"/>
        <w:rPr>
          <w:rFonts w:ascii="Tahoma" w:hAnsi="Tahoma" w:cs="Tahoma"/>
          <w:sz w:val="24"/>
          <w:szCs w:val="24"/>
        </w:rPr>
      </w:pPr>
      <w:r w:rsidRPr="00142ECC">
        <w:rPr>
          <w:rFonts w:ascii="Tahoma" w:hAnsi="Tahoma" w:cs="Tahoma"/>
          <w:sz w:val="24"/>
          <w:szCs w:val="24"/>
        </w:rPr>
        <w:t>- Decolmatare mecanica r. Drincea 1 la Izvoralu de Jos,</w:t>
      </w:r>
      <w:r w:rsidRPr="00142ECC">
        <w:rPr>
          <w:rFonts w:ascii="Tahoma" w:hAnsi="Tahoma" w:cs="Tahoma"/>
          <w:sz w:val="24"/>
          <w:szCs w:val="24"/>
        </w:rPr>
        <w:tab/>
        <w:t xml:space="preserve"> L = 800 m;</w:t>
      </w:r>
    </w:p>
    <w:p w:rsidR="001A0782" w:rsidRPr="00142ECC" w:rsidRDefault="001A0782" w:rsidP="00D06D79">
      <w:pPr>
        <w:spacing w:line="240" w:lineRule="auto"/>
        <w:ind w:firstLine="708"/>
        <w:jc w:val="both"/>
        <w:rPr>
          <w:rFonts w:ascii="Tahoma" w:hAnsi="Tahoma" w:cs="Tahoma"/>
          <w:sz w:val="24"/>
          <w:szCs w:val="24"/>
        </w:rPr>
      </w:pPr>
      <w:r w:rsidRPr="00142ECC">
        <w:rPr>
          <w:rFonts w:ascii="Tahoma" w:hAnsi="Tahoma" w:cs="Tahoma"/>
          <w:sz w:val="24"/>
          <w:szCs w:val="24"/>
        </w:rPr>
        <w:t xml:space="preserve">- Aparare de mal din gabioane pr. Plesuva la Malovat, </w:t>
      </w:r>
      <w:r w:rsidRPr="00142ECC">
        <w:rPr>
          <w:rFonts w:ascii="Tahoma" w:hAnsi="Tahoma" w:cs="Tahoma"/>
          <w:sz w:val="24"/>
          <w:szCs w:val="24"/>
        </w:rPr>
        <w:tab/>
        <w:t xml:space="preserve"> L = 116 m;</w:t>
      </w:r>
    </w:p>
    <w:p w:rsidR="001A0782" w:rsidRPr="00142ECC" w:rsidRDefault="001A0782" w:rsidP="00D06D79">
      <w:pPr>
        <w:spacing w:line="240" w:lineRule="auto"/>
        <w:ind w:firstLine="708"/>
        <w:jc w:val="both"/>
        <w:rPr>
          <w:rFonts w:ascii="Tahoma" w:hAnsi="Tahoma" w:cs="Tahoma"/>
          <w:sz w:val="24"/>
          <w:szCs w:val="24"/>
        </w:rPr>
      </w:pPr>
      <w:r w:rsidRPr="00142ECC">
        <w:rPr>
          <w:rFonts w:ascii="Tahoma" w:hAnsi="Tahoma" w:cs="Tahoma"/>
          <w:sz w:val="24"/>
          <w:szCs w:val="24"/>
        </w:rPr>
        <w:t>- Reparatii Baraj Circeni la Grozesti;</w:t>
      </w:r>
    </w:p>
    <w:p w:rsidR="001A0782" w:rsidRDefault="001A0782" w:rsidP="00831982">
      <w:pPr>
        <w:ind w:firstLine="708"/>
        <w:jc w:val="both"/>
        <w:rPr>
          <w:rFonts w:ascii="Tahoma" w:hAnsi="Tahoma" w:cs="Tahoma"/>
          <w:sz w:val="24"/>
          <w:szCs w:val="24"/>
        </w:rPr>
      </w:pPr>
    </w:p>
    <w:p w:rsidR="007E6CCA" w:rsidRPr="00F77990" w:rsidRDefault="00A40151" w:rsidP="00A40151">
      <w:pPr>
        <w:pStyle w:val="Citatintens"/>
        <w:rPr>
          <w:sz w:val="24"/>
          <w:szCs w:val="24"/>
        </w:rPr>
      </w:pPr>
      <w:r w:rsidRPr="00F77990">
        <w:rPr>
          <w:sz w:val="24"/>
          <w:szCs w:val="24"/>
        </w:rPr>
        <w:t xml:space="preserve">2.4 </w:t>
      </w:r>
      <w:r w:rsidR="007E6CCA" w:rsidRPr="00F77990">
        <w:rPr>
          <w:sz w:val="24"/>
          <w:szCs w:val="24"/>
        </w:rPr>
        <w:t>Siguranța cetățeanului și nivelul de infracționalitate la nivelul județului</w:t>
      </w:r>
    </w:p>
    <w:p w:rsidR="00D06D79" w:rsidRPr="00142ECC" w:rsidRDefault="00D06D79" w:rsidP="00D06D79">
      <w:pPr>
        <w:ind w:firstLine="851"/>
        <w:jc w:val="both"/>
        <w:rPr>
          <w:rFonts w:ascii="Tahoma" w:hAnsi="Tahoma" w:cs="Tahoma"/>
          <w:sz w:val="24"/>
          <w:szCs w:val="24"/>
        </w:rPr>
      </w:pPr>
      <w:r w:rsidRPr="00142ECC">
        <w:rPr>
          <w:rFonts w:ascii="Tahoma" w:hAnsi="Tahoma" w:cs="Tahoma"/>
          <w:sz w:val="24"/>
          <w:szCs w:val="24"/>
        </w:rPr>
        <w:t>În anul 2017, eforturile poliţiştilor mehedinţeni s-au concentrat pentru îndeplinirea priorităţilor naţionale de integrare europeană, orientarea  serviciului poliţienesc în funcţie de nevoile comunităţii, urmărindu-se eficientizarea activităţilor desfăşurate în scopul menținerii unui climat de siguranţă civică şi asigurarea unui mediu de afaceri curat.</w:t>
      </w:r>
    </w:p>
    <w:p w:rsidR="00D06D79" w:rsidRPr="00142ECC" w:rsidRDefault="00D06D79" w:rsidP="00D06D79">
      <w:pPr>
        <w:jc w:val="both"/>
        <w:rPr>
          <w:rFonts w:ascii="Tahoma" w:hAnsi="Tahoma" w:cs="Tahoma"/>
          <w:sz w:val="24"/>
          <w:szCs w:val="24"/>
        </w:rPr>
      </w:pPr>
      <w:r w:rsidRPr="00142ECC">
        <w:rPr>
          <w:rFonts w:ascii="Tahoma" w:hAnsi="Tahoma" w:cs="Tahoma"/>
          <w:sz w:val="24"/>
          <w:szCs w:val="24"/>
        </w:rPr>
        <w:t xml:space="preserve">             Pornind de la obiectivele naţionale şi pe baza unei analize efectuate,pentru anul 2017 au fost stabilite următoarele </w:t>
      </w:r>
      <w:r w:rsidRPr="00142ECC">
        <w:rPr>
          <w:rFonts w:ascii="Tahoma" w:hAnsi="Tahoma" w:cs="Tahoma"/>
          <w:bCs/>
          <w:sz w:val="24"/>
          <w:szCs w:val="24"/>
        </w:rPr>
        <w:t>obiective principale</w:t>
      </w:r>
      <w:r w:rsidRPr="00142ECC">
        <w:rPr>
          <w:rFonts w:ascii="Tahoma" w:hAnsi="Tahoma" w:cs="Tahoma"/>
          <w:sz w:val="24"/>
          <w:szCs w:val="24"/>
        </w:rPr>
        <w:t>:</w:t>
      </w:r>
    </w:p>
    <w:p w:rsidR="00D06D79" w:rsidRPr="00142ECC" w:rsidRDefault="00D06D79" w:rsidP="00D06D79">
      <w:pPr>
        <w:numPr>
          <w:ilvl w:val="0"/>
          <w:numId w:val="78"/>
        </w:numPr>
        <w:tabs>
          <w:tab w:val="clear" w:pos="720"/>
          <w:tab w:val="num" w:pos="0"/>
        </w:tabs>
        <w:spacing w:after="0"/>
        <w:ind w:left="0" w:firstLine="990"/>
        <w:jc w:val="both"/>
        <w:rPr>
          <w:rFonts w:ascii="Tahoma" w:hAnsi="Tahoma" w:cs="Tahoma"/>
          <w:b/>
          <w:i/>
          <w:sz w:val="24"/>
          <w:szCs w:val="24"/>
        </w:rPr>
      </w:pPr>
      <w:r w:rsidRPr="00142ECC">
        <w:rPr>
          <w:rFonts w:ascii="Tahoma" w:hAnsi="Tahoma" w:cs="Tahoma"/>
          <w:b/>
          <w:i/>
          <w:sz w:val="24"/>
          <w:szCs w:val="24"/>
        </w:rPr>
        <w:t xml:space="preserve">Creşterea gradului de siguranţă şi protecţie pentru cetăţeni prin protejarea persoanei, protejarea </w:t>
      </w:r>
      <w:r w:rsidR="00142F0C" w:rsidRPr="00142ECC">
        <w:rPr>
          <w:rFonts w:ascii="Tahoma" w:hAnsi="Tahoma" w:cs="Tahoma"/>
          <w:b/>
          <w:i/>
          <w:sz w:val="24"/>
          <w:szCs w:val="24"/>
        </w:rPr>
        <w:t>patrimoniului</w:t>
      </w:r>
      <w:r w:rsidRPr="00142ECC">
        <w:rPr>
          <w:rFonts w:ascii="Tahoma" w:hAnsi="Tahoma" w:cs="Tahoma"/>
          <w:b/>
          <w:i/>
          <w:sz w:val="24"/>
          <w:szCs w:val="24"/>
        </w:rPr>
        <w:t>, siguranţa stradală;</w:t>
      </w:r>
    </w:p>
    <w:p w:rsidR="00D06D79" w:rsidRPr="00142ECC" w:rsidRDefault="00D06D79" w:rsidP="00D06D79">
      <w:pPr>
        <w:numPr>
          <w:ilvl w:val="0"/>
          <w:numId w:val="78"/>
        </w:numPr>
        <w:tabs>
          <w:tab w:val="clear" w:pos="720"/>
          <w:tab w:val="num" w:pos="0"/>
        </w:tabs>
        <w:spacing w:after="0"/>
        <w:ind w:left="0" w:firstLine="990"/>
        <w:jc w:val="both"/>
        <w:rPr>
          <w:rFonts w:ascii="Tahoma" w:hAnsi="Tahoma" w:cs="Tahoma"/>
          <w:b/>
          <w:i/>
          <w:sz w:val="24"/>
          <w:szCs w:val="24"/>
        </w:rPr>
      </w:pPr>
      <w:r w:rsidRPr="00142ECC">
        <w:rPr>
          <w:rFonts w:ascii="Tahoma" w:hAnsi="Tahoma" w:cs="Tahoma"/>
          <w:b/>
          <w:i/>
          <w:sz w:val="24"/>
          <w:szCs w:val="24"/>
        </w:rPr>
        <w:t>Asigurarea climatului de legalitate a mediului de afaceri în domeniile de referinţă: evaziunea fiscală, achiziţiile publice, contrafacerea de mărfuri, contrabanda şi protecţia intereselor financiare ale Uniunii Europene;</w:t>
      </w:r>
    </w:p>
    <w:p w:rsidR="00D06D79" w:rsidRPr="00142ECC" w:rsidRDefault="00D06D79" w:rsidP="00D06D79">
      <w:pPr>
        <w:jc w:val="both"/>
        <w:rPr>
          <w:rFonts w:ascii="Tahoma" w:hAnsi="Tahoma" w:cs="Tahoma"/>
          <w:bCs/>
          <w:sz w:val="24"/>
          <w:szCs w:val="24"/>
        </w:rPr>
      </w:pPr>
      <w:r w:rsidRPr="00142ECC">
        <w:rPr>
          <w:rFonts w:ascii="Tahoma" w:hAnsi="Tahoma" w:cs="Tahoma"/>
          <w:sz w:val="24"/>
          <w:szCs w:val="24"/>
        </w:rPr>
        <w:t xml:space="preserve"> Pentru atingerea acestor obiective,conducerea </w:t>
      </w:r>
      <w:r w:rsidR="00760D89">
        <w:rPr>
          <w:rFonts w:ascii="Tahoma" w:hAnsi="Tahoma" w:cs="Tahoma"/>
          <w:sz w:val="24"/>
          <w:szCs w:val="24"/>
        </w:rPr>
        <w:t>Inspectoratului d</w:t>
      </w:r>
      <w:r w:rsidR="00760D89" w:rsidRPr="00760D89">
        <w:rPr>
          <w:rFonts w:ascii="Tahoma" w:hAnsi="Tahoma" w:cs="Tahoma"/>
          <w:sz w:val="24"/>
          <w:szCs w:val="24"/>
        </w:rPr>
        <w:t>e Poliție Județean Mehedinți</w:t>
      </w:r>
      <w:r w:rsidR="00760D89">
        <w:rPr>
          <w:rFonts w:ascii="Tahoma" w:hAnsi="Tahoma" w:cs="Tahoma"/>
          <w:sz w:val="24"/>
          <w:szCs w:val="24"/>
        </w:rPr>
        <w:t xml:space="preserve"> (I.P.J.</w:t>
      </w:r>
      <w:r w:rsidRPr="00142ECC">
        <w:rPr>
          <w:rFonts w:ascii="Tahoma" w:hAnsi="Tahoma" w:cs="Tahoma"/>
          <w:sz w:val="24"/>
          <w:szCs w:val="24"/>
        </w:rPr>
        <w:t xml:space="preserve"> Mehedinţi</w:t>
      </w:r>
      <w:r w:rsidR="00760D89">
        <w:rPr>
          <w:rFonts w:ascii="Tahoma" w:hAnsi="Tahoma" w:cs="Tahoma"/>
          <w:sz w:val="24"/>
          <w:szCs w:val="24"/>
        </w:rPr>
        <w:t>)</w:t>
      </w:r>
      <w:r w:rsidRPr="00142ECC">
        <w:rPr>
          <w:rFonts w:ascii="Tahoma" w:hAnsi="Tahoma" w:cs="Tahoma"/>
          <w:sz w:val="24"/>
          <w:szCs w:val="24"/>
        </w:rPr>
        <w:t xml:space="preserve"> a dispus</w:t>
      </w:r>
      <w:r w:rsidRPr="00142ECC">
        <w:rPr>
          <w:rFonts w:ascii="Tahoma" w:hAnsi="Tahoma" w:cs="Tahoma"/>
          <w:bCs/>
          <w:sz w:val="24"/>
          <w:szCs w:val="24"/>
        </w:rPr>
        <w:t xml:space="preserve"> în cursul anului 2017 întreprinderea unor măsuri specifice prin sporirea autorităţii, aplicarea cu fermitate a legii, </w:t>
      </w:r>
      <w:r w:rsidRPr="00142ECC">
        <w:rPr>
          <w:rFonts w:ascii="Tahoma" w:hAnsi="Tahoma" w:cs="Tahoma"/>
          <w:sz w:val="24"/>
          <w:szCs w:val="24"/>
        </w:rPr>
        <w:t xml:space="preserve">abordarea </w:t>
      </w:r>
      <w:r w:rsidRPr="00142ECC">
        <w:rPr>
          <w:rFonts w:ascii="Tahoma" w:hAnsi="Tahoma" w:cs="Tahoma"/>
          <w:bCs/>
          <w:sz w:val="24"/>
          <w:szCs w:val="24"/>
        </w:rPr>
        <w:t>într-o manieră pragmatică a activităţii de prevenire și combatere a infracționalității, într-un context socio-economic aflat în continuă schimbare.</w:t>
      </w:r>
    </w:p>
    <w:p w:rsidR="00D06D79" w:rsidRPr="00142ECC" w:rsidRDefault="00D06D79" w:rsidP="00D06D79">
      <w:pPr>
        <w:jc w:val="both"/>
        <w:rPr>
          <w:rFonts w:ascii="Tahoma" w:hAnsi="Tahoma" w:cs="Tahoma"/>
          <w:bCs/>
          <w:sz w:val="24"/>
          <w:szCs w:val="24"/>
        </w:rPr>
      </w:pPr>
      <w:r w:rsidRPr="00142ECC">
        <w:rPr>
          <w:rFonts w:ascii="Tahoma" w:hAnsi="Tahoma" w:cs="Tahoma"/>
          <w:bCs/>
          <w:sz w:val="24"/>
          <w:szCs w:val="24"/>
        </w:rPr>
        <w:t xml:space="preserve">           În acest sens, toate structurile operative şi subunităţile teritoriale de poliţie au aplicat măsuri specifice pentru planificarea, coordonarea şi gestionarea corespunzătoare a misiunilor din competenţă referitoare la asigurarea unui climat de ordine şi siguranţă publică, precum şi iniţierea de acţiuni pentru prevenirea şi combaterea cu fermitate a fenomenului infracţional şi contravenţional.</w:t>
      </w:r>
    </w:p>
    <w:p w:rsidR="00D06D79" w:rsidRPr="00142ECC" w:rsidRDefault="00D06D79" w:rsidP="00D06D79">
      <w:pPr>
        <w:ind w:firstLine="720"/>
        <w:jc w:val="both"/>
        <w:rPr>
          <w:rFonts w:ascii="Tahoma" w:hAnsi="Tahoma" w:cs="Tahoma"/>
          <w:sz w:val="24"/>
          <w:szCs w:val="24"/>
        </w:rPr>
      </w:pPr>
      <w:r w:rsidRPr="00142ECC">
        <w:rPr>
          <w:rFonts w:ascii="Tahoma" w:hAnsi="Tahoma" w:cs="Tahoma"/>
          <w:sz w:val="24"/>
          <w:szCs w:val="24"/>
        </w:rPr>
        <w:lastRenderedPageBreak/>
        <w:t xml:space="preserve">La nivelul  I.P.J.Mehedinți,  activitățile de prevenire derulate în cursul anului 2017 au urmărit prioritățile Poliției Române, structurate pe două programe cadru de prevenire: </w:t>
      </w:r>
    </w:p>
    <w:p w:rsidR="00D06D79" w:rsidRPr="00142ECC" w:rsidRDefault="00D06D79" w:rsidP="00F85FDF">
      <w:pPr>
        <w:numPr>
          <w:ilvl w:val="0"/>
          <w:numId w:val="82"/>
        </w:numPr>
        <w:spacing w:after="0"/>
        <w:jc w:val="both"/>
        <w:rPr>
          <w:rFonts w:ascii="Tahoma" w:hAnsi="Tahoma" w:cs="Tahoma"/>
          <w:sz w:val="24"/>
          <w:szCs w:val="24"/>
        </w:rPr>
      </w:pPr>
      <w:r w:rsidRPr="00142ECC">
        <w:rPr>
          <w:rFonts w:ascii="Tahoma" w:hAnsi="Tahoma" w:cs="Tahoma"/>
          <w:bCs/>
          <w:sz w:val="24"/>
          <w:szCs w:val="24"/>
        </w:rPr>
        <w:t>Programul Național de Prevenire a Delincvenței  Juvenile și Victimizării Minorilor.</w:t>
      </w:r>
    </w:p>
    <w:p w:rsidR="00D06D79" w:rsidRPr="00142ECC" w:rsidRDefault="00D06D79" w:rsidP="00F85FDF">
      <w:pPr>
        <w:numPr>
          <w:ilvl w:val="0"/>
          <w:numId w:val="82"/>
        </w:numPr>
        <w:spacing w:after="0"/>
        <w:jc w:val="both"/>
        <w:rPr>
          <w:rFonts w:ascii="Tahoma" w:hAnsi="Tahoma" w:cs="Tahoma"/>
          <w:sz w:val="24"/>
          <w:szCs w:val="24"/>
        </w:rPr>
      </w:pPr>
      <w:r w:rsidRPr="00142ECC">
        <w:rPr>
          <w:rFonts w:ascii="Tahoma" w:hAnsi="Tahoma" w:cs="Tahoma"/>
          <w:bCs/>
          <w:sz w:val="24"/>
          <w:szCs w:val="24"/>
        </w:rPr>
        <w:t xml:space="preserve">Programul Național de Prevenire a Infracțiunilor contra Patrimoniului. </w:t>
      </w:r>
    </w:p>
    <w:p w:rsidR="00D06D79" w:rsidRPr="00142ECC" w:rsidRDefault="00D06D79" w:rsidP="00D06D79">
      <w:pPr>
        <w:jc w:val="both"/>
        <w:rPr>
          <w:rFonts w:ascii="Tahoma" w:hAnsi="Tahoma" w:cs="Tahoma"/>
          <w:sz w:val="24"/>
          <w:szCs w:val="24"/>
        </w:rPr>
      </w:pPr>
      <w:r w:rsidRPr="00142ECC">
        <w:rPr>
          <w:rFonts w:ascii="Tahoma" w:hAnsi="Tahoma" w:cs="Tahoma"/>
          <w:sz w:val="24"/>
          <w:szCs w:val="24"/>
        </w:rPr>
        <w:t xml:space="preserve">         Pentru îndeplinirea obiectivelor cuprinse în aceste programe au fost organizate și desfășurate următoarele activități:</w:t>
      </w:r>
    </w:p>
    <w:p w:rsidR="00D06D79" w:rsidRPr="00142ECC" w:rsidRDefault="00D06D79" w:rsidP="00F85FDF">
      <w:pPr>
        <w:numPr>
          <w:ilvl w:val="0"/>
          <w:numId w:val="83"/>
        </w:numPr>
        <w:spacing w:after="0"/>
        <w:jc w:val="both"/>
        <w:rPr>
          <w:rFonts w:ascii="Tahoma" w:hAnsi="Tahoma" w:cs="Tahoma"/>
          <w:sz w:val="24"/>
          <w:szCs w:val="24"/>
        </w:rPr>
      </w:pPr>
      <w:r w:rsidRPr="00142ECC">
        <w:rPr>
          <w:rFonts w:ascii="Tahoma" w:hAnsi="Tahoma" w:cs="Tahoma"/>
          <w:b/>
          <w:bCs/>
          <w:sz w:val="24"/>
          <w:szCs w:val="24"/>
        </w:rPr>
        <w:t xml:space="preserve">77 acțiuni </w:t>
      </w:r>
      <w:r w:rsidRPr="00142ECC">
        <w:rPr>
          <w:rFonts w:ascii="Tahoma" w:hAnsi="Tahoma" w:cs="Tahoma"/>
          <w:sz w:val="24"/>
          <w:szCs w:val="24"/>
        </w:rPr>
        <w:t xml:space="preserve">preventive în școli cu participarea unui număr de </w:t>
      </w:r>
      <w:r w:rsidRPr="00142ECC">
        <w:rPr>
          <w:rFonts w:ascii="Tahoma" w:hAnsi="Tahoma" w:cs="Tahoma"/>
          <w:b/>
          <w:bCs/>
          <w:sz w:val="24"/>
          <w:szCs w:val="24"/>
        </w:rPr>
        <w:t>5.828 elevi</w:t>
      </w:r>
      <w:r w:rsidRPr="00142ECC">
        <w:rPr>
          <w:rFonts w:ascii="Tahoma" w:hAnsi="Tahoma" w:cs="Tahoma"/>
          <w:sz w:val="24"/>
          <w:szCs w:val="24"/>
        </w:rPr>
        <w:t xml:space="preserve">, </w:t>
      </w:r>
      <w:r w:rsidRPr="00142ECC">
        <w:rPr>
          <w:rFonts w:ascii="Tahoma" w:hAnsi="Tahoma" w:cs="Tahoma"/>
          <w:b/>
          <w:bCs/>
          <w:sz w:val="24"/>
          <w:szCs w:val="24"/>
        </w:rPr>
        <w:t>309 cadre didactice</w:t>
      </w:r>
      <w:r w:rsidRPr="00142ECC">
        <w:rPr>
          <w:rFonts w:ascii="Tahoma" w:hAnsi="Tahoma" w:cs="Tahoma"/>
          <w:sz w:val="24"/>
          <w:szCs w:val="24"/>
        </w:rPr>
        <w:t xml:space="preserve"> şi 618 părinţi sau aparţinători.</w:t>
      </w:r>
    </w:p>
    <w:p w:rsidR="00D06D79" w:rsidRPr="00142ECC" w:rsidRDefault="00D06D79" w:rsidP="00F85FDF">
      <w:pPr>
        <w:numPr>
          <w:ilvl w:val="0"/>
          <w:numId w:val="83"/>
        </w:numPr>
        <w:spacing w:after="0"/>
        <w:jc w:val="both"/>
        <w:rPr>
          <w:rFonts w:ascii="Tahoma" w:hAnsi="Tahoma" w:cs="Tahoma"/>
          <w:sz w:val="24"/>
          <w:szCs w:val="24"/>
        </w:rPr>
      </w:pPr>
      <w:r w:rsidRPr="00142ECC">
        <w:rPr>
          <w:rFonts w:ascii="Tahoma" w:hAnsi="Tahoma" w:cs="Tahoma"/>
          <w:b/>
          <w:bCs/>
          <w:sz w:val="24"/>
          <w:szCs w:val="24"/>
        </w:rPr>
        <w:t xml:space="preserve">36 acțiuni </w:t>
      </w:r>
      <w:r w:rsidRPr="00142ECC">
        <w:rPr>
          <w:rFonts w:ascii="Tahoma" w:hAnsi="Tahoma" w:cs="Tahoma"/>
          <w:sz w:val="24"/>
          <w:szCs w:val="24"/>
        </w:rPr>
        <w:t xml:space="preserve">preventive constând în întâlniri cu grupuri țintă,la care au participat </w:t>
      </w:r>
      <w:r w:rsidRPr="00142ECC">
        <w:rPr>
          <w:rFonts w:ascii="Tahoma" w:hAnsi="Tahoma" w:cs="Tahoma"/>
          <w:b/>
          <w:bCs/>
          <w:sz w:val="24"/>
          <w:szCs w:val="24"/>
        </w:rPr>
        <w:t>5.359 cetățeni</w:t>
      </w:r>
      <w:r w:rsidRPr="00142ECC">
        <w:rPr>
          <w:rFonts w:ascii="Tahoma" w:hAnsi="Tahoma" w:cs="Tahoma"/>
          <w:sz w:val="24"/>
          <w:szCs w:val="24"/>
        </w:rPr>
        <w:t xml:space="preserve">, atât din mediul urban ,cât și din mediul rural. </w:t>
      </w:r>
    </w:p>
    <w:p w:rsidR="00D06D79" w:rsidRPr="00142ECC" w:rsidRDefault="00D06D79" w:rsidP="00D06D79">
      <w:pPr>
        <w:jc w:val="both"/>
        <w:rPr>
          <w:rFonts w:ascii="Tahoma" w:hAnsi="Tahoma" w:cs="Tahoma"/>
          <w:sz w:val="24"/>
          <w:szCs w:val="24"/>
        </w:rPr>
      </w:pPr>
      <w:r w:rsidRPr="00142ECC">
        <w:rPr>
          <w:rFonts w:ascii="Tahoma" w:hAnsi="Tahoma" w:cs="Tahoma"/>
          <w:sz w:val="24"/>
          <w:szCs w:val="24"/>
        </w:rPr>
        <w:t xml:space="preserve">          În vederea eficientizării dispozitivelor de siguranţă publică pentru prevenirea infracţionalităţii stradale, atât pe raza localităţilor urbane , cât şi în mediul rural s-a intensificat cooperarea cu efectivele Inspectoratului Judeţean de Jandarmi Mehedinţi</w:t>
      </w:r>
      <w:r w:rsidR="00760D89">
        <w:rPr>
          <w:rFonts w:ascii="Tahoma" w:hAnsi="Tahoma" w:cs="Tahoma"/>
          <w:sz w:val="24"/>
          <w:szCs w:val="24"/>
        </w:rPr>
        <w:t>(I.J.J.)</w:t>
      </w:r>
      <w:r w:rsidRPr="00142ECC">
        <w:rPr>
          <w:rFonts w:ascii="Tahoma" w:hAnsi="Tahoma" w:cs="Tahoma"/>
          <w:sz w:val="24"/>
          <w:szCs w:val="24"/>
        </w:rPr>
        <w:t>, Serviciul Teritorial al Poliţiei de Frontieră Mehedinţi</w:t>
      </w:r>
      <w:r w:rsidR="00760D89">
        <w:rPr>
          <w:rFonts w:ascii="Tahoma" w:hAnsi="Tahoma" w:cs="Tahoma"/>
          <w:sz w:val="24"/>
          <w:szCs w:val="24"/>
        </w:rPr>
        <w:t>(S.T.P.F.)</w:t>
      </w:r>
      <w:r w:rsidRPr="00142ECC">
        <w:rPr>
          <w:rFonts w:ascii="Tahoma" w:hAnsi="Tahoma" w:cs="Tahoma"/>
          <w:sz w:val="24"/>
          <w:szCs w:val="24"/>
        </w:rPr>
        <w:t xml:space="preserve"> şi poliţia locală. Zilnic, în dispozitivele de ordine şi siguranţă publică au acţionat, în medie, 115 polițiști din structura de ordine publică, 37 cadre de la I.J.J. Mehedinți, 3 cadre de la  S.T.P.F. Mehedinți, 4 de la politia locală și un poliţist de la Serviciul Judetean de Politie Transporturi.</w:t>
      </w:r>
    </w:p>
    <w:p w:rsidR="00D06D79" w:rsidRPr="00142ECC" w:rsidRDefault="00D06D79" w:rsidP="00D06D79">
      <w:pPr>
        <w:jc w:val="both"/>
        <w:rPr>
          <w:rFonts w:ascii="Tahoma" w:hAnsi="Tahoma" w:cs="Tahoma"/>
          <w:sz w:val="24"/>
          <w:szCs w:val="24"/>
        </w:rPr>
      </w:pPr>
      <w:r w:rsidRPr="00142ECC">
        <w:rPr>
          <w:rFonts w:ascii="Tahoma" w:hAnsi="Tahoma" w:cs="Tahoma"/>
          <w:sz w:val="24"/>
          <w:szCs w:val="24"/>
        </w:rPr>
        <w:t xml:space="preserve">          Pentru prevenirea comiterii de infracțiuni și a altor fapte antisociale, în cursul anului 2017 au fost organizate și executate un număr de  </w:t>
      </w:r>
      <w:r w:rsidRPr="00142ECC">
        <w:rPr>
          <w:rFonts w:ascii="Tahoma" w:hAnsi="Tahoma" w:cs="Tahoma"/>
          <w:b/>
          <w:bCs/>
          <w:sz w:val="24"/>
          <w:szCs w:val="24"/>
        </w:rPr>
        <w:t>484</w:t>
      </w:r>
      <w:r w:rsidRPr="00142ECC">
        <w:rPr>
          <w:rFonts w:ascii="Tahoma" w:hAnsi="Tahoma" w:cs="Tahoma"/>
          <w:sz w:val="24"/>
          <w:szCs w:val="24"/>
        </w:rPr>
        <w:t xml:space="preserve">  acțiuni cu efective mărite în sistem integrat (jandarmi, poliţişti de frontieră), au fost aplicate </w:t>
      </w:r>
      <w:r w:rsidRPr="00142ECC">
        <w:rPr>
          <w:rFonts w:ascii="Tahoma" w:hAnsi="Tahoma" w:cs="Tahoma"/>
          <w:b/>
          <w:sz w:val="24"/>
          <w:szCs w:val="24"/>
        </w:rPr>
        <w:t>21.433</w:t>
      </w:r>
      <w:r w:rsidRPr="00142ECC">
        <w:rPr>
          <w:rFonts w:ascii="Tahoma" w:hAnsi="Tahoma" w:cs="Tahoma"/>
          <w:sz w:val="24"/>
          <w:szCs w:val="24"/>
        </w:rPr>
        <w:t xml:space="preserve"> sancțiuni contravenționale și au fost constatate </w:t>
      </w:r>
      <w:r w:rsidRPr="00142ECC">
        <w:rPr>
          <w:rFonts w:ascii="Tahoma" w:hAnsi="Tahoma" w:cs="Tahoma"/>
          <w:b/>
          <w:sz w:val="24"/>
          <w:szCs w:val="24"/>
        </w:rPr>
        <w:t>147</w:t>
      </w:r>
      <w:r w:rsidRPr="00142ECC">
        <w:rPr>
          <w:rFonts w:ascii="Tahoma" w:hAnsi="Tahoma" w:cs="Tahoma"/>
          <w:sz w:val="24"/>
          <w:szCs w:val="24"/>
        </w:rPr>
        <w:t>infracțiuni în flagrant.</w:t>
      </w:r>
    </w:p>
    <w:p w:rsidR="00D06D79" w:rsidRPr="00142ECC" w:rsidRDefault="00D06D79" w:rsidP="00D06D79">
      <w:pPr>
        <w:ind w:right="22"/>
        <w:jc w:val="both"/>
        <w:rPr>
          <w:rFonts w:ascii="Tahoma" w:hAnsi="Tahoma" w:cs="Tahoma"/>
          <w:bCs/>
          <w:noProof/>
          <w:sz w:val="24"/>
          <w:szCs w:val="24"/>
        </w:rPr>
      </w:pPr>
      <w:r w:rsidRPr="00142ECC">
        <w:rPr>
          <w:rFonts w:ascii="Tahoma" w:hAnsi="Tahoma" w:cs="Tahoma"/>
          <w:bCs/>
          <w:noProof/>
          <w:sz w:val="24"/>
          <w:szCs w:val="24"/>
        </w:rPr>
        <w:t xml:space="preserve">         Pregătirea antiinfracţională și atragerea cetăţenilor în sprijinirea efectivelor de ordine publică din teren, au constituit elemente esențiale în menținerea infracționalității stradale la un nivel relativ redus.</w:t>
      </w:r>
    </w:p>
    <w:p w:rsidR="00D06D79" w:rsidRPr="00142ECC" w:rsidRDefault="00D06D79" w:rsidP="00D06D79">
      <w:pPr>
        <w:ind w:right="22" w:firstLine="990"/>
        <w:jc w:val="both"/>
        <w:rPr>
          <w:rFonts w:ascii="Tahoma" w:hAnsi="Tahoma" w:cs="Tahoma"/>
          <w:bCs/>
          <w:noProof/>
          <w:sz w:val="24"/>
          <w:szCs w:val="24"/>
        </w:rPr>
      </w:pPr>
      <w:r w:rsidRPr="00142ECC">
        <w:rPr>
          <w:rFonts w:ascii="Tahoma" w:hAnsi="Tahoma" w:cs="Tahoma"/>
          <w:b/>
          <w:bCs/>
          <w:noProof/>
          <w:sz w:val="24"/>
          <w:szCs w:val="24"/>
        </w:rPr>
        <w:t>Criminalitatea stradală</w:t>
      </w:r>
      <w:r w:rsidRPr="00142ECC">
        <w:rPr>
          <w:rFonts w:ascii="Tahoma" w:hAnsi="Tahoma" w:cs="Tahoma"/>
          <w:bCs/>
          <w:noProof/>
          <w:sz w:val="24"/>
          <w:szCs w:val="24"/>
        </w:rPr>
        <w:t xml:space="preserve">  s-a diminuat  cu </w:t>
      </w:r>
      <w:r w:rsidRPr="00142ECC">
        <w:rPr>
          <w:rFonts w:ascii="Tahoma" w:hAnsi="Tahoma" w:cs="Tahoma"/>
          <w:b/>
          <w:bCs/>
          <w:noProof/>
          <w:sz w:val="24"/>
          <w:szCs w:val="24"/>
        </w:rPr>
        <w:t xml:space="preserve">5,07% </w:t>
      </w:r>
      <w:r w:rsidRPr="00142ECC">
        <w:rPr>
          <w:rFonts w:ascii="Tahoma" w:hAnsi="Tahoma" w:cs="Tahoma"/>
          <w:bCs/>
          <w:noProof/>
          <w:sz w:val="24"/>
          <w:szCs w:val="24"/>
        </w:rPr>
        <w:t xml:space="preserve">faţă de anul 2016, fiind sesizate un număr de </w:t>
      </w:r>
      <w:r w:rsidRPr="00142ECC">
        <w:rPr>
          <w:rFonts w:ascii="Tahoma" w:hAnsi="Tahoma" w:cs="Tahoma"/>
          <w:b/>
          <w:bCs/>
          <w:noProof/>
          <w:sz w:val="24"/>
          <w:szCs w:val="24"/>
        </w:rPr>
        <w:t>262</w:t>
      </w:r>
      <w:r w:rsidRPr="00142ECC">
        <w:rPr>
          <w:rFonts w:ascii="Tahoma" w:hAnsi="Tahoma" w:cs="Tahoma"/>
          <w:bCs/>
          <w:noProof/>
          <w:sz w:val="24"/>
          <w:szCs w:val="24"/>
        </w:rPr>
        <w:t xml:space="preserve"> infracțiuni stradale. În funcţie de locul comiterii, au fost sesizate </w:t>
      </w:r>
      <w:r w:rsidRPr="00142ECC">
        <w:rPr>
          <w:rFonts w:ascii="Tahoma" w:hAnsi="Tahoma" w:cs="Tahoma"/>
          <w:b/>
          <w:bCs/>
          <w:noProof/>
          <w:sz w:val="24"/>
          <w:szCs w:val="24"/>
        </w:rPr>
        <w:t>224</w:t>
      </w:r>
      <w:r w:rsidRPr="00142ECC">
        <w:rPr>
          <w:rFonts w:ascii="Tahoma" w:hAnsi="Tahoma" w:cs="Tahoma"/>
          <w:bCs/>
          <w:noProof/>
          <w:sz w:val="24"/>
          <w:szCs w:val="24"/>
        </w:rPr>
        <w:t xml:space="preserve"> în mediul urban și </w:t>
      </w:r>
      <w:r w:rsidRPr="00142ECC">
        <w:rPr>
          <w:rFonts w:ascii="Tahoma" w:hAnsi="Tahoma" w:cs="Tahoma"/>
          <w:b/>
          <w:bCs/>
          <w:noProof/>
          <w:sz w:val="24"/>
          <w:szCs w:val="24"/>
        </w:rPr>
        <w:t>38</w:t>
      </w:r>
      <w:r w:rsidRPr="00142ECC">
        <w:rPr>
          <w:rFonts w:ascii="Tahoma" w:hAnsi="Tahoma" w:cs="Tahoma"/>
          <w:bCs/>
          <w:noProof/>
          <w:sz w:val="24"/>
          <w:szCs w:val="24"/>
        </w:rPr>
        <w:t xml:space="preserve"> în mediul rural. </w:t>
      </w:r>
    </w:p>
    <w:p w:rsidR="00D06D79" w:rsidRPr="00142ECC" w:rsidRDefault="00D06D79" w:rsidP="00D06D79">
      <w:pPr>
        <w:ind w:right="22" w:firstLine="990"/>
        <w:jc w:val="both"/>
        <w:rPr>
          <w:rFonts w:ascii="Tahoma" w:hAnsi="Tahoma" w:cs="Tahoma"/>
          <w:bCs/>
          <w:noProof/>
          <w:sz w:val="24"/>
          <w:szCs w:val="24"/>
        </w:rPr>
      </w:pPr>
      <w:r w:rsidRPr="00142ECC">
        <w:rPr>
          <w:rFonts w:ascii="Tahoma" w:hAnsi="Tahoma" w:cs="Tahoma"/>
          <w:bCs/>
          <w:noProof/>
          <w:sz w:val="24"/>
          <w:szCs w:val="24"/>
        </w:rPr>
        <w:t xml:space="preserve">Segmentul principal al infracţionalităţii stradale, şi anume infracţiunile de furt, a cunoscut un trend descendent, constatându-se o diminuare cu </w:t>
      </w:r>
      <w:r w:rsidRPr="00142ECC">
        <w:rPr>
          <w:rFonts w:ascii="Tahoma" w:hAnsi="Tahoma" w:cs="Tahoma"/>
          <w:b/>
          <w:bCs/>
          <w:noProof/>
          <w:sz w:val="24"/>
          <w:szCs w:val="24"/>
        </w:rPr>
        <w:t>7,39%</w:t>
      </w:r>
      <w:r w:rsidRPr="00142ECC">
        <w:rPr>
          <w:rFonts w:ascii="Tahoma" w:hAnsi="Tahoma" w:cs="Tahoma"/>
          <w:bCs/>
          <w:noProof/>
          <w:sz w:val="24"/>
          <w:szCs w:val="24"/>
        </w:rPr>
        <w:t xml:space="preserve">  a acestuia.</w:t>
      </w:r>
    </w:p>
    <w:p w:rsidR="00D06D79" w:rsidRPr="00142ECC" w:rsidRDefault="00D06D79" w:rsidP="00D06D79">
      <w:pPr>
        <w:tabs>
          <w:tab w:val="left" w:pos="9540"/>
        </w:tabs>
        <w:ind w:firstLine="990"/>
        <w:jc w:val="both"/>
        <w:rPr>
          <w:rFonts w:ascii="Tahoma" w:hAnsi="Tahoma" w:cs="Tahoma"/>
          <w:b/>
          <w:bCs/>
          <w:noProof/>
          <w:sz w:val="24"/>
          <w:szCs w:val="24"/>
        </w:rPr>
      </w:pPr>
      <w:r w:rsidRPr="00142ECC">
        <w:rPr>
          <w:rFonts w:ascii="Tahoma" w:hAnsi="Tahoma" w:cs="Tahoma"/>
          <w:b/>
          <w:bCs/>
          <w:noProof/>
          <w:sz w:val="24"/>
          <w:szCs w:val="24"/>
        </w:rPr>
        <w:t>Majoritatea infracţiunilor stradale comise sunt furturi de subzistenţă, cu prejudicii mici şi fară impact mediatic.</w:t>
      </w:r>
    </w:p>
    <w:p w:rsidR="000E7C10" w:rsidRDefault="000E7C10" w:rsidP="00760D89">
      <w:pPr>
        <w:tabs>
          <w:tab w:val="left" w:pos="9540"/>
        </w:tabs>
        <w:ind w:firstLine="990"/>
        <w:jc w:val="both"/>
        <w:rPr>
          <w:rFonts w:ascii="Tahoma" w:hAnsi="Tahoma" w:cs="Tahoma"/>
          <w:sz w:val="24"/>
          <w:szCs w:val="24"/>
        </w:rPr>
      </w:pPr>
    </w:p>
    <w:p w:rsidR="0042200A" w:rsidRDefault="0042200A" w:rsidP="00760D89">
      <w:pPr>
        <w:tabs>
          <w:tab w:val="left" w:pos="9540"/>
        </w:tabs>
        <w:ind w:firstLine="990"/>
        <w:jc w:val="both"/>
        <w:rPr>
          <w:rFonts w:ascii="Tahoma" w:hAnsi="Tahoma" w:cs="Tahoma"/>
          <w:sz w:val="24"/>
          <w:szCs w:val="24"/>
        </w:rPr>
      </w:pPr>
    </w:p>
    <w:p w:rsidR="0042200A" w:rsidRDefault="0042200A" w:rsidP="00760D89">
      <w:pPr>
        <w:tabs>
          <w:tab w:val="left" w:pos="9540"/>
        </w:tabs>
        <w:ind w:firstLine="990"/>
        <w:jc w:val="both"/>
        <w:rPr>
          <w:rFonts w:ascii="Tahoma" w:hAnsi="Tahoma" w:cs="Tahoma"/>
          <w:sz w:val="24"/>
          <w:szCs w:val="24"/>
        </w:rPr>
      </w:pPr>
    </w:p>
    <w:p w:rsidR="00760D89" w:rsidRDefault="00760D89" w:rsidP="00760D89">
      <w:pPr>
        <w:tabs>
          <w:tab w:val="left" w:pos="9540"/>
        </w:tabs>
        <w:ind w:firstLine="990"/>
        <w:jc w:val="both"/>
        <w:rPr>
          <w:rFonts w:ascii="Tahoma" w:hAnsi="Tahoma" w:cs="Tahoma"/>
          <w:sz w:val="24"/>
          <w:szCs w:val="24"/>
        </w:rPr>
      </w:pPr>
    </w:p>
    <w:p w:rsidR="00D06D79" w:rsidRPr="00142ECC" w:rsidRDefault="00D06D79" w:rsidP="00D06D79">
      <w:pPr>
        <w:tabs>
          <w:tab w:val="left" w:pos="9540"/>
        </w:tabs>
        <w:ind w:firstLine="990"/>
        <w:jc w:val="both"/>
        <w:rPr>
          <w:rFonts w:ascii="Tahoma" w:hAnsi="Tahoma" w:cs="Tahoma"/>
          <w:sz w:val="24"/>
          <w:szCs w:val="24"/>
        </w:rPr>
      </w:pPr>
      <w:r w:rsidRPr="00760D89">
        <w:rPr>
          <w:rFonts w:ascii="Tahoma" w:hAnsi="Tahoma" w:cs="Tahoma"/>
          <w:i/>
          <w:sz w:val="24"/>
          <w:szCs w:val="24"/>
        </w:rPr>
        <w:lastRenderedPageBreak/>
        <w:t>Situația pe genuri de furturi</w:t>
      </w:r>
      <w:r w:rsidRPr="00142ECC">
        <w:rPr>
          <w:rFonts w:ascii="Tahoma" w:hAnsi="Tahoma" w:cs="Tahoma"/>
          <w:sz w:val="24"/>
          <w:szCs w:val="24"/>
        </w:rPr>
        <w:t>, se prezintă astfel:</w:t>
      </w:r>
    </w:p>
    <w:p w:rsidR="00D06D79" w:rsidRPr="00142ECC" w:rsidRDefault="00D06D79" w:rsidP="00D06D79">
      <w:pPr>
        <w:tabs>
          <w:tab w:val="left" w:pos="9540"/>
        </w:tabs>
        <w:ind w:firstLine="990"/>
        <w:jc w:val="both"/>
        <w:rPr>
          <w:rFonts w:ascii="Tahoma" w:hAnsi="Tahoma" w:cs="Tahoma"/>
          <w:sz w:val="24"/>
          <w:szCs w:val="24"/>
        </w:rPr>
      </w:pPr>
      <w:r w:rsidRPr="00142ECC">
        <w:rPr>
          <w:rFonts w:ascii="Tahoma" w:hAnsi="Tahoma" w:cs="Tahoma"/>
          <w:noProof/>
          <w:sz w:val="24"/>
          <w:szCs w:val="24"/>
          <w:lang w:val="en-GB" w:eastAsia="en-GB"/>
        </w:rPr>
        <w:drawing>
          <wp:inline distT="0" distB="0" distL="0" distR="0">
            <wp:extent cx="4599940" cy="2761615"/>
            <wp:effectExtent l="0" t="0" r="0" b="635"/>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9940" cy="2761615"/>
                    </a:xfrm>
                    <a:prstGeom prst="rect">
                      <a:avLst/>
                    </a:prstGeom>
                    <a:noFill/>
                  </pic:spPr>
                </pic:pic>
              </a:graphicData>
            </a:graphic>
          </wp:inline>
        </w:drawing>
      </w:r>
    </w:p>
    <w:p w:rsidR="00D06D79" w:rsidRPr="00142ECC" w:rsidRDefault="00D06D79" w:rsidP="00D06D79">
      <w:pPr>
        <w:ind w:right="22"/>
        <w:jc w:val="both"/>
        <w:rPr>
          <w:rFonts w:ascii="Tahoma" w:hAnsi="Tahoma" w:cs="Tahoma"/>
          <w:noProof/>
          <w:sz w:val="24"/>
          <w:szCs w:val="24"/>
        </w:rPr>
      </w:pPr>
    </w:p>
    <w:p w:rsidR="00D06D79" w:rsidRPr="00142ECC" w:rsidRDefault="00D06D79" w:rsidP="00D06D79">
      <w:pPr>
        <w:ind w:right="22" w:firstLine="990"/>
        <w:jc w:val="both"/>
        <w:rPr>
          <w:rFonts w:ascii="Tahoma" w:hAnsi="Tahoma" w:cs="Tahoma"/>
          <w:noProof/>
          <w:sz w:val="24"/>
          <w:szCs w:val="24"/>
        </w:rPr>
      </w:pPr>
      <w:r w:rsidRPr="00142ECC">
        <w:rPr>
          <w:rFonts w:ascii="Tahoma" w:hAnsi="Tahoma" w:cs="Tahoma"/>
          <w:noProof/>
          <w:sz w:val="24"/>
          <w:szCs w:val="24"/>
        </w:rPr>
        <w:t xml:space="preserve">Din totalul infracțiunilor stradale sesizate, </w:t>
      </w:r>
      <w:r w:rsidRPr="00142ECC">
        <w:rPr>
          <w:rFonts w:ascii="Tahoma" w:hAnsi="Tahoma" w:cs="Tahoma"/>
          <w:b/>
          <w:bCs/>
          <w:noProof/>
          <w:sz w:val="24"/>
          <w:szCs w:val="24"/>
        </w:rPr>
        <w:t>16,03%</w:t>
      </w:r>
      <w:r w:rsidRPr="00142ECC">
        <w:rPr>
          <w:rFonts w:ascii="Tahoma" w:hAnsi="Tahoma" w:cs="Tahoma"/>
          <w:noProof/>
          <w:sz w:val="24"/>
          <w:szCs w:val="24"/>
        </w:rPr>
        <w:t xml:space="preserve"> sunt prinderi în flagrant, înregistrându-se un număr de 42 fapte, la fel ca în 2016, majoritatea (39) din acestea fiind pe raza de competență a Poliției municipiului  Drobeta Turnu Severin .Nu au fost sesizate infracţiuni stradale comise cu violenţă(omor,tentativă de omor,viol). </w:t>
      </w:r>
    </w:p>
    <w:p w:rsidR="00D06D79" w:rsidRPr="00142ECC" w:rsidRDefault="00D06D79" w:rsidP="00D06D79">
      <w:pPr>
        <w:jc w:val="both"/>
        <w:rPr>
          <w:rFonts w:ascii="Tahoma" w:hAnsi="Tahoma" w:cs="Tahoma"/>
          <w:bCs/>
          <w:noProof/>
          <w:sz w:val="24"/>
          <w:szCs w:val="24"/>
        </w:rPr>
      </w:pPr>
      <w:r w:rsidRPr="00142ECC">
        <w:rPr>
          <w:rFonts w:ascii="Tahoma" w:hAnsi="Tahoma" w:cs="Tahoma"/>
          <w:b/>
          <w:bCs/>
          <w:noProof/>
          <w:sz w:val="24"/>
          <w:szCs w:val="24"/>
        </w:rPr>
        <w:t>Criminalitatea sesizată în mediul rural</w:t>
      </w:r>
      <w:r w:rsidRPr="00142ECC">
        <w:rPr>
          <w:rFonts w:ascii="Tahoma" w:hAnsi="Tahoma" w:cs="Tahoma"/>
          <w:bCs/>
          <w:noProof/>
          <w:sz w:val="24"/>
          <w:szCs w:val="24"/>
        </w:rPr>
        <w:t xml:space="preserve"> a constituit, și pe parcursul anului 2017, un obiectiv important.                                  </w:t>
      </w:r>
    </w:p>
    <w:p w:rsidR="00D06D79" w:rsidRPr="00142ECC" w:rsidRDefault="00D06D79" w:rsidP="00D06D79">
      <w:pPr>
        <w:jc w:val="both"/>
        <w:rPr>
          <w:rFonts w:ascii="Tahoma" w:hAnsi="Tahoma" w:cs="Tahoma"/>
          <w:bCs/>
          <w:noProof/>
          <w:sz w:val="24"/>
          <w:szCs w:val="24"/>
        </w:rPr>
      </w:pPr>
      <w:r w:rsidRPr="00142ECC">
        <w:rPr>
          <w:rFonts w:ascii="Tahoma" w:hAnsi="Tahoma" w:cs="Tahoma"/>
          <w:bCs/>
          <w:noProof/>
          <w:sz w:val="24"/>
          <w:szCs w:val="24"/>
        </w:rPr>
        <w:t xml:space="preserve">          La nivelul județului</w:t>
      </w:r>
      <w:r w:rsidRPr="00142ECC">
        <w:rPr>
          <w:rFonts w:ascii="Tahoma" w:hAnsi="Tahoma" w:cs="Tahoma"/>
          <w:b/>
          <w:bCs/>
          <w:noProof/>
          <w:sz w:val="24"/>
          <w:szCs w:val="24"/>
        </w:rPr>
        <w:t xml:space="preserve">, </w:t>
      </w:r>
      <w:r w:rsidRPr="00142ECC">
        <w:rPr>
          <w:rFonts w:ascii="Tahoma" w:hAnsi="Tahoma" w:cs="Tahoma"/>
          <w:bCs/>
          <w:noProof/>
          <w:sz w:val="24"/>
          <w:szCs w:val="24"/>
        </w:rPr>
        <w:t>infracționalitatea pe acest palier</w:t>
      </w:r>
      <w:r w:rsidRPr="00142ECC">
        <w:rPr>
          <w:rFonts w:ascii="Tahoma" w:hAnsi="Tahoma" w:cs="Tahoma"/>
          <w:b/>
          <w:bCs/>
          <w:noProof/>
          <w:sz w:val="24"/>
          <w:szCs w:val="24"/>
        </w:rPr>
        <w:t xml:space="preserve"> s-a diminuat cu  19,97%, </w:t>
      </w:r>
      <w:r w:rsidRPr="00142ECC">
        <w:rPr>
          <w:rFonts w:ascii="Tahoma" w:hAnsi="Tahoma" w:cs="Tahoma"/>
          <w:bCs/>
          <w:noProof/>
          <w:sz w:val="24"/>
          <w:szCs w:val="24"/>
        </w:rPr>
        <w:t xml:space="preserve">fiind sesizate un număr de </w:t>
      </w:r>
      <w:r w:rsidRPr="00142ECC">
        <w:rPr>
          <w:rFonts w:ascii="Tahoma" w:hAnsi="Tahoma" w:cs="Tahoma"/>
          <w:b/>
          <w:bCs/>
          <w:noProof/>
          <w:sz w:val="24"/>
          <w:szCs w:val="24"/>
        </w:rPr>
        <w:t>3.774 infracţiuni</w:t>
      </w:r>
      <w:r w:rsidRPr="00142ECC">
        <w:rPr>
          <w:rFonts w:ascii="Tahoma" w:hAnsi="Tahoma" w:cs="Tahoma"/>
          <w:bCs/>
          <w:noProof/>
          <w:sz w:val="24"/>
          <w:szCs w:val="24"/>
        </w:rPr>
        <w:t xml:space="preserve"> faţă de </w:t>
      </w:r>
      <w:r w:rsidRPr="00142ECC">
        <w:rPr>
          <w:rFonts w:ascii="Tahoma" w:hAnsi="Tahoma" w:cs="Tahoma"/>
          <w:b/>
          <w:bCs/>
          <w:noProof/>
          <w:sz w:val="24"/>
          <w:szCs w:val="24"/>
        </w:rPr>
        <w:t>4.716</w:t>
      </w:r>
      <w:r w:rsidRPr="00142ECC">
        <w:rPr>
          <w:rFonts w:ascii="Tahoma" w:hAnsi="Tahoma" w:cs="Tahoma"/>
          <w:bCs/>
          <w:noProof/>
          <w:sz w:val="24"/>
          <w:szCs w:val="24"/>
        </w:rPr>
        <w:t xml:space="preserve"> în 2016. </w:t>
      </w:r>
    </w:p>
    <w:p w:rsidR="00D06D79" w:rsidRPr="00142ECC" w:rsidRDefault="00D06D79" w:rsidP="00D06D79">
      <w:pPr>
        <w:jc w:val="both"/>
        <w:rPr>
          <w:rFonts w:ascii="Tahoma" w:hAnsi="Tahoma" w:cs="Tahoma"/>
          <w:bCs/>
          <w:noProof/>
          <w:sz w:val="24"/>
          <w:szCs w:val="24"/>
        </w:rPr>
      </w:pPr>
      <w:r w:rsidRPr="00142ECC">
        <w:rPr>
          <w:rFonts w:ascii="Tahoma" w:hAnsi="Tahoma" w:cs="Tahoma"/>
          <w:bCs/>
          <w:noProof/>
          <w:sz w:val="24"/>
          <w:szCs w:val="24"/>
        </w:rPr>
        <w:t xml:space="preserve">         Infracționalitatea sesizată în mediul rural reprezintă 47,50% din totalul infracțiunilor sesizate la nivelul județului Mehedinți,  în comparație cu anul 2016 când procentul a fost de 50,45%. </w:t>
      </w:r>
    </w:p>
    <w:p w:rsidR="00D06D79" w:rsidRPr="00142ECC" w:rsidRDefault="00D06D79" w:rsidP="00D06D79">
      <w:pPr>
        <w:jc w:val="both"/>
        <w:rPr>
          <w:rFonts w:ascii="Tahoma" w:hAnsi="Tahoma" w:cs="Tahoma"/>
          <w:bCs/>
          <w:noProof/>
          <w:sz w:val="24"/>
          <w:szCs w:val="24"/>
        </w:rPr>
      </w:pPr>
      <w:r w:rsidRPr="00142ECC">
        <w:rPr>
          <w:rFonts w:ascii="Tahoma" w:hAnsi="Tahoma" w:cs="Tahoma"/>
          <w:bCs/>
          <w:noProof/>
          <w:sz w:val="24"/>
          <w:szCs w:val="24"/>
        </w:rPr>
        <w:t xml:space="preserve">        Din totalul infracțiunilor sesizate în mediul rural, 2.285 sunt de natură judiciară (în scădere cu 714  față de cele 2.999 în anul  2016, -23,80%), cele de natură economico-financiară sunt de 238 (în scădere cu 124 fapte  față de cele 364 sesizate  anul  2016, -34,06%), și 1.251sunt de altă natură (în scădere cu 102 fapte față de cele 1.353 în anul 2016, -7,53%).</w:t>
      </w:r>
    </w:p>
    <w:p w:rsidR="00D06D79" w:rsidRPr="00142ECC" w:rsidRDefault="00D06D79" w:rsidP="00D06D79">
      <w:pPr>
        <w:jc w:val="both"/>
        <w:rPr>
          <w:rFonts w:ascii="Tahoma" w:hAnsi="Tahoma" w:cs="Tahoma"/>
          <w:bCs/>
          <w:noProof/>
          <w:sz w:val="24"/>
          <w:szCs w:val="24"/>
        </w:rPr>
      </w:pPr>
      <w:r w:rsidRPr="00142ECC">
        <w:rPr>
          <w:rFonts w:ascii="Tahoma" w:hAnsi="Tahoma" w:cs="Tahoma"/>
          <w:bCs/>
          <w:noProof/>
          <w:sz w:val="24"/>
          <w:szCs w:val="24"/>
        </w:rPr>
        <w:t xml:space="preserve">      Analizând principalele segmente de criminalitate din mediul rural se constată faptul că:</w:t>
      </w:r>
    </w:p>
    <w:p w:rsidR="00D06D79" w:rsidRPr="00142ECC" w:rsidRDefault="00D06D79" w:rsidP="00F85FDF">
      <w:pPr>
        <w:pStyle w:val="Listparagraf"/>
        <w:numPr>
          <w:ilvl w:val="0"/>
          <w:numId w:val="84"/>
        </w:numPr>
        <w:spacing w:after="0"/>
        <w:jc w:val="both"/>
        <w:rPr>
          <w:rFonts w:ascii="Tahoma" w:hAnsi="Tahoma" w:cs="Tahoma"/>
          <w:b/>
          <w:bCs/>
          <w:noProof/>
          <w:sz w:val="24"/>
          <w:szCs w:val="24"/>
          <w:u w:val="single"/>
        </w:rPr>
      </w:pPr>
      <w:r w:rsidRPr="00142ECC">
        <w:rPr>
          <w:rFonts w:ascii="Tahoma" w:hAnsi="Tahoma" w:cs="Tahoma"/>
          <w:b/>
          <w:bCs/>
          <w:noProof/>
          <w:sz w:val="24"/>
          <w:szCs w:val="24"/>
          <w:u w:val="single"/>
        </w:rPr>
        <w:t>infracțiunile contra patrimoniului</w:t>
      </w:r>
      <w:r w:rsidRPr="00142ECC">
        <w:rPr>
          <w:rFonts w:ascii="Tahoma" w:hAnsi="Tahoma" w:cs="Tahoma"/>
          <w:bCs/>
          <w:noProof/>
          <w:sz w:val="24"/>
          <w:szCs w:val="24"/>
        </w:rPr>
        <w:t>sesizate în anul 2017</w:t>
      </w:r>
      <w:r w:rsidRPr="00142ECC">
        <w:rPr>
          <w:rFonts w:ascii="Tahoma" w:hAnsi="Tahoma" w:cs="Tahoma"/>
          <w:b/>
          <w:bCs/>
          <w:noProof/>
          <w:sz w:val="24"/>
          <w:szCs w:val="24"/>
        </w:rPr>
        <w:t xml:space="preserve">  s-au diminuat cu 445 fapte  (-25,50 %) </w:t>
      </w:r>
      <w:r w:rsidRPr="00142ECC">
        <w:rPr>
          <w:rFonts w:ascii="Tahoma" w:hAnsi="Tahoma" w:cs="Tahoma"/>
          <w:bCs/>
          <w:noProof/>
          <w:sz w:val="24"/>
          <w:szCs w:val="24"/>
        </w:rPr>
        <w:t>față de anul 2016, de la 1745 la 1300, din care</w:t>
      </w:r>
      <w:r w:rsidRPr="00142ECC">
        <w:rPr>
          <w:rFonts w:ascii="Tahoma" w:hAnsi="Tahoma" w:cs="Tahoma"/>
          <w:b/>
          <w:bCs/>
          <w:noProof/>
          <w:sz w:val="24"/>
          <w:szCs w:val="24"/>
        </w:rPr>
        <w:t xml:space="preserve"> ”furtul” - total (art.228,229, 230 C.P.) s-a diminuat cu 380 fapte (-33,01%), </w:t>
      </w:r>
      <w:r w:rsidRPr="00142ECC">
        <w:rPr>
          <w:rFonts w:ascii="Tahoma" w:hAnsi="Tahoma" w:cs="Tahoma"/>
          <w:bCs/>
          <w:noProof/>
          <w:sz w:val="24"/>
          <w:szCs w:val="24"/>
        </w:rPr>
        <w:t>de la 1151 la 771 fapte</w:t>
      </w:r>
      <w:r w:rsidRPr="00142ECC">
        <w:rPr>
          <w:rFonts w:ascii="Tahoma" w:hAnsi="Tahoma" w:cs="Tahoma"/>
          <w:b/>
          <w:bCs/>
          <w:noProof/>
          <w:sz w:val="24"/>
          <w:szCs w:val="24"/>
        </w:rPr>
        <w:t>,</w:t>
      </w:r>
      <w:r w:rsidRPr="00142ECC">
        <w:rPr>
          <w:rFonts w:ascii="Tahoma" w:hAnsi="Tahoma" w:cs="Tahoma"/>
          <w:bCs/>
          <w:noProof/>
          <w:sz w:val="24"/>
          <w:szCs w:val="24"/>
        </w:rPr>
        <w:t xml:space="preserve"> infracțiunile de </w:t>
      </w:r>
      <w:r w:rsidRPr="00142ECC">
        <w:rPr>
          <w:rFonts w:ascii="Tahoma" w:hAnsi="Tahoma" w:cs="Tahoma"/>
          <w:b/>
          <w:bCs/>
          <w:noProof/>
          <w:sz w:val="24"/>
          <w:szCs w:val="24"/>
        </w:rPr>
        <w:t>”înșelăciune”</w:t>
      </w:r>
      <w:r w:rsidRPr="00142ECC">
        <w:rPr>
          <w:rFonts w:ascii="Tahoma" w:hAnsi="Tahoma" w:cs="Tahoma"/>
          <w:bCs/>
          <w:noProof/>
          <w:sz w:val="24"/>
          <w:szCs w:val="24"/>
        </w:rPr>
        <w:t xml:space="preserve">  s-au diminuat de la 53 fapte la 44 (-9/-16,98%),în timp ce infracțiunile de ”tâlhărie” au crescut de la 5 fapte la 9. </w:t>
      </w:r>
    </w:p>
    <w:p w:rsidR="00D06D79" w:rsidRPr="00142ECC" w:rsidRDefault="00D06D79" w:rsidP="00F85FDF">
      <w:pPr>
        <w:pStyle w:val="Listparagraf"/>
        <w:numPr>
          <w:ilvl w:val="0"/>
          <w:numId w:val="84"/>
        </w:numPr>
        <w:spacing w:after="0"/>
        <w:jc w:val="both"/>
        <w:rPr>
          <w:rFonts w:ascii="Tahoma" w:hAnsi="Tahoma" w:cs="Tahoma"/>
          <w:b/>
          <w:bCs/>
          <w:noProof/>
          <w:sz w:val="24"/>
          <w:szCs w:val="24"/>
          <w:u w:val="single"/>
        </w:rPr>
      </w:pPr>
      <w:r w:rsidRPr="00142ECC">
        <w:rPr>
          <w:rFonts w:ascii="Tahoma" w:hAnsi="Tahoma" w:cs="Tahoma"/>
          <w:b/>
          <w:bCs/>
          <w:noProof/>
          <w:sz w:val="24"/>
          <w:szCs w:val="24"/>
          <w:u w:val="single"/>
        </w:rPr>
        <w:lastRenderedPageBreak/>
        <w:t>infracțiunile contra persoanei</w:t>
      </w:r>
      <w:r w:rsidRPr="00142ECC">
        <w:rPr>
          <w:rFonts w:ascii="Tahoma" w:hAnsi="Tahoma" w:cs="Tahoma"/>
          <w:b/>
          <w:bCs/>
          <w:noProof/>
          <w:sz w:val="24"/>
          <w:szCs w:val="24"/>
        </w:rPr>
        <w:t xml:space="preserve"> au scăzut cu 263 fapte, de la 1.555 la 1.292</w:t>
      </w:r>
      <w:r w:rsidRPr="00142ECC">
        <w:rPr>
          <w:rFonts w:ascii="Tahoma" w:hAnsi="Tahoma" w:cs="Tahoma"/>
          <w:b/>
          <w:bCs/>
          <w:i/>
          <w:noProof/>
          <w:sz w:val="24"/>
          <w:szCs w:val="24"/>
        </w:rPr>
        <w:t xml:space="preserve">, </w:t>
      </w:r>
      <w:r w:rsidRPr="00142ECC">
        <w:rPr>
          <w:rFonts w:ascii="Tahoma" w:hAnsi="Tahoma" w:cs="Tahoma"/>
          <w:bCs/>
          <w:noProof/>
          <w:sz w:val="24"/>
          <w:szCs w:val="24"/>
        </w:rPr>
        <w:t xml:space="preserve">diminuarea procentuală fiind de 16,91%. </w:t>
      </w:r>
    </w:p>
    <w:p w:rsidR="00D06D79" w:rsidRPr="00142ECC" w:rsidRDefault="00D06D79" w:rsidP="00D06D79">
      <w:pPr>
        <w:ind w:firstLine="360"/>
        <w:jc w:val="both"/>
        <w:rPr>
          <w:rFonts w:ascii="Tahoma" w:hAnsi="Tahoma" w:cs="Tahoma"/>
          <w:bCs/>
          <w:noProof/>
          <w:sz w:val="24"/>
          <w:szCs w:val="24"/>
        </w:rPr>
      </w:pPr>
    </w:p>
    <w:p w:rsidR="00D06D79" w:rsidRPr="00142ECC" w:rsidRDefault="00D06D79" w:rsidP="00D06D79">
      <w:pPr>
        <w:ind w:firstLine="360"/>
        <w:jc w:val="both"/>
        <w:rPr>
          <w:rFonts w:ascii="Tahoma" w:hAnsi="Tahoma" w:cs="Tahoma"/>
          <w:bCs/>
          <w:noProof/>
          <w:color w:val="FF0000"/>
          <w:sz w:val="24"/>
          <w:szCs w:val="24"/>
        </w:rPr>
      </w:pPr>
      <w:r w:rsidRPr="00142ECC">
        <w:rPr>
          <w:rFonts w:ascii="Tahoma" w:hAnsi="Tahoma" w:cs="Tahoma"/>
          <w:bCs/>
          <w:noProof/>
          <w:sz w:val="24"/>
          <w:szCs w:val="24"/>
        </w:rPr>
        <w:t>Principala diminuare în cadrul acestui segment de criminalitate este dată de infracţiunile  de  ”lovirea sau alte violențe” care au scăzut de la 946 fapte la 761 (-185/-19,55%).</w:t>
      </w:r>
    </w:p>
    <w:p w:rsidR="00D06D79" w:rsidRPr="00142ECC" w:rsidRDefault="00D06D79" w:rsidP="00F85FDF">
      <w:pPr>
        <w:pStyle w:val="Listparagraf"/>
        <w:numPr>
          <w:ilvl w:val="0"/>
          <w:numId w:val="84"/>
        </w:numPr>
        <w:jc w:val="both"/>
        <w:rPr>
          <w:rFonts w:ascii="Tahoma" w:hAnsi="Tahoma" w:cs="Tahoma"/>
          <w:bCs/>
          <w:noProof/>
          <w:color w:val="FF0000"/>
          <w:sz w:val="24"/>
          <w:szCs w:val="24"/>
        </w:rPr>
      </w:pPr>
      <w:r w:rsidRPr="00142ECC">
        <w:rPr>
          <w:rFonts w:ascii="Tahoma" w:hAnsi="Tahoma" w:cs="Tahoma"/>
          <w:b/>
          <w:bCs/>
          <w:noProof/>
          <w:sz w:val="24"/>
          <w:szCs w:val="24"/>
          <w:u w:val="single"/>
        </w:rPr>
        <w:t>infracţiunile prevăzute în  Codul silvic</w:t>
      </w:r>
      <w:r w:rsidRPr="00142ECC">
        <w:rPr>
          <w:rFonts w:ascii="Tahoma" w:hAnsi="Tahoma" w:cs="Tahoma"/>
          <w:b/>
          <w:bCs/>
          <w:noProof/>
          <w:sz w:val="24"/>
          <w:szCs w:val="24"/>
        </w:rPr>
        <w:t xml:space="preserve">  au crescut cu 61,72%, de la 209 în anul 2016 la 338 în perioada analizată</w:t>
      </w:r>
      <w:r w:rsidRPr="00142ECC">
        <w:rPr>
          <w:rFonts w:ascii="Tahoma" w:hAnsi="Tahoma" w:cs="Tahoma"/>
          <w:bCs/>
          <w:noProof/>
          <w:sz w:val="24"/>
          <w:szCs w:val="24"/>
        </w:rPr>
        <w:t>.</w:t>
      </w:r>
    </w:p>
    <w:p w:rsidR="00D06D79" w:rsidRPr="00142ECC" w:rsidRDefault="00D06D79" w:rsidP="00D06D79">
      <w:pPr>
        <w:tabs>
          <w:tab w:val="left" w:pos="1170"/>
        </w:tabs>
        <w:jc w:val="both"/>
        <w:rPr>
          <w:rFonts w:ascii="Tahoma" w:hAnsi="Tahoma" w:cs="Tahoma"/>
          <w:bCs/>
          <w:noProof/>
          <w:sz w:val="24"/>
          <w:szCs w:val="24"/>
        </w:rPr>
      </w:pPr>
      <w:r w:rsidRPr="00142ECC">
        <w:rPr>
          <w:rFonts w:ascii="Tahoma" w:hAnsi="Tahoma" w:cs="Tahoma"/>
          <w:bCs/>
          <w:noProof/>
          <w:sz w:val="24"/>
          <w:szCs w:val="24"/>
        </w:rPr>
        <w:t xml:space="preserve">            Referitor la </w:t>
      </w:r>
      <w:r w:rsidRPr="00142ECC">
        <w:rPr>
          <w:rFonts w:ascii="Tahoma" w:hAnsi="Tahoma" w:cs="Tahoma"/>
          <w:b/>
          <w:noProof/>
          <w:sz w:val="24"/>
          <w:szCs w:val="24"/>
          <w:lang w:bidi="en-US"/>
        </w:rPr>
        <w:t>siguranta traficului rutier,</w:t>
      </w:r>
      <w:r w:rsidRPr="00142ECC">
        <w:rPr>
          <w:rFonts w:ascii="Tahoma" w:hAnsi="Tahoma" w:cs="Tahoma"/>
          <w:bCs/>
          <w:sz w:val="24"/>
          <w:szCs w:val="24"/>
        </w:rPr>
        <w:t xml:space="preserve"> în perioada analizată, </w:t>
      </w:r>
      <w:r w:rsidRPr="00142ECC">
        <w:rPr>
          <w:rFonts w:ascii="Tahoma" w:hAnsi="Tahoma" w:cs="Tahoma"/>
          <w:sz w:val="24"/>
          <w:szCs w:val="24"/>
        </w:rPr>
        <w:t>obiectivul prioritar al poliţiştilor rutieri, a rămas reducerea riscului rutier pe arterele de circulație ale judeţului Mehedinţi,fapt pentru care dispozitivul de poliţie rutieră a fost dimensionat şi amplasat în raport de situaţia operativă, având la bază atât rezultatele analizelor dinamicii accidentelor grave, cât și concluziile şi recomandările  analizelor tactice solicitate biroului de profil.</w:t>
      </w:r>
    </w:p>
    <w:p w:rsidR="00D06D79" w:rsidRPr="00142ECC" w:rsidRDefault="00D06D79" w:rsidP="00D06D79">
      <w:pPr>
        <w:ind w:firstLine="1080"/>
        <w:jc w:val="both"/>
        <w:rPr>
          <w:rFonts w:ascii="Tahoma" w:hAnsi="Tahoma" w:cs="Tahoma"/>
          <w:sz w:val="24"/>
          <w:szCs w:val="24"/>
        </w:rPr>
      </w:pPr>
      <w:r w:rsidRPr="00142ECC">
        <w:rPr>
          <w:rFonts w:ascii="Tahoma" w:hAnsi="Tahoma" w:cs="Tahoma"/>
          <w:sz w:val="24"/>
          <w:szCs w:val="24"/>
        </w:rPr>
        <w:t xml:space="preserve">Situația statistică la nivelul judeţul Mehedinţi, indică producerea unui număr de </w:t>
      </w:r>
      <w:r w:rsidRPr="00142ECC">
        <w:rPr>
          <w:rFonts w:ascii="Tahoma" w:hAnsi="Tahoma" w:cs="Tahoma"/>
          <w:b/>
          <w:sz w:val="24"/>
          <w:szCs w:val="24"/>
        </w:rPr>
        <w:t>178 accidente grave</w:t>
      </w:r>
      <w:r w:rsidRPr="00142ECC">
        <w:rPr>
          <w:rFonts w:ascii="Tahoma" w:hAnsi="Tahoma" w:cs="Tahoma"/>
          <w:sz w:val="24"/>
          <w:szCs w:val="24"/>
        </w:rPr>
        <w:t xml:space="preserve"> de circulaţie soldate cu </w:t>
      </w:r>
      <w:r w:rsidRPr="00142ECC">
        <w:rPr>
          <w:rFonts w:ascii="Tahoma" w:hAnsi="Tahoma" w:cs="Tahoma"/>
          <w:b/>
          <w:sz w:val="24"/>
          <w:szCs w:val="24"/>
        </w:rPr>
        <w:t>decesul a 49 de persoane,rănirea gravă aaltor 174, respectiv rănirea uşoară a 109 persoane</w:t>
      </w:r>
      <w:r w:rsidRPr="00142ECC">
        <w:rPr>
          <w:rFonts w:ascii="Tahoma" w:hAnsi="Tahoma" w:cs="Tahoma"/>
          <w:sz w:val="24"/>
          <w:szCs w:val="24"/>
        </w:rPr>
        <w:t>. Prin comparație, în anul 2016 au fost înregistrate 177 accidente grave, în urma cărora 40 persoane au decedat, 179 au fost rănite grav, iar 63 au fost rănite uşor.</w:t>
      </w:r>
    </w:p>
    <w:p w:rsidR="00D06D79" w:rsidRPr="00142ECC" w:rsidRDefault="00D06D79" w:rsidP="00D06D79">
      <w:pPr>
        <w:ind w:firstLine="1080"/>
        <w:jc w:val="both"/>
        <w:rPr>
          <w:rFonts w:ascii="Tahoma" w:hAnsi="Tahoma" w:cs="Tahoma"/>
          <w:sz w:val="24"/>
          <w:szCs w:val="24"/>
        </w:rPr>
      </w:pPr>
      <w:r w:rsidRPr="00142ECC">
        <w:rPr>
          <w:rFonts w:ascii="Tahoma" w:hAnsi="Tahoma" w:cs="Tahoma"/>
          <w:sz w:val="24"/>
          <w:szCs w:val="24"/>
        </w:rPr>
        <w:t xml:space="preserve"> Astfel, se constată o creştere uşoară a numărului de accidente rutiere grave (+1),dar care au avut consecinţe mai grave faţă de anul 2016, </w:t>
      </w:r>
      <w:r w:rsidR="00AB617B" w:rsidRPr="00142ECC">
        <w:rPr>
          <w:rFonts w:ascii="Tahoma" w:hAnsi="Tahoma" w:cs="Tahoma"/>
          <w:sz w:val="24"/>
          <w:szCs w:val="24"/>
        </w:rPr>
        <w:t>întrucât</w:t>
      </w:r>
      <w:r w:rsidRPr="00142ECC">
        <w:rPr>
          <w:rFonts w:ascii="Tahoma" w:hAnsi="Tahoma" w:cs="Tahoma"/>
          <w:sz w:val="24"/>
          <w:szCs w:val="24"/>
        </w:rPr>
        <w:t xml:space="preserve"> numărul  persoanelor decedate a crescut cu 9 şi respectiv cu 46  a persoanelor rănite ușor.În cazul persoanelor rănite grav s-a  înregistrat o scădere cu 5 victime faţă de 2016.  </w:t>
      </w:r>
    </w:p>
    <w:p w:rsidR="00D06D79" w:rsidRPr="00142ECC" w:rsidRDefault="00D06D79" w:rsidP="00D06D79">
      <w:pPr>
        <w:jc w:val="both"/>
        <w:rPr>
          <w:rFonts w:ascii="Tahoma" w:hAnsi="Tahoma" w:cs="Tahoma"/>
          <w:sz w:val="24"/>
          <w:szCs w:val="24"/>
        </w:rPr>
      </w:pPr>
      <w:r w:rsidRPr="00142ECC">
        <w:rPr>
          <w:rFonts w:ascii="Tahoma" w:hAnsi="Tahoma" w:cs="Tahoma"/>
          <w:noProof/>
          <w:sz w:val="24"/>
          <w:szCs w:val="24"/>
          <w:lang w:bidi="en-US"/>
        </w:rPr>
        <w:t xml:space="preserve">            În perioada analizată, un rol important în siguranţa cetăţenilor l-au avut lucrătorii</w:t>
      </w:r>
      <w:r w:rsidRPr="00142ECC">
        <w:rPr>
          <w:rFonts w:ascii="Tahoma" w:hAnsi="Tahoma" w:cs="Tahoma"/>
          <w:b/>
          <w:sz w:val="24"/>
          <w:szCs w:val="24"/>
        </w:rPr>
        <w:t>poliţiei de proximitate</w:t>
      </w:r>
      <w:r w:rsidRPr="00142ECC">
        <w:rPr>
          <w:rFonts w:ascii="Tahoma" w:hAnsi="Tahoma" w:cs="Tahoma"/>
          <w:sz w:val="24"/>
          <w:szCs w:val="24"/>
        </w:rPr>
        <w:t xml:space="preserve">, care au continuat activităţile specifice destinate consolidării relaţiilor de parteneriat cu membrii comunităţii, urmărindu-se cunoaşterea preventivă şi proactivă a problemelor comunităţii care provoacă frică şi nesiguranţă, a cauzelor care pot duce la criminalitate, abordarea acestora şi rezolvarea lor în strânsă legătură cu populaţia şi cu alte instituţii. </w:t>
      </w:r>
    </w:p>
    <w:p w:rsidR="00D06D79" w:rsidRPr="00142ECC" w:rsidRDefault="00D06D79" w:rsidP="00D06D79">
      <w:pPr>
        <w:jc w:val="both"/>
        <w:rPr>
          <w:rFonts w:ascii="Tahoma" w:hAnsi="Tahoma" w:cs="Tahoma"/>
          <w:sz w:val="24"/>
          <w:szCs w:val="24"/>
        </w:rPr>
      </w:pPr>
      <w:r w:rsidRPr="00142ECC">
        <w:rPr>
          <w:rFonts w:ascii="Tahoma" w:hAnsi="Tahoma" w:cs="Tahoma"/>
          <w:sz w:val="24"/>
          <w:szCs w:val="24"/>
        </w:rPr>
        <w:t xml:space="preserve">         Măsurile preventive desfășurate de către polițiștii de proximitate în cursul anului 2017, s-au concretizat în:</w:t>
      </w:r>
    </w:p>
    <w:p w:rsidR="00D06D79" w:rsidRPr="00142ECC" w:rsidRDefault="00D06D79" w:rsidP="00F85FDF">
      <w:pPr>
        <w:numPr>
          <w:ilvl w:val="0"/>
          <w:numId w:val="81"/>
        </w:numPr>
        <w:spacing w:after="0"/>
        <w:jc w:val="both"/>
        <w:rPr>
          <w:rFonts w:ascii="Tahoma" w:hAnsi="Tahoma" w:cs="Tahoma"/>
          <w:sz w:val="24"/>
          <w:szCs w:val="24"/>
        </w:rPr>
      </w:pPr>
      <w:r w:rsidRPr="00142ECC">
        <w:rPr>
          <w:rFonts w:ascii="Tahoma" w:hAnsi="Tahoma" w:cs="Tahoma"/>
          <w:b/>
          <w:bCs/>
          <w:sz w:val="24"/>
          <w:szCs w:val="24"/>
        </w:rPr>
        <w:t xml:space="preserve">2.272 </w:t>
      </w:r>
      <w:r w:rsidRPr="00142ECC">
        <w:rPr>
          <w:rFonts w:ascii="Tahoma" w:hAnsi="Tahoma" w:cs="Tahoma"/>
          <w:sz w:val="24"/>
          <w:szCs w:val="24"/>
        </w:rPr>
        <w:t>activități în cadrul comunității,</w:t>
      </w:r>
    </w:p>
    <w:p w:rsidR="00D06D79" w:rsidRPr="00142ECC" w:rsidRDefault="00D06D79" w:rsidP="00F85FDF">
      <w:pPr>
        <w:numPr>
          <w:ilvl w:val="0"/>
          <w:numId w:val="81"/>
        </w:numPr>
        <w:spacing w:after="0"/>
        <w:jc w:val="both"/>
        <w:rPr>
          <w:rFonts w:ascii="Tahoma" w:hAnsi="Tahoma" w:cs="Tahoma"/>
          <w:sz w:val="24"/>
          <w:szCs w:val="24"/>
        </w:rPr>
      </w:pPr>
      <w:r w:rsidRPr="00142ECC">
        <w:rPr>
          <w:rFonts w:ascii="Tahoma" w:hAnsi="Tahoma" w:cs="Tahoma"/>
          <w:b/>
          <w:bCs/>
          <w:sz w:val="24"/>
          <w:szCs w:val="24"/>
        </w:rPr>
        <w:t>1.305</w:t>
      </w:r>
      <w:r w:rsidRPr="00142ECC">
        <w:rPr>
          <w:rFonts w:ascii="Tahoma" w:hAnsi="Tahoma" w:cs="Tahoma"/>
          <w:sz w:val="24"/>
          <w:szCs w:val="24"/>
        </w:rPr>
        <w:t xml:space="preserve"> întâlniri cu membrii asociațiilor de proprietari,</w:t>
      </w:r>
    </w:p>
    <w:p w:rsidR="00D06D79" w:rsidRPr="00142ECC" w:rsidRDefault="00D06D79" w:rsidP="00F85FDF">
      <w:pPr>
        <w:numPr>
          <w:ilvl w:val="0"/>
          <w:numId w:val="81"/>
        </w:numPr>
        <w:spacing w:after="0"/>
        <w:jc w:val="both"/>
        <w:rPr>
          <w:rFonts w:ascii="Tahoma" w:hAnsi="Tahoma" w:cs="Tahoma"/>
          <w:sz w:val="24"/>
          <w:szCs w:val="24"/>
        </w:rPr>
      </w:pPr>
      <w:r w:rsidRPr="00142ECC">
        <w:rPr>
          <w:rFonts w:ascii="Tahoma" w:hAnsi="Tahoma" w:cs="Tahoma"/>
          <w:b/>
          <w:bCs/>
          <w:sz w:val="24"/>
          <w:szCs w:val="24"/>
        </w:rPr>
        <w:t xml:space="preserve">371 </w:t>
      </w:r>
      <w:r w:rsidRPr="00142ECC">
        <w:rPr>
          <w:rFonts w:ascii="Tahoma" w:hAnsi="Tahoma" w:cs="Tahoma"/>
          <w:sz w:val="24"/>
          <w:szCs w:val="24"/>
        </w:rPr>
        <w:t>activități în școli,</w:t>
      </w:r>
    </w:p>
    <w:p w:rsidR="00D06D79" w:rsidRPr="00142ECC" w:rsidRDefault="00D06D79" w:rsidP="00F85FDF">
      <w:pPr>
        <w:numPr>
          <w:ilvl w:val="0"/>
          <w:numId w:val="81"/>
        </w:numPr>
        <w:spacing w:after="0"/>
        <w:jc w:val="both"/>
        <w:rPr>
          <w:rFonts w:ascii="Tahoma" w:hAnsi="Tahoma" w:cs="Tahoma"/>
          <w:sz w:val="24"/>
          <w:szCs w:val="24"/>
        </w:rPr>
      </w:pPr>
      <w:r w:rsidRPr="00142ECC">
        <w:rPr>
          <w:rFonts w:ascii="Tahoma" w:hAnsi="Tahoma" w:cs="Tahoma"/>
          <w:b/>
          <w:bCs/>
          <w:sz w:val="24"/>
          <w:szCs w:val="24"/>
        </w:rPr>
        <w:t>345</w:t>
      </w:r>
      <w:r w:rsidRPr="00142ECC">
        <w:rPr>
          <w:rFonts w:ascii="Tahoma" w:hAnsi="Tahoma" w:cs="Tahoma"/>
          <w:sz w:val="24"/>
          <w:szCs w:val="24"/>
        </w:rPr>
        <w:t xml:space="preserve"> ședințe educativ-preventive cu elevii unităților de învățământ.</w:t>
      </w:r>
    </w:p>
    <w:p w:rsidR="00D06D79" w:rsidRPr="00142ECC" w:rsidRDefault="00D06D79" w:rsidP="00D06D79">
      <w:pPr>
        <w:jc w:val="both"/>
        <w:rPr>
          <w:rFonts w:ascii="Tahoma" w:hAnsi="Tahoma" w:cs="Tahoma"/>
          <w:sz w:val="24"/>
          <w:szCs w:val="24"/>
        </w:rPr>
      </w:pPr>
      <w:r w:rsidRPr="00142ECC">
        <w:rPr>
          <w:rFonts w:ascii="Tahoma" w:hAnsi="Tahoma" w:cs="Tahoma"/>
          <w:sz w:val="24"/>
          <w:szCs w:val="24"/>
        </w:rPr>
        <w:t xml:space="preserve">        Toate activitățile desfășurate au condus la performanța ca în anul 2017 să nu se înregistreze fapte deosebit de grave sau cu impact mediatic.</w:t>
      </w:r>
    </w:p>
    <w:p w:rsidR="00D06D79" w:rsidRPr="00142ECC" w:rsidRDefault="00D06D79" w:rsidP="00D06D79">
      <w:pPr>
        <w:jc w:val="both"/>
        <w:rPr>
          <w:rFonts w:ascii="Tahoma" w:hAnsi="Tahoma" w:cs="Tahoma"/>
          <w:sz w:val="24"/>
          <w:szCs w:val="24"/>
        </w:rPr>
      </w:pPr>
      <w:r w:rsidRPr="00142ECC">
        <w:rPr>
          <w:rFonts w:ascii="Tahoma" w:hAnsi="Tahoma" w:cs="Tahoma"/>
          <w:sz w:val="24"/>
          <w:szCs w:val="24"/>
        </w:rPr>
        <w:lastRenderedPageBreak/>
        <w:t xml:space="preserve">        Au fost detensionate </w:t>
      </w:r>
      <w:r w:rsidRPr="00142ECC">
        <w:rPr>
          <w:rFonts w:ascii="Tahoma" w:hAnsi="Tahoma" w:cs="Tahoma"/>
          <w:b/>
          <w:bCs/>
          <w:sz w:val="24"/>
          <w:szCs w:val="24"/>
        </w:rPr>
        <w:t>27</w:t>
      </w:r>
      <w:r w:rsidRPr="00142ECC">
        <w:rPr>
          <w:rFonts w:ascii="Tahoma" w:hAnsi="Tahoma" w:cs="Tahoma"/>
          <w:sz w:val="24"/>
          <w:szCs w:val="24"/>
        </w:rPr>
        <w:t xml:space="preserve"> stări conflictuale, totodată fiind identificate și consiliate </w:t>
      </w:r>
      <w:r w:rsidRPr="00142ECC">
        <w:rPr>
          <w:rFonts w:ascii="Tahoma" w:hAnsi="Tahoma" w:cs="Tahoma"/>
          <w:b/>
          <w:bCs/>
          <w:sz w:val="24"/>
          <w:szCs w:val="24"/>
        </w:rPr>
        <w:t>1.988</w:t>
      </w:r>
      <w:r w:rsidRPr="00142ECC">
        <w:rPr>
          <w:rFonts w:ascii="Tahoma" w:hAnsi="Tahoma" w:cs="Tahoma"/>
          <w:sz w:val="24"/>
          <w:szCs w:val="24"/>
        </w:rPr>
        <w:t xml:space="preserve"> persoane din care </w:t>
      </w:r>
      <w:r w:rsidRPr="00142ECC">
        <w:rPr>
          <w:rFonts w:ascii="Tahoma" w:hAnsi="Tahoma" w:cs="Tahoma"/>
          <w:b/>
          <w:bCs/>
          <w:sz w:val="24"/>
          <w:szCs w:val="24"/>
        </w:rPr>
        <w:t>184</w:t>
      </w:r>
      <w:r w:rsidRPr="00142ECC">
        <w:rPr>
          <w:rFonts w:ascii="Tahoma" w:hAnsi="Tahoma" w:cs="Tahoma"/>
          <w:sz w:val="24"/>
          <w:szCs w:val="24"/>
        </w:rPr>
        <w:t xml:space="preserve"> persoane în vârstă care locuiesc singure,</w:t>
      </w:r>
      <w:r w:rsidRPr="00142ECC">
        <w:rPr>
          <w:rFonts w:ascii="Tahoma" w:hAnsi="Tahoma" w:cs="Tahoma"/>
          <w:b/>
          <w:bCs/>
          <w:sz w:val="24"/>
          <w:szCs w:val="24"/>
        </w:rPr>
        <w:t xml:space="preserve"> 14 </w:t>
      </w:r>
      <w:r w:rsidRPr="00142ECC">
        <w:rPr>
          <w:rFonts w:ascii="Tahoma" w:hAnsi="Tahoma" w:cs="Tahoma"/>
          <w:sz w:val="24"/>
          <w:szCs w:val="24"/>
        </w:rPr>
        <w:t xml:space="preserve">persoane octogenare și </w:t>
      </w:r>
      <w:r w:rsidRPr="00142ECC">
        <w:rPr>
          <w:rFonts w:ascii="Tahoma" w:hAnsi="Tahoma" w:cs="Tahoma"/>
          <w:b/>
          <w:bCs/>
          <w:sz w:val="24"/>
          <w:szCs w:val="24"/>
        </w:rPr>
        <w:t xml:space="preserve">11 </w:t>
      </w:r>
      <w:r w:rsidRPr="00142ECC">
        <w:rPr>
          <w:rFonts w:ascii="Tahoma" w:hAnsi="Tahoma" w:cs="Tahoma"/>
          <w:sz w:val="24"/>
          <w:szCs w:val="24"/>
        </w:rPr>
        <w:t xml:space="preserve">persoane cu handicap. </w:t>
      </w:r>
    </w:p>
    <w:p w:rsidR="00D06D79" w:rsidRPr="00142ECC" w:rsidRDefault="00D06D79" w:rsidP="00D06D79">
      <w:pPr>
        <w:jc w:val="both"/>
        <w:rPr>
          <w:rFonts w:ascii="Tahoma" w:hAnsi="Tahoma" w:cs="Tahoma"/>
          <w:sz w:val="24"/>
          <w:szCs w:val="24"/>
        </w:rPr>
      </w:pPr>
      <w:r w:rsidRPr="00142ECC">
        <w:rPr>
          <w:rFonts w:ascii="Tahoma" w:hAnsi="Tahoma" w:cs="Tahoma"/>
          <w:sz w:val="24"/>
          <w:szCs w:val="24"/>
        </w:rPr>
        <w:t xml:space="preserve">Au fost realizate 8 contacte cu reprezentanţii O.N.G-urilor în scopul identificării unor potenţiali parteneri la desfăşurarea programelor preventive în unităţile de învăţământ.           </w:t>
      </w:r>
    </w:p>
    <w:p w:rsidR="00D06D79" w:rsidRPr="00142ECC" w:rsidRDefault="00D06D79" w:rsidP="00D06D79">
      <w:pPr>
        <w:jc w:val="both"/>
        <w:rPr>
          <w:rFonts w:ascii="Tahoma" w:hAnsi="Tahoma" w:cs="Tahoma"/>
          <w:sz w:val="24"/>
          <w:szCs w:val="24"/>
        </w:rPr>
      </w:pPr>
      <w:r w:rsidRPr="00142ECC">
        <w:rPr>
          <w:rFonts w:ascii="Tahoma" w:hAnsi="Tahoma" w:cs="Tahoma"/>
          <w:sz w:val="24"/>
          <w:szCs w:val="24"/>
        </w:rPr>
        <w:t xml:space="preserve">        În anul școlar 2016-2017, au fost dispuse activități pentru menținerea ordinii publice și îmbunătățirea climatului de siguranță în incinta și zona adiacentă unităților de învățământ, conform Planului Național Comun de Acțiune.</w:t>
      </w:r>
    </w:p>
    <w:p w:rsidR="00D06D79" w:rsidRPr="00142ECC" w:rsidRDefault="00D06D79" w:rsidP="00D06D79">
      <w:pPr>
        <w:jc w:val="both"/>
        <w:rPr>
          <w:rFonts w:ascii="Tahoma" w:hAnsi="Tahoma" w:cs="Tahoma"/>
          <w:sz w:val="24"/>
          <w:szCs w:val="24"/>
        </w:rPr>
      </w:pPr>
      <w:r w:rsidRPr="00142ECC">
        <w:rPr>
          <w:rFonts w:ascii="Tahoma" w:hAnsi="Tahoma" w:cs="Tahoma"/>
          <w:sz w:val="24"/>
          <w:szCs w:val="24"/>
        </w:rPr>
        <w:t xml:space="preserve">       În perioada analizată,  în </w:t>
      </w:r>
      <w:r w:rsidRPr="00142ECC">
        <w:rPr>
          <w:rFonts w:ascii="Tahoma" w:hAnsi="Tahoma" w:cs="Tahoma"/>
          <w:b/>
          <w:sz w:val="24"/>
          <w:szCs w:val="24"/>
        </w:rPr>
        <w:t>unitățile de învățământ</w:t>
      </w:r>
      <w:r w:rsidRPr="00142ECC">
        <w:rPr>
          <w:rFonts w:ascii="Tahoma" w:hAnsi="Tahoma" w:cs="Tahoma"/>
          <w:sz w:val="24"/>
          <w:szCs w:val="24"/>
        </w:rPr>
        <w:t xml:space="preserve"> din județul Mehedinți  s-au sesizat un număr de 3 fapte penale cu un grad scăzut de pericol social (1 infracțiune de ”furt”, 2 infracțiuni de ”lovire sau alte violențe”).Infracțiunile sesizate s-au comis în totalitate, în incinta unităților de învățământ preuniversitar, nefiind înregistrate infracțiuni în zona adiacentă acestora.</w:t>
      </w:r>
    </w:p>
    <w:p w:rsidR="00D06D79" w:rsidRPr="00142ECC" w:rsidRDefault="00D06D79" w:rsidP="00D06D79">
      <w:pPr>
        <w:ind w:firstLine="708"/>
        <w:jc w:val="both"/>
        <w:rPr>
          <w:rFonts w:ascii="Tahoma" w:hAnsi="Tahoma" w:cs="Tahoma"/>
          <w:sz w:val="24"/>
          <w:szCs w:val="24"/>
        </w:rPr>
      </w:pPr>
      <w:r w:rsidRPr="00142ECC">
        <w:rPr>
          <w:rFonts w:ascii="Tahoma" w:hAnsi="Tahoma" w:cs="Tahoma"/>
          <w:sz w:val="24"/>
          <w:szCs w:val="24"/>
        </w:rPr>
        <w:t xml:space="preserve">Un număr de 2 infracțiuni au fost sesizate în unitățile de învățământ de tip liceal-în mediul urban și una în școala gimnazială - în mediul rural.                                   </w:t>
      </w:r>
    </w:p>
    <w:p w:rsidR="00D06D79" w:rsidRPr="00142ECC" w:rsidRDefault="00D06D79" w:rsidP="00D06D79">
      <w:pPr>
        <w:ind w:firstLine="360"/>
        <w:jc w:val="both"/>
        <w:rPr>
          <w:rFonts w:ascii="Tahoma" w:hAnsi="Tahoma" w:cs="Tahoma"/>
          <w:sz w:val="24"/>
          <w:szCs w:val="24"/>
        </w:rPr>
      </w:pPr>
      <w:r w:rsidRPr="00142ECC">
        <w:rPr>
          <w:rFonts w:ascii="Tahoma" w:hAnsi="Tahoma" w:cs="Tahoma"/>
          <w:sz w:val="24"/>
          <w:szCs w:val="24"/>
        </w:rPr>
        <w:t>În perioada de referință, polițiștii cu atribuții în domeniu  au desfășurat următoarele activități :</w:t>
      </w:r>
    </w:p>
    <w:p w:rsidR="00D06D79" w:rsidRPr="00142ECC" w:rsidRDefault="00D06D79" w:rsidP="00F85FDF">
      <w:pPr>
        <w:numPr>
          <w:ilvl w:val="0"/>
          <w:numId w:val="79"/>
        </w:numPr>
        <w:spacing w:after="0"/>
        <w:jc w:val="both"/>
        <w:rPr>
          <w:rFonts w:ascii="Tahoma" w:hAnsi="Tahoma" w:cs="Tahoma"/>
          <w:b/>
          <w:i/>
          <w:sz w:val="24"/>
          <w:szCs w:val="24"/>
        </w:rPr>
      </w:pPr>
      <w:r w:rsidRPr="00142ECC">
        <w:rPr>
          <w:rFonts w:ascii="Tahoma" w:hAnsi="Tahoma" w:cs="Tahoma"/>
          <w:b/>
          <w:i/>
          <w:sz w:val="24"/>
          <w:szCs w:val="24"/>
        </w:rPr>
        <w:t>212 activități desfășurate pentru prevenirea și combaterea delicvenței juvenile;</w:t>
      </w:r>
    </w:p>
    <w:p w:rsidR="00D06D79" w:rsidRPr="00142ECC" w:rsidRDefault="00D06D79" w:rsidP="00F85FDF">
      <w:pPr>
        <w:numPr>
          <w:ilvl w:val="0"/>
          <w:numId w:val="79"/>
        </w:numPr>
        <w:spacing w:after="0"/>
        <w:jc w:val="both"/>
        <w:rPr>
          <w:rFonts w:ascii="Tahoma" w:hAnsi="Tahoma" w:cs="Tahoma"/>
          <w:b/>
          <w:i/>
          <w:sz w:val="24"/>
          <w:szCs w:val="24"/>
        </w:rPr>
      </w:pPr>
      <w:r w:rsidRPr="00142ECC">
        <w:rPr>
          <w:rFonts w:ascii="Tahoma" w:hAnsi="Tahoma" w:cs="Tahoma"/>
          <w:b/>
          <w:i/>
          <w:sz w:val="24"/>
          <w:szCs w:val="24"/>
        </w:rPr>
        <w:t>308 participări la ședințe cu cadrele didactice/cu părinții;</w:t>
      </w:r>
    </w:p>
    <w:p w:rsidR="00D06D79" w:rsidRPr="00142ECC" w:rsidRDefault="00D06D79" w:rsidP="00F85FDF">
      <w:pPr>
        <w:numPr>
          <w:ilvl w:val="0"/>
          <w:numId w:val="79"/>
        </w:numPr>
        <w:spacing w:after="0"/>
        <w:jc w:val="both"/>
        <w:rPr>
          <w:rFonts w:ascii="Tahoma" w:hAnsi="Tahoma" w:cs="Tahoma"/>
          <w:b/>
          <w:i/>
          <w:sz w:val="24"/>
          <w:szCs w:val="24"/>
        </w:rPr>
      </w:pPr>
      <w:r w:rsidRPr="00142ECC">
        <w:rPr>
          <w:rFonts w:ascii="Tahoma" w:hAnsi="Tahoma" w:cs="Tahoma"/>
          <w:b/>
          <w:i/>
          <w:sz w:val="24"/>
          <w:szCs w:val="24"/>
        </w:rPr>
        <w:t>128 acţiuni pentru prevenirea şi combaterea absenteismului;</w:t>
      </w:r>
    </w:p>
    <w:p w:rsidR="00D06D79" w:rsidRPr="00142ECC" w:rsidRDefault="00D06D79" w:rsidP="00F85FDF">
      <w:pPr>
        <w:numPr>
          <w:ilvl w:val="0"/>
          <w:numId w:val="79"/>
        </w:numPr>
        <w:spacing w:after="0"/>
        <w:jc w:val="both"/>
        <w:rPr>
          <w:rFonts w:ascii="Tahoma" w:hAnsi="Tahoma" w:cs="Tahoma"/>
          <w:b/>
          <w:i/>
          <w:sz w:val="24"/>
          <w:szCs w:val="24"/>
        </w:rPr>
      </w:pPr>
      <w:r w:rsidRPr="00142ECC">
        <w:rPr>
          <w:rFonts w:ascii="Tahoma" w:hAnsi="Tahoma" w:cs="Tahoma"/>
          <w:b/>
          <w:i/>
          <w:sz w:val="24"/>
          <w:szCs w:val="24"/>
        </w:rPr>
        <w:t>78 informări către alte instituții (administrație locală, inspectorat școlar, unități școlare;</w:t>
      </w:r>
    </w:p>
    <w:p w:rsidR="00D06D79" w:rsidRPr="00142ECC" w:rsidRDefault="00D06D79" w:rsidP="00F85FDF">
      <w:pPr>
        <w:numPr>
          <w:ilvl w:val="0"/>
          <w:numId w:val="79"/>
        </w:numPr>
        <w:spacing w:after="0"/>
        <w:jc w:val="both"/>
        <w:rPr>
          <w:rFonts w:ascii="Tahoma" w:hAnsi="Tahoma" w:cs="Tahoma"/>
          <w:b/>
          <w:i/>
          <w:sz w:val="24"/>
          <w:szCs w:val="24"/>
        </w:rPr>
      </w:pPr>
      <w:r w:rsidRPr="00142ECC">
        <w:rPr>
          <w:rFonts w:ascii="Tahoma" w:hAnsi="Tahoma" w:cs="Tahoma"/>
          <w:b/>
          <w:i/>
          <w:sz w:val="24"/>
          <w:szCs w:val="24"/>
        </w:rPr>
        <w:t>68 alte acțiuni organizate în zona unităților de învățământ;</w:t>
      </w:r>
    </w:p>
    <w:p w:rsidR="00D06D79" w:rsidRPr="000E7C10" w:rsidRDefault="00D06D79" w:rsidP="00D06D79">
      <w:pPr>
        <w:ind w:left="720"/>
        <w:jc w:val="both"/>
        <w:rPr>
          <w:rFonts w:ascii="Tahoma" w:hAnsi="Tahoma" w:cs="Tahoma"/>
          <w:b/>
          <w:i/>
          <w:sz w:val="12"/>
          <w:szCs w:val="24"/>
        </w:rPr>
      </w:pPr>
    </w:p>
    <w:p w:rsidR="00D06D79" w:rsidRDefault="00D06D79" w:rsidP="00D06D79">
      <w:pPr>
        <w:ind w:firstLine="360"/>
        <w:jc w:val="both"/>
        <w:rPr>
          <w:rFonts w:ascii="Tahoma" w:hAnsi="Tahoma" w:cs="Tahoma"/>
          <w:sz w:val="24"/>
          <w:szCs w:val="24"/>
        </w:rPr>
      </w:pPr>
      <w:r w:rsidRPr="00142ECC">
        <w:rPr>
          <w:rFonts w:ascii="Tahoma" w:hAnsi="Tahoma" w:cs="Tahoma"/>
          <w:sz w:val="24"/>
          <w:szCs w:val="24"/>
        </w:rPr>
        <w:t xml:space="preserve">Din analiza comparativă a datelor statistice privind </w:t>
      </w:r>
      <w:r w:rsidRPr="00142ECC">
        <w:rPr>
          <w:rFonts w:ascii="Tahoma" w:hAnsi="Tahoma" w:cs="Tahoma"/>
          <w:b/>
          <w:bCs/>
          <w:sz w:val="24"/>
          <w:szCs w:val="24"/>
        </w:rPr>
        <w:t>infracționalitateasesizată</w:t>
      </w:r>
      <w:r w:rsidRPr="00142ECC">
        <w:rPr>
          <w:rFonts w:ascii="Tahoma" w:hAnsi="Tahoma" w:cs="Tahoma"/>
          <w:sz w:val="24"/>
          <w:szCs w:val="24"/>
        </w:rPr>
        <w:t xml:space="preserve"> în anul 2017, rezultă că aceasta </w:t>
      </w:r>
      <w:r w:rsidRPr="00142ECC">
        <w:rPr>
          <w:rFonts w:ascii="Tahoma" w:hAnsi="Tahoma" w:cs="Tahoma"/>
          <w:b/>
          <w:bCs/>
          <w:sz w:val="24"/>
          <w:szCs w:val="24"/>
        </w:rPr>
        <w:t xml:space="preserve">a scăzut cu 15,01% </w:t>
      </w:r>
      <w:r w:rsidRPr="00142ECC">
        <w:rPr>
          <w:rFonts w:ascii="Tahoma" w:hAnsi="Tahoma" w:cs="Tahoma"/>
          <w:sz w:val="24"/>
          <w:szCs w:val="24"/>
        </w:rPr>
        <w:t>(</w:t>
      </w:r>
      <w:r w:rsidRPr="00142ECC">
        <w:rPr>
          <w:rFonts w:ascii="Tahoma" w:hAnsi="Tahoma" w:cs="Tahoma"/>
          <w:b/>
          <w:bCs/>
          <w:sz w:val="24"/>
          <w:szCs w:val="24"/>
        </w:rPr>
        <w:t xml:space="preserve">-1.403 </w:t>
      </w:r>
      <w:r w:rsidRPr="00142ECC">
        <w:rPr>
          <w:rFonts w:ascii="Tahoma" w:hAnsi="Tahoma" w:cs="Tahoma"/>
          <w:sz w:val="24"/>
          <w:szCs w:val="24"/>
        </w:rPr>
        <w:t xml:space="preserve">fapte), fiind înregistrate </w:t>
      </w:r>
      <w:r w:rsidRPr="00142ECC">
        <w:rPr>
          <w:rFonts w:ascii="Tahoma" w:hAnsi="Tahoma" w:cs="Tahoma"/>
          <w:b/>
          <w:sz w:val="24"/>
          <w:szCs w:val="24"/>
        </w:rPr>
        <w:t>7.944</w:t>
      </w:r>
      <w:r w:rsidRPr="00142ECC">
        <w:rPr>
          <w:rFonts w:ascii="Tahoma" w:hAnsi="Tahoma" w:cs="Tahoma"/>
          <w:sz w:val="24"/>
          <w:szCs w:val="24"/>
        </w:rPr>
        <w:t xml:space="preserve"> fapte, față de </w:t>
      </w:r>
      <w:r w:rsidRPr="00142ECC">
        <w:rPr>
          <w:rFonts w:ascii="Tahoma" w:hAnsi="Tahoma" w:cs="Tahoma"/>
          <w:b/>
          <w:sz w:val="24"/>
          <w:szCs w:val="24"/>
        </w:rPr>
        <w:t>9.347</w:t>
      </w:r>
      <w:r w:rsidRPr="00142ECC">
        <w:rPr>
          <w:rFonts w:ascii="Tahoma" w:hAnsi="Tahoma" w:cs="Tahoma"/>
          <w:sz w:val="24"/>
          <w:szCs w:val="24"/>
        </w:rPr>
        <w:t xml:space="preserve"> în anul anterior.  </w:t>
      </w:r>
    </w:p>
    <w:p w:rsidR="00D06D79" w:rsidRPr="00142ECC" w:rsidRDefault="00D06D79" w:rsidP="00D06D79">
      <w:pPr>
        <w:tabs>
          <w:tab w:val="left" w:pos="1620"/>
        </w:tabs>
        <w:ind w:firstLine="1170"/>
        <w:jc w:val="both"/>
        <w:rPr>
          <w:rFonts w:ascii="Tahoma" w:hAnsi="Tahoma" w:cs="Tahoma"/>
          <w:noProof/>
          <w:sz w:val="24"/>
          <w:szCs w:val="24"/>
          <w:lang w:bidi="en-US"/>
        </w:rPr>
      </w:pPr>
      <w:r w:rsidRPr="00142ECC">
        <w:rPr>
          <w:rFonts w:ascii="Tahoma" w:hAnsi="Tahoma" w:cs="Tahoma"/>
          <w:noProof/>
          <w:sz w:val="24"/>
          <w:szCs w:val="24"/>
          <w:lang w:bidi="en-US"/>
        </w:rPr>
        <w:t>Evoluția indicatorilor potrivit celor 3 mari categorii, se prezintă astfel:</w:t>
      </w:r>
    </w:p>
    <w:p w:rsidR="00D06D79" w:rsidRPr="00142ECC" w:rsidRDefault="00D06D79" w:rsidP="00F85FDF">
      <w:pPr>
        <w:numPr>
          <w:ilvl w:val="0"/>
          <w:numId w:val="80"/>
        </w:numPr>
        <w:tabs>
          <w:tab w:val="left" w:pos="720"/>
        </w:tabs>
        <w:spacing w:after="0"/>
        <w:jc w:val="both"/>
        <w:rPr>
          <w:rFonts w:ascii="Tahoma" w:hAnsi="Tahoma" w:cs="Tahoma"/>
          <w:b/>
          <w:i/>
          <w:noProof/>
          <w:sz w:val="24"/>
          <w:szCs w:val="24"/>
          <w:lang w:bidi="en-US"/>
        </w:rPr>
      </w:pPr>
      <w:r w:rsidRPr="00142ECC">
        <w:rPr>
          <w:rFonts w:ascii="Tahoma" w:hAnsi="Tahoma" w:cs="Tahoma"/>
          <w:b/>
          <w:bCs/>
          <w:i/>
          <w:noProof/>
          <w:sz w:val="24"/>
          <w:szCs w:val="24"/>
          <w:lang w:bidi="en-US"/>
        </w:rPr>
        <w:t>infracţiunile judiciare s-au diminuat cu 14,41% (</w:t>
      </w:r>
      <w:r w:rsidRPr="00142ECC">
        <w:rPr>
          <w:rFonts w:ascii="Tahoma" w:hAnsi="Tahoma" w:cs="Tahoma"/>
          <w:b/>
          <w:i/>
          <w:noProof/>
          <w:sz w:val="24"/>
          <w:szCs w:val="24"/>
          <w:lang w:bidi="en-US"/>
        </w:rPr>
        <w:t>-783 fapte);</w:t>
      </w:r>
    </w:p>
    <w:p w:rsidR="00D06D79" w:rsidRPr="00142ECC" w:rsidRDefault="00D06D79" w:rsidP="00F85FDF">
      <w:pPr>
        <w:numPr>
          <w:ilvl w:val="0"/>
          <w:numId w:val="80"/>
        </w:numPr>
        <w:tabs>
          <w:tab w:val="left" w:pos="720"/>
        </w:tabs>
        <w:spacing w:after="0"/>
        <w:jc w:val="both"/>
        <w:rPr>
          <w:rFonts w:ascii="Tahoma" w:hAnsi="Tahoma" w:cs="Tahoma"/>
          <w:b/>
          <w:i/>
          <w:noProof/>
          <w:sz w:val="24"/>
          <w:szCs w:val="24"/>
          <w:lang w:bidi="en-US"/>
        </w:rPr>
      </w:pPr>
      <w:r w:rsidRPr="00142ECC">
        <w:rPr>
          <w:rFonts w:ascii="Tahoma" w:hAnsi="Tahoma" w:cs="Tahoma"/>
          <w:b/>
          <w:bCs/>
          <w:i/>
          <w:noProof/>
          <w:sz w:val="24"/>
          <w:szCs w:val="24"/>
          <w:lang w:bidi="en-US"/>
        </w:rPr>
        <w:t>infracţiunile economico-financiare au scăzut cu 27,18</w:t>
      </w:r>
      <w:r w:rsidRPr="00142ECC">
        <w:rPr>
          <w:rFonts w:ascii="Tahoma" w:hAnsi="Tahoma" w:cs="Tahoma"/>
          <w:b/>
          <w:i/>
          <w:noProof/>
          <w:sz w:val="24"/>
          <w:szCs w:val="24"/>
          <w:lang w:bidi="en-US"/>
        </w:rPr>
        <w:t>% (-306 fapte);</w:t>
      </w:r>
    </w:p>
    <w:p w:rsidR="00D06D79" w:rsidRPr="00142ECC" w:rsidRDefault="00D06D79" w:rsidP="00F85FDF">
      <w:pPr>
        <w:numPr>
          <w:ilvl w:val="0"/>
          <w:numId w:val="80"/>
        </w:numPr>
        <w:tabs>
          <w:tab w:val="left" w:pos="720"/>
        </w:tabs>
        <w:spacing w:after="0"/>
        <w:jc w:val="both"/>
        <w:rPr>
          <w:rFonts w:ascii="Tahoma" w:hAnsi="Tahoma" w:cs="Tahoma"/>
          <w:b/>
          <w:i/>
          <w:noProof/>
          <w:sz w:val="24"/>
          <w:szCs w:val="24"/>
          <w:lang w:bidi="en-US"/>
        </w:rPr>
      </w:pPr>
      <w:r w:rsidRPr="00142ECC">
        <w:rPr>
          <w:rFonts w:ascii="Tahoma" w:hAnsi="Tahoma" w:cs="Tahoma"/>
          <w:b/>
          <w:bCs/>
          <w:i/>
          <w:noProof/>
          <w:sz w:val="24"/>
          <w:szCs w:val="24"/>
          <w:lang w:bidi="en-US"/>
        </w:rPr>
        <w:t>infracţiunile de altă natură s-au redus cu 11,27</w:t>
      </w:r>
      <w:r w:rsidRPr="00142ECC">
        <w:rPr>
          <w:rFonts w:ascii="Tahoma" w:hAnsi="Tahoma" w:cs="Tahoma"/>
          <w:b/>
          <w:i/>
          <w:noProof/>
          <w:sz w:val="24"/>
          <w:szCs w:val="24"/>
          <w:lang w:bidi="en-US"/>
        </w:rPr>
        <w:t>% (-314 fapte).</w:t>
      </w:r>
    </w:p>
    <w:p w:rsidR="00D06D79" w:rsidRPr="00142ECC" w:rsidRDefault="00D06D79" w:rsidP="00A40151"/>
    <w:p w:rsidR="00AB617B" w:rsidRPr="00142ECC" w:rsidRDefault="00AB617B" w:rsidP="00AB617B">
      <w:pPr>
        <w:ind w:firstLine="720"/>
        <w:jc w:val="both"/>
        <w:rPr>
          <w:rFonts w:ascii="Tahoma" w:hAnsi="Tahoma" w:cs="Tahoma"/>
          <w:sz w:val="24"/>
          <w:szCs w:val="24"/>
        </w:rPr>
      </w:pPr>
      <w:r w:rsidRPr="00142ECC">
        <w:rPr>
          <w:rFonts w:ascii="Tahoma" w:hAnsi="Tahoma" w:cs="Tahoma"/>
          <w:sz w:val="24"/>
          <w:szCs w:val="24"/>
        </w:rPr>
        <w:t xml:space="preserve">   În perioada </w:t>
      </w:r>
      <w:r w:rsidRPr="00142ECC">
        <w:rPr>
          <w:rFonts w:ascii="Tahoma" w:hAnsi="Tahoma" w:cs="Tahoma"/>
          <w:b/>
          <w:sz w:val="24"/>
          <w:szCs w:val="24"/>
        </w:rPr>
        <w:t>01.01.2017-31.12.2017</w:t>
      </w:r>
      <w:r w:rsidRPr="00142ECC">
        <w:rPr>
          <w:rFonts w:ascii="Tahoma" w:hAnsi="Tahoma" w:cs="Tahoma"/>
          <w:sz w:val="24"/>
          <w:szCs w:val="24"/>
        </w:rPr>
        <w:t xml:space="preserve">, </w:t>
      </w:r>
      <w:r w:rsidRPr="00142ECC">
        <w:rPr>
          <w:rFonts w:ascii="Tahoma" w:hAnsi="Tahoma" w:cs="Tahoma"/>
          <w:b/>
          <w:sz w:val="24"/>
          <w:szCs w:val="24"/>
        </w:rPr>
        <w:t>Inspectoratul de Jandarmi Județean Mehedinți</w:t>
      </w:r>
      <w:r w:rsidRPr="00142ECC">
        <w:rPr>
          <w:rFonts w:ascii="Tahoma" w:hAnsi="Tahoma" w:cs="Tahoma"/>
          <w:sz w:val="24"/>
          <w:szCs w:val="24"/>
        </w:rPr>
        <w:t xml:space="preserve">, a executat un număr de </w:t>
      </w:r>
      <w:r w:rsidRPr="00142ECC">
        <w:rPr>
          <w:rFonts w:ascii="Tahoma" w:hAnsi="Tahoma" w:cs="Tahoma"/>
          <w:b/>
          <w:sz w:val="24"/>
          <w:szCs w:val="24"/>
        </w:rPr>
        <w:t xml:space="preserve">635 </w:t>
      </w:r>
      <w:r w:rsidRPr="00142ECC">
        <w:rPr>
          <w:rFonts w:ascii="Tahoma" w:hAnsi="Tahoma" w:cs="Tahoma"/>
          <w:sz w:val="24"/>
          <w:szCs w:val="24"/>
        </w:rPr>
        <w:t>misiuni de asigurare a ordinii publice, comparativ cu</w:t>
      </w:r>
      <w:r w:rsidRPr="00142ECC">
        <w:rPr>
          <w:rFonts w:ascii="Tahoma" w:hAnsi="Tahoma" w:cs="Tahoma"/>
          <w:b/>
          <w:sz w:val="24"/>
          <w:szCs w:val="24"/>
        </w:rPr>
        <w:t xml:space="preserve"> 1.031 </w:t>
      </w:r>
      <w:r w:rsidRPr="00142ECC">
        <w:rPr>
          <w:rFonts w:ascii="Tahoma" w:hAnsi="Tahoma" w:cs="Tahoma"/>
          <w:sz w:val="24"/>
          <w:szCs w:val="24"/>
        </w:rPr>
        <w:t>în anul 2016, dintre acestea putând fi enumerate:</w:t>
      </w:r>
    </w:p>
    <w:p w:rsidR="00AB617B" w:rsidRPr="00142ECC" w:rsidRDefault="00AB617B" w:rsidP="00F85FDF">
      <w:pPr>
        <w:numPr>
          <w:ilvl w:val="4"/>
          <w:numId w:val="89"/>
        </w:numPr>
        <w:tabs>
          <w:tab w:val="num" w:pos="1260"/>
        </w:tabs>
        <w:spacing w:after="0"/>
        <w:ind w:left="0" w:firstLine="900"/>
        <w:jc w:val="both"/>
        <w:rPr>
          <w:rFonts w:ascii="Tahoma" w:hAnsi="Tahoma" w:cs="Tahoma"/>
          <w:sz w:val="24"/>
          <w:szCs w:val="24"/>
        </w:rPr>
      </w:pPr>
      <w:r w:rsidRPr="00142ECC">
        <w:rPr>
          <w:rFonts w:ascii="Tahoma" w:hAnsi="Tahoma" w:cs="Tahoma"/>
          <w:b/>
          <w:sz w:val="24"/>
          <w:szCs w:val="24"/>
        </w:rPr>
        <w:lastRenderedPageBreak/>
        <w:t>19</w:t>
      </w:r>
      <w:r w:rsidRPr="00142ECC">
        <w:rPr>
          <w:rFonts w:ascii="Tahoma" w:hAnsi="Tahoma" w:cs="Tahoma"/>
          <w:sz w:val="24"/>
          <w:szCs w:val="24"/>
        </w:rPr>
        <w:t xml:space="preserve"> misiuni de asigurare a măsurilor de ordine și siguranță publică cu ocazia desfășurării manifestărilor de protest, cu un efectiv de 256 jandarmi, față de 32 misiuni cu 161 jandarmi în anul 2016;</w:t>
      </w:r>
    </w:p>
    <w:p w:rsidR="00AB617B" w:rsidRPr="00142ECC" w:rsidRDefault="00AB617B" w:rsidP="00F85FDF">
      <w:pPr>
        <w:numPr>
          <w:ilvl w:val="4"/>
          <w:numId w:val="89"/>
        </w:numPr>
        <w:tabs>
          <w:tab w:val="num" w:pos="1260"/>
        </w:tabs>
        <w:spacing w:after="0"/>
        <w:ind w:left="0" w:firstLine="900"/>
        <w:jc w:val="both"/>
        <w:rPr>
          <w:rFonts w:ascii="Tahoma" w:hAnsi="Tahoma" w:cs="Tahoma"/>
          <w:sz w:val="24"/>
          <w:szCs w:val="24"/>
        </w:rPr>
      </w:pPr>
      <w:r w:rsidRPr="00142ECC">
        <w:rPr>
          <w:rFonts w:ascii="Tahoma" w:hAnsi="Tahoma" w:cs="Tahoma"/>
          <w:b/>
          <w:sz w:val="24"/>
          <w:szCs w:val="24"/>
        </w:rPr>
        <w:t>153</w:t>
      </w:r>
      <w:r w:rsidRPr="00142ECC">
        <w:rPr>
          <w:rFonts w:ascii="Tahoma" w:hAnsi="Tahoma" w:cs="Tahoma"/>
          <w:sz w:val="24"/>
          <w:szCs w:val="24"/>
        </w:rPr>
        <w:t xml:space="preserve"> misiuni de asigurare a măsurilor de ordine și siguranță publică la manifestări cultural  artistice, religioase, promoționale, cu un efectiv de 887 jandarmi, față de 173 misiuni cu 1048 jandarmi în anul 2016;</w:t>
      </w:r>
    </w:p>
    <w:p w:rsidR="00AB617B" w:rsidRPr="00142ECC" w:rsidRDefault="00AB617B" w:rsidP="00F85FDF">
      <w:pPr>
        <w:numPr>
          <w:ilvl w:val="4"/>
          <w:numId w:val="89"/>
        </w:numPr>
        <w:tabs>
          <w:tab w:val="num" w:pos="1260"/>
        </w:tabs>
        <w:spacing w:after="0"/>
        <w:ind w:left="0" w:firstLine="900"/>
        <w:jc w:val="both"/>
        <w:rPr>
          <w:rFonts w:ascii="Tahoma" w:hAnsi="Tahoma" w:cs="Tahoma"/>
          <w:sz w:val="24"/>
          <w:szCs w:val="24"/>
        </w:rPr>
      </w:pPr>
      <w:r w:rsidRPr="00142ECC">
        <w:rPr>
          <w:rFonts w:ascii="Tahoma" w:hAnsi="Tahoma" w:cs="Tahoma"/>
          <w:b/>
          <w:sz w:val="24"/>
          <w:szCs w:val="24"/>
        </w:rPr>
        <w:t>11</w:t>
      </w:r>
      <w:r w:rsidRPr="00142ECC">
        <w:rPr>
          <w:rFonts w:ascii="Tahoma" w:hAnsi="Tahoma" w:cs="Tahoma"/>
          <w:sz w:val="24"/>
          <w:szCs w:val="24"/>
        </w:rPr>
        <w:t xml:space="preserve"> misiuni de asigurare a măsurilor de ordine și siguranță publică la manifestări sportive, cu un efectiv de 100 jandarmi, față de 10 misiuni cu 117 jandarmi în anul 2016;  </w:t>
      </w:r>
    </w:p>
    <w:p w:rsidR="00AB617B" w:rsidRPr="00142ECC" w:rsidRDefault="00AB617B" w:rsidP="00F85FDF">
      <w:pPr>
        <w:numPr>
          <w:ilvl w:val="4"/>
          <w:numId w:val="89"/>
        </w:numPr>
        <w:tabs>
          <w:tab w:val="num" w:pos="1260"/>
        </w:tabs>
        <w:spacing w:after="0"/>
        <w:ind w:left="0" w:firstLine="900"/>
        <w:jc w:val="both"/>
        <w:rPr>
          <w:rFonts w:ascii="Tahoma" w:hAnsi="Tahoma" w:cs="Tahoma"/>
          <w:sz w:val="24"/>
          <w:szCs w:val="24"/>
        </w:rPr>
      </w:pPr>
      <w:r w:rsidRPr="00142ECC">
        <w:rPr>
          <w:rFonts w:ascii="Tahoma" w:hAnsi="Tahoma" w:cs="Tahoma"/>
          <w:b/>
          <w:sz w:val="24"/>
          <w:szCs w:val="24"/>
        </w:rPr>
        <w:t xml:space="preserve"> 345 </w:t>
      </w:r>
      <w:r w:rsidRPr="00142ECC">
        <w:rPr>
          <w:rFonts w:ascii="Tahoma" w:hAnsi="Tahoma" w:cs="Tahoma"/>
          <w:sz w:val="24"/>
          <w:szCs w:val="24"/>
        </w:rPr>
        <w:t xml:space="preserve">misiuni privind acțiunile de protecție antiteroristă, la obiectivele din responsabilitate, cu un efectiv de 1331 jandarmi, față de 310 misiuni cu 1842 jandarmi în anul 2016;  </w:t>
      </w:r>
    </w:p>
    <w:p w:rsidR="00AB617B" w:rsidRPr="00142ECC" w:rsidRDefault="00AB617B" w:rsidP="00F85FDF">
      <w:pPr>
        <w:numPr>
          <w:ilvl w:val="4"/>
          <w:numId w:val="89"/>
        </w:numPr>
        <w:tabs>
          <w:tab w:val="num" w:pos="1260"/>
        </w:tabs>
        <w:spacing w:after="0"/>
        <w:ind w:left="0" w:firstLine="900"/>
        <w:jc w:val="both"/>
        <w:rPr>
          <w:rFonts w:ascii="Tahoma" w:hAnsi="Tahoma" w:cs="Tahoma"/>
          <w:sz w:val="24"/>
          <w:szCs w:val="24"/>
        </w:rPr>
      </w:pPr>
      <w:r w:rsidRPr="00142ECC">
        <w:rPr>
          <w:rFonts w:ascii="Tahoma" w:hAnsi="Tahoma" w:cs="Tahoma"/>
          <w:b/>
          <w:sz w:val="24"/>
          <w:szCs w:val="24"/>
        </w:rPr>
        <w:t xml:space="preserve"> 55 </w:t>
      </w:r>
      <w:r w:rsidRPr="00142ECC">
        <w:rPr>
          <w:rFonts w:ascii="Tahoma" w:hAnsi="Tahoma" w:cs="Tahoma"/>
          <w:sz w:val="24"/>
          <w:szCs w:val="24"/>
        </w:rPr>
        <w:t xml:space="preserve">misiuni privind alte acțiuni, cu un efectiv de 294 jandarmi, față de 227 acțiuni cu 585 jandarmi în anul 2016;  </w:t>
      </w:r>
    </w:p>
    <w:p w:rsidR="00AB617B" w:rsidRPr="00142ECC" w:rsidRDefault="00AB617B" w:rsidP="00AB617B">
      <w:pPr>
        <w:ind w:firstLine="708"/>
        <w:jc w:val="both"/>
        <w:rPr>
          <w:rFonts w:ascii="Tahoma" w:hAnsi="Tahoma" w:cs="Tahoma"/>
          <w:sz w:val="24"/>
          <w:szCs w:val="24"/>
        </w:rPr>
      </w:pPr>
      <w:r w:rsidRPr="00142ECC">
        <w:rPr>
          <w:rFonts w:ascii="Tahoma" w:hAnsi="Tahoma" w:cs="Tahoma"/>
          <w:sz w:val="24"/>
          <w:szCs w:val="24"/>
        </w:rPr>
        <w:t xml:space="preserve">Efectivele inspectoratului au executat un număr de </w:t>
      </w:r>
      <w:r w:rsidRPr="00142ECC">
        <w:rPr>
          <w:rFonts w:ascii="Tahoma" w:hAnsi="Tahoma" w:cs="Tahoma"/>
          <w:b/>
          <w:sz w:val="24"/>
          <w:szCs w:val="24"/>
        </w:rPr>
        <w:t>52</w:t>
      </w:r>
      <w:r w:rsidRPr="00142ECC">
        <w:rPr>
          <w:rFonts w:ascii="Tahoma" w:hAnsi="Tahoma" w:cs="Tahoma"/>
          <w:sz w:val="24"/>
          <w:szCs w:val="24"/>
        </w:rPr>
        <w:t xml:space="preserve"> misiuni de restabilire a ordinii publice în care au fost angrenați 210 jandarmi comparativ cu 38 acțiuni cu 156 jandarmi în anul 2016, din care:</w:t>
      </w:r>
    </w:p>
    <w:p w:rsidR="00AB617B" w:rsidRPr="00142ECC" w:rsidRDefault="00AB617B" w:rsidP="00F85FDF">
      <w:pPr>
        <w:numPr>
          <w:ilvl w:val="4"/>
          <w:numId w:val="88"/>
        </w:numPr>
        <w:tabs>
          <w:tab w:val="num" w:pos="1260"/>
        </w:tabs>
        <w:spacing w:after="0"/>
        <w:ind w:left="0" w:firstLine="900"/>
        <w:jc w:val="both"/>
        <w:rPr>
          <w:rFonts w:ascii="Tahoma" w:hAnsi="Tahoma" w:cs="Tahoma"/>
          <w:sz w:val="24"/>
          <w:szCs w:val="24"/>
        </w:rPr>
      </w:pPr>
      <w:r w:rsidRPr="00142ECC">
        <w:rPr>
          <w:rFonts w:ascii="Tahoma" w:hAnsi="Tahoma" w:cs="Tahoma"/>
          <w:b/>
          <w:sz w:val="24"/>
          <w:szCs w:val="24"/>
        </w:rPr>
        <w:t>22</w:t>
      </w:r>
      <w:r w:rsidRPr="00142ECC">
        <w:rPr>
          <w:rFonts w:ascii="Tahoma" w:hAnsi="Tahoma" w:cs="Tahoma"/>
          <w:sz w:val="24"/>
          <w:szCs w:val="24"/>
        </w:rPr>
        <w:t xml:space="preserve"> misiuni, privind intervenția pentru aplanarea unor conflicte, cu un efectiv de 96 jandarmi, față de 13 intervenții cu 59 jandarmi în anul 2016;</w:t>
      </w:r>
    </w:p>
    <w:p w:rsidR="00AB617B" w:rsidRPr="00142ECC" w:rsidRDefault="00AB617B" w:rsidP="00F85FDF">
      <w:pPr>
        <w:numPr>
          <w:ilvl w:val="4"/>
          <w:numId w:val="88"/>
        </w:numPr>
        <w:tabs>
          <w:tab w:val="num" w:pos="1260"/>
        </w:tabs>
        <w:spacing w:after="0"/>
        <w:ind w:left="0" w:firstLine="900"/>
        <w:jc w:val="both"/>
        <w:rPr>
          <w:rFonts w:ascii="Tahoma" w:hAnsi="Tahoma" w:cs="Tahoma"/>
          <w:sz w:val="24"/>
          <w:szCs w:val="24"/>
        </w:rPr>
      </w:pPr>
      <w:r w:rsidRPr="00142ECC">
        <w:rPr>
          <w:rFonts w:ascii="Tahoma" w:hAnsi="Tahoma" w:cs="Tahoma"/>
          <w:b/>
          <w:sz w:val="24"/>
          <w:szCs w:val="24"/>
        </w:rPr>
        <w:t xml:space="preserve">30 </w:t>
      </w:r>
      <w:r w:rsidRPr="00142ECC">
        <w:rPr>
          <w:rFonts w:ascii="Tahoma" w:hAnsi="Tahoma" w:cs="Tahoma"/>
          <w:sz w:val="24"/>
          <w:szCs w:val="24"/>
        </w:rPr>
        <w:t>misiuni privind intervențiile la alte solicitări, cu un efectiv de 114 jandarmi, față de 25 misiuni cu 97 jandarmi în anul 2016;</w:t>
      </w:r>
    </w:p>
    <w:p w:rsidR="00AB617B" w:rsidRPr="00142ECC" w:rsidRDefault="00AB617B" w:rsidP="00AB617B">
      <w:pPr>
        <w:ind w:firstLine="720"/>
        <w:jc w:val="both"/>
        <w:rPr>
          <w:rFonts w:ascii="Tahoma" w:hAnsi="Tahoma" w:cs="Tahoma"/>
          <w:sz w:val="24"/>
          <w:szCs w:val="24"/>
        </w:rPr>
      </w:pPr>
    </w:p>
    <w:p w:rsidR="00AB617B" w:rsidRPr="00142ECC" w:rsidRDefault="00AB617B" w:rsidP="00AB617B">
      <w:pPr>
        <w:ind w:firstLine="720"/>
        <w:jc w:val="both"/>
        <w:rPr>
          <w:rFonts w:ascii="Tahoma" w:hAnsi="Tahoma" w:cs="Tahoma"/>
          <w:sz w:val="24"/>
          <w:szCs w:val="24"/>
        </w:rPr>
      </w:pPr>
      <w:r w:rsidRPr="000E7C10">
        <w:rPr>
          <w:rFonts w:ascii="Tahoma" w:hAnsi="Tahoma" w:cs="Tahoma"/>
          <w:sz w:val="24"/>
          <w:szCs w:val="24"/>
        </w:rPr>
        <w:t>Inspectoratul de Jandarmi Județean Mehedinți</w:t>
      </w:r>
      <w:r w:rsidRPr="00142ECC">
        <w:rPr>
          <w:rFonts w:ascii="Tahoma" w:hAnsi="Tahoma" w:cs="Tahoma"/>
          <w:sz w:val="24"/>
          <w:szCs w:val="24"/>
        </w:rPr>
        <w:t xml:space="preserve"> a avut permanent în atenție asigurarea unui climat corespunzător de ordine și siguranță publică prin participarea la realizarea dispozitivului integrat de menținere a ordinii publice la nivelul județului participând în sprijinul structurilor de poliție cu efectivele la dispoziție pentru acest gen de misiuni sens în care am constituit următoarele elemente de dispozitiv: </w:t>
      </w:r>
    </w:p>
    <w:p w:rsidR="00AB617B" w:rsidRPr="00142ECC" w:rsidRDefault="00AB617B" w:rsidP="00AB617B">
      <w:pPr>
        <w:jc w:val="both"/>
        <w:rPr>
          <w:rFonts w:ascii="Tahoma" w:hAnsi="Tahoma" w:cs="Tahoma"/>
          <w:sz w:val="24"/>
          <w:szCs w:val="24"/>
        </w:rPr>
      </w:pPr>
      <w:r w:rsidRPr="00142ECC">
        <w:rPr>
          <w:rFonts w:ascii="Tahoma" w:hAnsi="Tahoma" w:cs="Tahoma"/>
          <w:sz w:val="24"/>
          <w:szCs w:val="24"/>
        </w:rPr>
        <w:t xml:space="preserve">          Inspectoratul de Jandarmi Județean Mehedinți, a executat un număr de </w:t>
      </w:r>
      <w:r w:rsidRPr="00142ECC">
        <w:rPr>
          <w:rFonts w:ascii="Tahoma" w:hAnsi="Tahoma" w:cs="Tahoma"/>
          <w:b/>
          <w:sz w:val="24"/>
          <w:szCs w:val="24"/>
        </w:rPr>
        <w:t>8.896</w:t>
      </w:r>
      <w:r w:rsidRPr="00142ECC">
        <w:rPr>
          <w:rFonts w:ascii="Tahoma" w:hAnsi="Tahoma" w:cs="Tahoma"/>
          <w:sz w:val="24"/>
          <w:szCs w:val="24"/>
        </w:rPr>
        <w:t xml:space="preserve"> misiuni de menținere a ordinii publice în care au fost angrenați 13.695 jandarmi, comparativ cu </w:t>
      </w:r>
      <w:r w:rsidRPr="00142ECC">
        <w:rPr>
          <w:rFonts w:ascii="Tahoma" w:hAnsi="Tahoma" w:cs="Tahoma"/>
          <w:b/>
          <w:sz w:val="24"/>
          <w:szCs w:val="24"/>
        </w:rPr>
        <w:t>5.088</w:t>
      </w:r>
      <w:r w:rsidRPr="00142ECC">
        <w:rPr>
          <w:rFonts w:ascii="Tahoma" w:hAnsi="Tahoma" w:cs="Tahoma"/>
          <w:sz w:val="24"/>
          <w:szCs w:val="24"/>
        </w:rPr>
        <w:t xml:space="preserve"> misiuni în care au fost angrenați 15.721 jandarmi în anul 2016, dintre acestea putând fi enumerate:</w:t>
      </w:r>
    </w:p>
    <w:p w:rsidR="00AB617B" w:rsidRPr="00142ECC" w:rsidRDefault="00AB617B" w:rsidP="00F85FDF">
      <w:pPr>
        <w:numPr>
          <w:ilvl w:val="0"/>
          <w:numId w:val="85"/>
        </w:numPr>
        <w:spacing w:after="0"/>
        <w:jc w:val="both"/>
        <w:rPr>
          <w:rFonts w:ascii="Tahoma" w:hAnsi="Tahoma" w:cs="Tahoma"/>
          <w:b/>
          <w:i/>
          <w:sz w:val="24"/>
          <w:szCs w:val="24"/>
        </w:rPr>
      </w:pPr>
      <w:r w:rsidRPr="00142ECC">
        <w:rPr>
          <w:rFonts w:ascii="Tahoma" w:hAnsi="Tahoma" w:cs="Tahoma"/>
          <w:b/>
          <w:i/>
          <w:sz w:val="24"/>
          <w:szCs w:val="24"/>
        </w:rPr>
        <w:t>555 misiuni date în competentă Jandarmeriei Române, comparativ cu 860 în anul 2016, din care:</w:t>
      </w:r>
    </w:p>
    <w:p w:rsidR="00AB617B" w:rsidRPr="00142ECC" w:rsidRDefault="00AB617B" w:rsidP="00F85FDF">
      <w:pPr>
        <w:numPr>
          <w:ilvl w:val="0"/>
          <w:numId w:val="90"/>
        </w:numPr>
        <w:spacing w:after="0"/>
        <w:ind w:left="1134" w:hanging="283"/>
        <w:jc w:val="both"/>
        <w:rPr>
          <w:rFonts w:ascii="Tahoma" w:hAnsi="Tahoma" w:cs="Tahoma"/>
          <w:b/>
          <w:sz w:val="24"/>
          <w:szCs w:val="24"/>
        </w:rPr>
      </w:pPr>
      <w:r w:rsidRPr="00142ECC">
        <w:rPr>
          <w:rFonts w:ascii="Tahoma" w:hAnsi="Tahoma" w:cs="Tahoma"/>
          <w:b/>
          <w:sz w:val="24"/>
          <w:szCs w:val="24"/>
        </w:rPr>
        <w:t xml:space="preserve">553 </w:t>
      </w:r>
      <w:r w:rsidRPr="00142ECC">
        <w:rPr>
          <w:rFonts w:ascii="Tahoma" w:hAnsi="Tahoma" w:cs="Tahoma"/>
          <w:sz w:val="24"/>
          <w:szCs w:val="24"/>
        </w:rPr>
        <w:t>acțiuni de patrulare în zona instituțiilor de învățământ;</w:t>
      </w:r>
    </w:p>
    <w:p w:rsidR="00AB617B" w:rsidRPr="00142ECC" w:rsidRDefault="00AB617B" w:rsidP="00F85FDF">
      <w:pPr>
        <w:numPr>
          <w:ilvl w:val="0"/>
          <w:numId w:val="90"/>
        </w:numPr>
        <w:spacing w:after="0"/>
        <w:ind w:left="1134" w:hanging="283"/>
        <w:jc w:val="both"/>
        <w:rPr>
          <w:rFonts w:ascii="Tahoma" w:hAnsi="Tahoma" w:cs="Tahoma"/>
          <w:b/>
          <w:sz w:val="24"/>
          <w:szCs w:val="24"/>
        </w:rPr>
      </w:pPr>
      <w:r w:rsidRPr="00142ECC">
        <w:rPr>
          <w:rFonts w:ascii="Tahoma" w:hAnsi="Tahoma" w:cs="Tahoma"/>
          <w:b/>
          <w:sz w:val="24"/>
          <w:szCs w:val="24"/>
        </w:rPr>
        <w:t>2</w:t>
      </w:r>
      <w:r w:rsidRPr="00142ECC">
        <w:rPr>
          <w:rFonts w:ascii="Tahoma" w:hAnsi="Tahoma" w:cs="Tahoma"/>
          <w:sz w:val="24"/>
          <w:szCs w:val="24"/>
        </w:rPr>
        <w:t xml:space="preserve"> acțiuni executate în piețe, târguri și oboare sau zone cu potențial criminogen ridicat.</w:t>
      </w:r>
    </w:p>
    <w:p w:rsidR="00AB617B" w:rsidRPr="00142ECC" w:rsidRDefault="00AB617B" w:rsidP="00F85FDF">
      <w:pPr>
        <w:numPr>
          <w:ilvl w:val="0"/>
          <w:numId w:val="85"/>
        </w:numPr>
        <w:spacing w:after="0"/>
        <w:jc w:val="both"/>
        <w:rPr>
          <w:rFonts w:ascii="Tahoma" w:hAnsi="Tahoma" w:cs="Tahoma"/>
          <w:b/>
          <w:i/>
          <w:sz w:val="24"/>
          <w:szCs w:val="24"/>
        </w:rPr>
      </w:pPr>
      <w:r w:rsidRPr="00142ECC">
        <w:rPr>
          <w:rFonts w:ascii="Tahoma" w:hAnsi="Tahoma" w:cs="Tahoma"/>
          <w:b/>
          <w:i/>
          <w:sz w:val="24"/>
          <w:szCs w:val="24"/>
        </w:rPr>
        <w:t>8.341 misiuni executate în sistem integrat, comparativ cu 4.228 misiuni în anul 2016 (conform Ordinului M.A.I. nr. 60/2010):</w:t>
      </w:r>
    </w:p>
    <w:p w:rsidR="00AB617B" w:rsidRPr="00142ECC" w:rsidRDefault="00AB617B" w:rsidP="00F85FDF">
      <w:pPr>
        <w:numPr>
          <w:ilvl w:val="4"/>
          <w:numId w:val="88"/>
        </w:numPr>
        <w:tabs>
          <w:tab w:val="left" w:pos="218"/>
          <w:tab w:val="num" w:pos="1134"/>
        </w:tabs>
        <w:spacing w:after="0"/>
        <w:ind w:left="0" w:firstLine="900"/>
        <w:jc w:val="both"/>
        <w:rPr>
          <w:rFonts w:ascii="Tahoma" w:hAnsi="Tahoma" w:cs="Tahoma"/>
          <w:sz w:val="24"/>
          <w:szCs w:val="24"/>
        </w:rPr>
      </w:pPr>
      <w:r w:rsidRPr="00142ECC">
        <w:rPr>
          <w:rFonts w:ascii="Tahoma" w:hAnsi="Tahoma" w:cs="Tahoma"/>
          <w:b/>
          <w:sz w:val="24"/>
          <w:szCs w:val="24"/>
        </w:rPr>
        <w:t>2.086</w:t>
      </w:r>
      <w:r w:rsidRPr="00142ECC">
        <w:rPr>
          <w:rFonts w:ascii="Tahoma" w:hAnsi="Tahoma" w:cs="Tahoma"/>
          <w:sz w:val="24"/>
          <w:szCs w:val="24"/>
        </w:rPr>
        <w:t xml:space="preserve"> misiuni de patrulare independente executate cu patrule de jandarmi în mediul urban;</w:t>
      </w:r>
    </w:p>
    <w:p w:rsidR="00AB617B" w:rsidRPr="00142ECC" w:rsidRDefault="00AB617B" w:rsidP="00F85FDF">
      <w:pPr>
        <w:numPr>
          <w:ilvl w:val="4"/>
          <w:numId w:val="88"/>
        </w:numPr>
        <w:tabs>
          <w:tab w:val="left" w:pos="218"/>
          <w:tab w:val="num" w:pos="1134"/>
        </w:tabs>
        <w:spacing w:after="0"/>
        <w:ind w:left="0" w:firstLine="900"/>
        <w:jc w:val="both"/>
        <w:rPr>
          <w:rFonts w:ascii="Tahoma" w:hAnsi="Tahoma" w:cs="Tahoma"/>
          <w:sz w:val="24"/>
          <w:szCs w:val="24"/>
        </w:rPr>
      </w:pPr>
      <w:r w:rsidRPr="00142ECC">
        <w:rPr>
          <w:rFonts w:ascii="Tahoma" w:hAnsi="Tahoma" w:cs="Tahoma"/>
          <w:b/>
          <w:sz w:val="24"/>
          <w:szCs w:val="24"/>
        </w:rPr>
        <w:t>4.454</w:t>
      </w:r>
      <w:r w:rsidRPr="00142ECC">
        <w:rPr>
          <w:rFonts w:ascii="Tahoma" w:hAnsi="Tahoma" w:cs="Tahoma"/>
          <w:sz w:val="24"/>
          <w:szCs w:val="24"/>
        </w:rPr>
        <w:t xml:space="preserve"> misiuni de patrulare mixte executate în mediul urban;</w:t>
      </w:r>
    </w:p>
    <w:p w:rsidR="00AB617B" w:rsidRPr="00142ECC" w:rsidRDefault="00AB617B" w:rsidP="00F85FDF">
      <w:pPr>
        <w:numPr>
          <w:ilvl w:val="4"/>
          <w:numId w:val="88"/>
        </w:numPr>
        <w:tabs>
          <w:tab w:val="left" w:pos="218"/>
          <w:tab w:val="num" w:pos="1134"/>
        </w:tabs>
        <w:spacing w:after="0"/>
        <w:ind w:left="0" w:firstLine="900"/>
        <w:jc w:val="both"/>
        <w:rPr>
          <w:rFonts w:ascii="Tahoma" w:hAnsi="Tahoma" w:cs="Tahoma"/>
          <w:sz w:val="24"/>
          <w:szCs w:val="24"/>
        </w:rPr>
      </w:pPr>
      <w:r w:rsidRPr="00142ECC">
        <w:rPr>
          <w:rFonts w:ascii="Tahoma" w:hAnsi="Tahoma" w:cs="Tahoma"/>
          <w:b/>
          <w:sz w:val="24"/>
          <w:szCs w:val="24"/>
        </w:rPr>
        <w:lastRenderedPageBreak/>
        <w:t>1.801</w:t>
      </w:r>
      <w:r w:rsidRPr="00142ECC">
        <w:rPr>
          <w:rFonts w:ascii="Tahoma" w:hAnsi="Tahoma" w:cs="Tahoma"/>
          <w:sz w:val="24"/>
          <w:szCs w:val="24"/>
        </w:rPr>
        <w:t xml:space="preserve"> misiuni de patrulare mixte executate în mediul rural.</w:t>
      </w:r>
    </w:p>
    <w:p w:rsidR="00AB617B" w:rsidRPr="00142ECC" w:rsidRDefault="00AB617B" w:rsidP="00AB617B">
      <w:pPr>
        <w:jc w:val="both"/>
        <w:rPr>
          <w:rFonts w:ascii="Tahoma" w:hAnsi="Tahoma" w:cs="Tahoma"/>
          <w:sz w:val="24"/>
          <w:szCs w:val="24"/>
        </w:rPr>
      </w:pPr>
      <w:r w:rsidRPr="00142ECC">
        <w:rPr>
          <w:rFonts w:ascii="Tahoma" w:hAnsi="Tahoma" w:cs="Tahoma"/>
          <w:sz w:val="24"/>
          <w:szCs w:val="24"/>
        </w:rPr>
        <w:t xml:space="preserve">        În executarea acestor misiuni au fost angrenați un număr de </w:t>
      </w:r>
      <w:r w:rsidRPr="00142ECC">
        <w:rPr>
          <w:rFonts w:ascii="Tahoma" w:hAnsi="Tahoma" w:cs="Tahoma"/>
          <w:b/>
          <w:sz w:val="24"/>
          <w:szCs w:val="24"/>
        </w:rPr>
        <w:t xml:space="preserve">12.589 </w:t>
      </w:r>
      <w:r w:rsidRPr="00142ECC">
        <w:rPr>
          <w:rFonts w:ascii="Tahoma" w:hAnsi="Tahoma" w:cs="Tahoma"/>
          <w:sz w:val="24"/>
          <w:szCs w:val="24"/>
        </w:rPr>
        <w:t>jandarmi.</w:t>
      </w:r>
    </w:p>
    <w:p w:rsidR="00AB617B" w:rsidRPr="00142ECC" w:rsidRDefault="00AB617B" w:rsidP="00AB617B">
      <w:pPr>
        <w:ind w:left="-180" w:firstLine="180"/>
        <w:jc w:val="both"/>
        <w:rPr>
          <w:rFonts w:ascii="Tahoma" w:hAnsi="Tahoma" w:cs="Tahoma"/>
          <w:sz w:val="24"/>
          <w:szCs w:val="24"/>
        </w:rPr>
      </w:pPr>
      <w:r w:rsidRPr="00142ECC">
        <w:rPr>
          <w:rFonts w:ascii="Tahoma" w:hAnsi="Tahoma" w:cs="Tahoma"/>
          <w:sz w:val="24"/>
          <w:szCs w:val="24"/>
        </w:rPr>
        <w:t xml:space="preserve">         De asemenea s-au executat un număr de </w:t>
      </w:r>
      <w:r w:rsidRPr="00142ECC">
        <w:rPr>
          <w:rFonts w:ascii="Tahoma" w:hAnsi="Tahoma" w:cs="Tahoma"/>
          <w:b/>
          <w:sz w:val="24"/>
          <w:szCs w:val="24"/>
        </w:rPr>
        <w:t>200</w:t>
      </w:r>
      <w:r w:rsidRPr="00142ECC">
        <w:rPr>
          <w:rFonts w:ascii="Tahoma" w:hAnsi="Tahoma" w:cs="Tahoma"/>
          <w:sz w:val="24"/>
          <w:szCs w:val="24"/>
        </w:rPr>
        <w:t xml:space="preserve"> acțiuni în cooperare cu alte instituții, comparativ cu </w:t>
      </w:r>
      <w:r w:rsidRPr="00142ECC">
        <w:rPr>
          <w:rFonts w:ascii="Tahoma" w:hAnsi="Tahoma" w:cs="Tahoma"/>
          <w:b/>
          <w:sz w:val="24"/>
          <w:szCs w:val="24"/>
        </w:rPr>
        <w:t xml:space="preserve">249 </w:t>
      </w:r>
      <w:r w:rsidRPr="00142ECC">
        <w:rPr>
          <w:rFonts w:ascii="Tahoma" w:hAnsi="Tahoma" w:cs="Tahoma"/>
          <w:sz w:val="24"/>
          <w:szCs w:val="24"/>
        </w:rPr>
        <w:t>în anul 2016, dintre acestea putând fi enumerate:</w:t>
      </w:r>
    </w:p>
    <w:p w:rsidR="00AB617B" w:rsidRPr="00142ECC" w:rsidRDefault="00AB617B" w:rsidP="00F85FDF">
      <w:pPr>
        <w:numPr>
          <w:ilvl w:val="0"/>
          <w:numId w:val="91"/>
        </w:numPr>
        <w:tabs>
          <w:tab w:val="left" w:pos="218"/>
          <w:tab w:val="num" w:pos="1353"/>
        </w:tabs>
        <w:spacing w:after="0"/>
        <w:jc w:val="both"/>
        <w:rPr>
          <w:rFonts w:ascii="Tahoma" w:hAnsi="Tahoma" w:cs="Tahoma"/>
          <w:sz w:val="24"/>
          <w:szCs w:val="24"/>
        </w:rPr>
      </w:pPr>
      <w:r w:rsidRPr="00142ECC">
        <w:rPr>
          <w:rFonts w:ascii="Tahoma" w:hAnsi="Tahoma" w:cs="Tahoma"/>
          <w:b/>
          <w:sz w:val="24"/>
          <w:szCs w:val="24"/>
        </w:rPr>
        <w:t>77</w:t>
      </w:r>
      <w:r w:rsidRPr="00142ECC">
        <w:rPr>
          <w:rFonts w:ascii="Tahoma" w:hAnsi="Tahoma" w:cs="Tahoma"/>
          <w:sz w:val="24"/>
          <w:szCs w:val="24"/>
        </w:rPr>
        <w:t xml:space="preserve"> acțiuni executate în cooperare cu Poliția;</w:t>
      </w:r>
    </w:p>
    <w:p w:rsidR="00AB617B" w:rsidRPr="00142ECC" w:rsidRDefault="00AB617B" w:rsidP="00F85FDF">
      <w:pPr>
        <w:numPr>
          <w:ilvl w:val="0"/>
          <w:numId w:val="91"/>
        </w:numPr>
        <w:tabs>
          <w:tab w:val="left" w:pos="218"/>
          <w:tab w:val="num" w:pos="1353"/>
        </w:tabs>
        <w:spacing w:after="0"/>
        <w:jc w:val="both"/>
        <w:rPr>
          <w:rFonts w:ascii="Tahoma" w:hAnsi="Tahoma" w:cs="Tahoma"/>
          <w:sz w:val="24"/>
          <w:szCs w:val="24"/>
        </w:rPr>
      </w:pPr>
      <w:r w:rsidRPr="00142ECC">
        <w:rPr>
          <w:rFonts w:ascii="Tahoma" w:hAnsi="Tahoma" w:cs="Tahoma"/>
          <w:b/>
          <w:sz w:val="24"/>
          <w:szCs w:val="24"/>
        </w:rPr>
        <w:t>29</w:t>
      </w:r>
      <w:r w:rsidRPr="00142ECC">
        <w:rPr>
          <w:rFonts w:ascii="Tahoma" w:hAnsi="Tahoma" w:cs="Tahoma"/>
          <w:sz w:val="24"/>
          <w:szCs w:val="24"/>
        </w:rPr>
        <w:t xml:space="preserve"> acțiuni executate în cooperare cu alte structuri ale M.A.I.;</w:t>
      </w:r>
    </w:p>
    <w:p w:rsidR="00AB617B" w:rsidRPr="00142ECC" w:rsidRDefault="00AB617B" w:rsidP="00F85FDF">
      <w:pPr>
        <w:numPr>
          <w:ilvl w:val="0"/>
          <w:numId w:val="91"/>
        </w:numPr>
        <w:tabs>
          <w:tab w:val="left" w:pos="218"/>
          <w:tab w:val="num" w:pos="1353"/>
        </w:tabs>
        <w:spacing w:after="0"/>
        <w:jc w:val="both"/>
        <w:rPr>
          <w:rFonts w:ascii="Tahoma" w:hAnsi="Tahoma" w:cs="Tahoma"/>
          <w:sz w:val="24"/>
          <w:szCs w:val="24"/>
        </w:rPr>
      </w:pPr>
      <w:r w:rsidRPr="00142ECC">
        <w:rPr>
          <w:rFonts w:ascii="Tahoma" w:hAnsi="Tahoma" w:cs="Tahoma"/>
          <w:b/>
          <w:sz w:val="24"/>
          <w:szCs w:val="24"/>
        </w:rPr>
        <w:t xml:space="preserve">4 </w:t>
      </w:r>
      <w:r w:rsidRPr="00142ECC">
        <w:rPr>
          <w:rFonts w:ascii="Tahoma" w:hAnsi="Tahoma" w:cs="Tahoma"/>
          <w:sz w:val="24"/>
          <w:szCs w:val="24"/>
        </w:rPr>
        <w:t>acțiuni executate în cooperare cu organele administrației publice locale.</w:t>
      </w:r>
    </w:p>
    <w:p w:rsidR="00AB617B" w:rsidRPr="00142ECC" w:rsidRDefault="00AB617B" w:rsidP="00F85FDF">
      <w:pPr>
        <w:numPr>
          <w:ilvl w:val="0"/>
          <w:numId w:val="91"/>
        </w:numPr>
        <w:tabs>
          <w:tab w:val="left" w:pos="218"/>
          <w:tab w:val="num" w:pos="1353"/>
        </w:tabs>
        <w:spacing w:after="0"/>
        <w:jc w:val="both"/>
        <w:rPr>
          <w:rFonts w:ascii="Tahoma" w:hAnsi="Tahoma" w:cs="Tahoma"/>
          <w:sz w:val="24"/>
          <w:szCs w:val="24"/>
        </w:rPr>
      </w:pPr>
      <w:r w:rsidRPr="00142ECC">
        <w:rPr>
          <w:rFonts w:ascii="Tahoma" w:hAnsi="Tahoma" w:cs="Tahoma"/>
          <w:b/>
          <w:sz w:val="24"/>
          <w:szCs w:val="24"/>
        </w:rPr>
        <w:t>44</w:t>
      </w:r>
      <w:r w:rsidRPr="00142ECC">
        <w:rPr>
          <w:rFonts w:ascii="Tahoma" w:hAnsi="Tahoma" w:cs="Tahoma"/>
          <w:sz w:val="24"/>
          <w:szCs w:val="24"/>
        </w:rPr>
        <w:t xml:space="preserve"> acțiuni executate în cooperare cu executorii judecătorești;</w:t>
      </w:r>
    </w:p>
    <w:p w:rsidR="00AB617B" w:rsidRPr="00142ECC" w:rsidRDefault="00AB617B" w:rsidP="00F85FDF">
      <w:pPr>
        <w:numPr>
          <w:ilvl w:val="0"/>
          <w:numId w:val="91"/>
        </w:numPr>
        <w:tabs>
          <w:tab w:val="left" w:pos="218"/>
          <w:tab w:val="num" w:pos="1353"/>
        </w:tabs>
        <w:spacing w:after="0"/>
        <w:jc w:val="both"/>
        <w:rPr>
          <w:rFonts w:ascii="Tahoma" w:hAnsi="Tahoma" w:cs="Tahoma"/>
          <w:sz w:val="24"/>
          <w:szCs w:val="24"/>
        </w:rPr>
      </w:pPr>
      <w:r w:rsidRPr="00142ECC">
        <w:rPr>
          <w:rFonts w:ascii="Tahoma" w:hAnsi="Tahoma" w:cs="Tahoma"/>
          <w:b/>
          <w:sz w:val="24"/>
          <w:szCs w:val="24"/>
        </w:rPr>
        <w:t>15</w:t>
      </w:r>
      <w:r w:rsidRPr="00142ECC">
        <w:rPr>
          <w:rFonts w:ascii="Tahoma" w:hAnsi="Tahoma" w:cs="Tahoma"/>
          <w:sz w:val="24"/>
          <w:szCs w:val="24"/>
        </w:rPr>
        <w:t xml:space="preserve"> acțiuni executate în cooperare cu organele care gestionează activitatea silvică;</w:t>
      </w:r>
    </w:p>
    <w:p w:rsidR="00AB617B" w:rsidRPr="00142ECC" w:rsidRDefault="00AB617B" w:rsidP="00F85FDF">
      <w:pPr>
        <w:numPr>
          <w:ilvl w:val="0"/>
          <w:numId w:val="91"/>
        </w:numPr>
        <w:tabs>
          <w:tab w:val="left" w:pos="218"/>
          <w:tab w:val="num" w:pos="1353"/>
        </w:tabs>
        <w:spacing w:after="0"/>
        <w:jc w:val="both"/>
        <w:rPr>
          <w:rFonts w:ascii="Tahoma" w:hAnsi="Tahoma" w:cs="Tahoma"/>
          <w:sz w:val="24"/>
          <w:szCs w:val="24"/>
        </w:rPr>
      </w:pPr>
      <w:r w:rsidRPr="00142ECC">
        <w:rPr>
          <w:rFonts w:ascii="Tahoma" w:hAnsi="Tahoma" w:cs="Tahoma"/>
          <w:b/>
          <w:sz w:val="24"/>
          <w:szCs w:val="24"/>
        </w:rPr>
        <w:t>31</w:t>
      </w:r>
      <w:r w:rsidRPr="00142ECC">
        <w:rPr>
          <w:rFonts w:ascii="Tahoma" w:hAnsi="Tahoma" w:cs="Tahoma"/>
          <w:sz w:val="24"/>
          <w:szCs w:val="24"/>
        </w:rPr>
        <w:t xml:space="preserve"> acțiuni executate în cooperare cu alte instituții;</w:t>
      </w:r>
    </w:p>
    <w:p w:rsidR="00AB617B" w:rsidRPr="00142ECC" w:rsidRDefault="00AB617B" w:rsidP="00F85FDF">
      <w:pPr>
        <w:numPr>
          <w:ilvl w:val="0"/>
          <w:numId w:val="87"/>
        </w:numPr>
        <w:spacing w:after="0"/>
        <w:jc w:val="both"/>
        <w:rPr>
          <w:rFonts w:ascii="Tahoma" w:hAnsi="Tahoma" w:cs="Tahoma"/>
          <w:sz w:val="24"/>
          <w:szCs w:val="24"/>
        </w:rPr>
      </w:pPr>
      <w:r w:rsidRPr="00142ECC">
        <w:rPr>
          <w:rFonts w:ascii="Tahoma" w:hAnsi="Tahoma" w:cs="Tahoma"/>
          <w:sz w:val="24"/>
          <w:szCs w:val="24"/>
        </w:rPr>
        <w:t xml:space="preserve"> În executarea acestor misiuni au fost angrenați un număr de </w:t>
      </w:r>
      <w:r w:rsidRPr="00142ECC">
        <w:rPr>
          <w:rFonts w:ascii="Tahoma" w:hAnsi="Tahoma" w:cs="Tahoma"/>
          <w:b/>
          <w:sz w:val="24"/>
          <w:szCs w:val="24"/>
        </w:rPr>
        <w:t xml:space="preserve">726 </w:t>
      </w:r>
      <w:r w:rsidRPr="00142ECC">
        <w:rPr>
          <w:rFonts w:ascii="Tahoma" w:hAnsi="Tahoma" w:cs="Tahoma"/>
          <w:sz w:val="24"/>
          <w:szCs w:val="24"/>
        </w:rPr>
        <w:t>jandarmi.</w:t>
      </w:r>
    </w:p>
    <w:p w:rsidR="00AB617B" w:rsidRPr="00142ECC" w:rsidRDefault="00AB617B" w:rsidP="00AB617B">
      <w:pPr>
        <w:ind w:firstLine="284"/>
        <w:jc w:val="both"/>
        <w:rPr>
          <w:rFonts w:ascii="Tahoma" w:hAnsi="Tahoma" w:cs="Tahoma"/>
          <w:color w:val="FF0000"/>
          <w:sz w:val="24"/>
          <w:szCs w:val="24"/>
        </w:rPr>
      </w:pPr>
    </w:p>
    <w:p w:rsidR="00AB617B" w:rsidRPr="00142ECC" w:rsidRDefault="00AB617B" w:rsidP="00AB617B">
      <w:pPr>
        <w:ind w:firstLine="348"/>
        <w:jc w:val="both"/>
        <w:rPr>
          <w:rFonts w:ascii="Tahoma" w:hAnsi="Tahoma" w:cs="Tahoma"/>
          <w:sz w:val="24"/>
          <w:szCs w:val="24"/>
        </w:rPr>
      </w:pPr>
      <w:r w:rsidRPr="00142ECC">
        <w:rPr>
          <w:rFonts w:ascii="Tahoma" w:hAnsi="Tahoma" w:cs="Tahoma"/>
          <w:sz w:val="24"/>
          <w:szCs w:val="24"/>
        </w:rPr>
        <w:t xml:space="preserve">În îndeplinirea atribuțiilor ce ne revin, conform cadrului legal în vigoare, în perioada 01.01.2017-31.12.2017, cadrele inspectoratului au constatat următoarele fapte antisociale de natură penală și contravențională, după cum urmează: </w:t>
      </w:r>
    </w:p>
    <w:p w:rsidR="00AB617B" w:rsidRPr="00142ECC" w:rsidRDefault="00AB617B" w:rsidP="00F85FDF">
      <w:pPr>
        <w:pStyle w:val="Listparagraf"/>
        <w:numPr>
          <w:ilvl w:val="0"/>
          <w:numId w:val="86"/>
        </w:numPr>
        <w:spacing w:line="276" w:lineRule="auto"/>
        <w:ind w:left="284" w:firstLine="0"/>
        <w:jc w:val="both"/>
        <w:rPr>
          <w:rFonts w:ascii="Tahoma" w:hAnsi="Tahoma" w:cs="Tahoma"/>
          <w:b/>
          <w:sz w:val="24"/>
          <w:szCs w:val="24"/>
          <w:u w:val="single"/>
        </w:rPr>
      </w:pPr>
      <w:r w:rsidRPr="00142ECC">
        <w:rPr>
          <w:rFonts w:ascii="Tahoma" w:hAnsi="Tahoma" w:cs="Tahoma"/>
          <w:b/>
          <w:sz w:val="24"/>
          <w:szCs w:val="24"/>
          <w:u w:val="single"/>
        </w:rPr>
        <w:t>Situația infracțiunilor constatate în mod independent în  perioada 01.01.2017-31.12.2017:</w:t>
      </w:r>
    </w:p>
    <w:p w:rsidR="00AB617B" w:rsidRPr="00142ECC" w:rsidRDefault="00AB617B" w:rsidP="00F85FDF">
      <w:pPr>
        <w:numPr>
          <w:ilvl w:val="0"/>
          <w:numId w:val="86"/>
        </w:numPr>
        <w:spacing w:after="0"/>
        <w:jc w:val="both"/>
        <w:rPr>
          <w:rFonts w:ascii="Tahoma" w:hAnsi="Tahoma" w:cs="Tahoma"/>
          <w:sz w:val="24"/>
          <w:szCs w:val="24"/>
        </w:rPr>
      </w:pPr>
      <w:r w:rsidRPr="00142ECC">
        <w:rPr>
          <w:rFonts w:ascii="Tahoma" w:hAnsi="Tahoma" w:cs="Tahoma"/>
          <w:sz w:val="24"/>
          <w:szCs w:val="24"/>
        </w:rPr>
        <w:t xml:space="preserve">fapte de natură penală constatate de jandarmi  și sesizate organelor de urmărire penală = </w:t>
      </w:r>
      <w:r w:rsidRPr="00142ECC">
        <w:rPr>
          <w:rFonts w:ascii="Tahoma" w:hAnsi="Tahoma" w:cs="Tahoma"/>
          <w:b/>
          <w:sz w:val="24"/>
          <w:szCs w:val="24"/>
        </w:rPr>
        <w:t xml:space="preserve">91 </w:t>
      </w:r>
      <w:r w:rsidRPr="00142ECC">
        <w:rPr>
          <w:rFonts w:ascii="Tahoma" w:hAnsi="Tahoma" w:cs="Tahoma"/>
          <w:sz w:val="24"/>
          <w:szCs w:val="24"/>
        </w:rPr>
        <w:t>față de  183 în anul 2016;</w:t>
      </w:r>
    </w:p>
    <w:p w:rsidR="00AB617B" w:rsidRPr="00142ECC" w:rsidRDefault="00AB617B" w:rsidP="00F85FDF">
      <w:pPr>
        <w:numPr>
          <w:ilvl w:val="0"/>
          <w:numId w:val="86"/>
        </w:numPr>
        <w:spacing w:after="0"/>
        <w:jc w:val="both"/>
        <w:rPr>
          <w:rFonts w:ascii="Tahoma" w:hAnsi="Tahoma" w:cs="Tahoma"/>
          <w:sz w:val="24"/>
          <w:szCs w:val="24"/>
        </w:rPr>
      </w:pPr>
      <w:r w:rsidRPr="00142ECC">
        <w:rPr>
          <w:rFonts w:ascii="Tahoma" w:hAnsi="Tahoma" w:cs="Tahoma"/>
          <w:sz w:val="24"/>
          <w:szCs w:val="24"/>
        </w:rPr>
        <w:t>autori depistați de jandarmi =</w:t>
      </w:r>
      <w:r w:rsidRPr="00142ECC">
        <w:rPr>
          <w:rFonts w:ascii="Tahoma" w:hAnsi="Tahoma" w:cs="Tahoma"/>
          <w:b/>
          <w:sz w:val="24"/>
          <w:szCs w:val="24"/>
        </w:rPr>
        <w:t xml:space="preserve"> 74</w:t>
      </w:r>
      <w:r w:rsidRPr="00142ECC">
        <w:rPr>
          <w:rFonts w:ascii="Tahoma" w:hAnsi="Tahoma" w:cs="Tahoma"/>
          <w:sz w:val="24"/>
          <w:szCs w:val="24"/>
        </w:rPr>
        <w:t xml:space="preserve"> față de 109 în anul 2016;</w:t>
      </w:r>
    </w:p>
    <w:p w:rsidR="00AB617B" w:rsidRPr="00142ECC" w:rsidRDefault="00AB617B" w:rsidP="00F85FDF">
      <w:pPr>
        <w:numPr>
          <w:ilvl w:val="0"/>
          <w:numId w:val="86"/>
        </w:numPr>
        <w:spacing w:after="0"/>
        <w:ind w:right="-1"/>
        <w:jc w:val="both"/>
        <w:rPr>
          <w:rFonts w:ascii="Tahoma" w:hAnsi="Tahoma" w:cs="Tahoma"/>
          <w:sz w:val="24"/>
          <w:szCs w:val="24"/>
        </w:rPr>
      </w:pPr>
      <w:r w:rsidRPr="00142ECC">
        <w:rPr>
          <w:rFonts w:ascii="Tahoma" w:hAnsi="Tahoma" w:cs="Tahoma"/>
          <w:sz w:val="24"/>
          <w:szCs w:val="24"/>
        </w:rPr>
        <w:t xml:space="preserve">au fost întocmite un număr de </w:t>
      </w:r>
      <w:r w:rsidRPr="00142ECC">
        <w:rPr>
          <w:rFonts w:ascii="Tahoma" w:hAnsi="Tahoma" w:cs="Tahoma"/>
          <w:b/>
          <w:sz w:val="24"/>
          <w:szCs w:val="24"/>
        </w:rPr>
        <w:t>48</w:t>
      </w:r>
      <w:r w:rsidRPr="00142ECC">
        <w:rPr>
          <w:rFonts w:ascii="Tahoma" w:hAnsi="Tahoma" w:cs="Tahoma"/>
          <w:sz w:val="24"/>
          <w:szCs w:val="24"/>
        </w:rPr>
        <w:t xml:space="preserve"> dosare cu actele de sesizare necesare începerii urmăririi penale în conformitate cu prevederile articolului 61 din Codul de Procedură Penală.</w:t>
      </w:r>
    </w:p>
    <w:p w:rsidR="00D06D79" w:rsidRPr="00142ECC" w:rsidRDefault="00AB617B" w:rsidP="00AB617B">
      <w:pPr>
        <w:ind w:firstLine="529"/>
        <w:jc w:val="both"/>
        <w:rPr>
          <w:rFonts w:ascii="Tahoma" w:hAnsi="Tahoma" w:cs="Tahoma"/>
          <w:sz w:val="24"/>
          <w:szCs w:val="24"/>
        </w:rPr>
      </w:pPr>
      <w:r w:rsidRPr="00142ECC">
        <w:rPr>
          <w:rFonts w:ascii="Tahoma" w:hAnsi="Tahoma" w:cs="Tahoma"/>
          <w:sz w:val="24"/>
          <w:szCs w:val="24"/>
        </w:rPr>
        <w:t xml:space="preserve">Au fost întocmite </w:t>
      </w:r>
      <w:r w:rsidRPr="00142ECC">
        <w:rPr>
          <w:rFonts w:ascii="Tahoma" w:hAnsi="Tahoma" w:cs="Tahoma"/>
          <w:b/>
          <w:sz w:val="24"/>
          <w:szCs w:val="24"/>
        </w:rPr>
        <w:t>3 planșe fotografice</w:t>
      </w:r>
      <w:r w:rsidRPr="00142ECC">
        <w:rPr>
          <w:rFonts w:ascii="Tahoma" w:hAnsi="Tahoma" w:cs="Tahoma"/>
          <w:sz w:val="24"/>
          <w:szCs w:val="24"/>
        </w:rPr>
        <w:t>, acestea fiind puse la dispoziția organelor de urmărire penală.</w:t>
      </w:r>
    </w:p>
    <w:p w:rsidR="00AB617B" w:rsidRPr="00142ECC" w:rsidRDefault="00AB617B" w:rsidP="00AB617B">
      <w:pPr>
        <w:ind w:right="-1" w:firstLine="529"/>
        <w:jc w:val="both"/>
        <w:rPr>
          <w:rFonts w:ascii="Tahoma" w:hAnsi="Tahoma" w:cs="Tahoma"/>
          <w:bCs/>
          <w:sz w:val="24"/>
          <w:szCs w:val="24"/>
        </w:rPr>
      </w:pPr>
      <w:r w:rsidRPr="00142ECC">
        <w:rPr>
          <w:rFonts w:ascii="Tahoma" w:hAnsi="Tahoma" w:cs="Tahoma"/>
          <w:b/>
          <w:sz w:val="24"/>
          <w:szCs w:val="24"/>
        </w:rPr>
        <w:t>În domeniul prevenirii faptelor antisociale</w:t>
      </w:r>
      <w:r w:rsidRPr="00142ECC">
        <w:rPr>
          <w:rFonts w:ascii="Tahoma" w:hAnsi="Tahoma" w:cs="Tahoma"/>
          <w:bCs/>
          <w:sz w:val="24"/>
          <w:szCs w:val="24"/>
        </w:rPr>
        <w:t xml:space="preserve">în perioada analizată au fost desfăşurate un număr de </w:t>
      </w:r>
      <w:r w:rsidRPr="00142ECC">
        <w:rPr>
          <w:rFonts w:ascii="Tahoma" w:hAnsi="Tahoma" w:cs="Tahoma"/>
          <w:b/>
          <w:bCs/>
          <w:sz w:val="24"/>
          <w:szCs w:val="24"/>
        </w:rPr>
        <w:t>190 activităţi de prevenire</w:t>
      </w:r>
      <w:r w:rsidRPr="00142ECC">
        <w:rPr>
          <w:rFonts w:ascii="Tahoma" w:hAnsi="Tahoma" w:cs="Tahoma"/>
          <w:bCs/>
          <w:sz w:val="24"/>
          <w:szCs w:val="24"/>
        </w:rPr>
        <w:t xml:space="preserve"> față de</w:t>
      </w:r>
      <w:r w:rsidRPr="00142ECC">
        <w:rPr>
          <w:rFonts w:ascii="Tahoma" w:hAnsi="Tahoma" w:cs="Tahoma"/>
          <w:b/>
          <w:bCs/>
          <w:sz w:val="24"/>
          <w:szCs w:val="24"/>
        </w:rPr>
        <w:t xml:space="preserve"> 259 </w:t>
      </w:r>
      <w:r w:rsidRPr="00142ECC">
        <w:rPr>
          <w:rFonts w:ascii="Tahoma" w:hAnsi="Tahoma" w:cs="Tahoma"/>
          <w:bCs/>
          <w:sz w:val="24"/>
          <w:szCs w:val="24"/>
        </w:rPr>
        <w:t xml:space="preserve">în anul 2016 dintre care </w:t>
      </w:r>
      <w:r w:rsidRPr="00142ECC">
        <w:rPr>
          <w:rFonts w:ascii="Tahoma" w:hAnsi="Tahoma" w:cs="Tahoma"/>
          <w:b/>
          <w:bCs/>
          <w:sz w:val="24"/>
          <w:szCs w:val="24"/>
        </w:rPr>
        <w:t xml:space="preserve">3 </w:t>
      </w:r>
      <w:r w:rsidRPr="00142ECC">
        <w:rPr>
          <w:rFonts w:ascii="Tahoma" w:hAnsi="Tahoma" w:cs="Tahoma"/>
          <w:bCs/>
          <w:sz w:val="24"/>
          <w:szCs w:val="24"/>
        </w:rPr>
        <w:t xml:space="preserve">acţiuni de prevenire şi combatere a consumului de droguri care au fost executate în mod independent sau în  parteneriat cu Centrul de Prevenire, Evaluare şi Consiliere Antidrog, </w:t>
      </w:r>
      <w:r w:rsidRPr="00142ECC">
        <w:rPr>
          <w:rFonts w:ascii="Tahoma" w:hAnsi="Tahoma" w:cs="Tahoma"/>
          <w:b/>
          <w:bCs/>
          <w:sz w:val="24"/>
          <w:szCs w:val="24"/>
        </w:rPr>
        <w:t xml:space="preserve">70 </w:t>
      </w:r>
      <w:r w:rsidRPr="00142ECC">
        <w:rPr>
          <w:rFonts w:ascii="Tahoma" w:hAnsi="Tahoma" w:cs="Tahoma"/>
          <w:bCs/>
          <w:sz w:val="24"/>
          <w:szCs w:val="24"/>
        </w:rPr>
        <w:t xml:space="preserve">de  acţiuni de prevenire a violenţei în şcoli, </w:t>
      </w:r>
      <w:r w:rsidRPr="00142ECC">
        <w:rPr>
          <w:rFonts w:ascii="Tahoma" w:hAnsi="Tahoma" w:cs="Tahoma"/>
          <w:b/>
          <w:bCs/>
          <w:sz w:val="24"/>
          <w:szCs w:val="24"/>
        </w:rPr>
        <w:t xml:space="preserve">7 </w:t>
      </w:r>
      <w:r w:rsidRPr="00142ECC">
        <w:rPr>
          <w:rFonts w:ascii="Tahoma" w:hAnsi="Tahoma" w:cs="Tahoma"/>
          <w:bCs/>
          <w:sz w:val="24"/>
          <w:szCs w:val="24"/>
        </w:rPr>
        <w:t xml:space="preserve">acțiuni de prevenire a delicvenței juvenile, </w:t>
      </w:r>
      <w:r w:rsidRPr="00142ECC">
        <w:rPr>
          <w:rFonts w:ascii="Tahoma" w:hAnsi="Tahoma" w:cs="Tahoma"/>
          <w:b/>
          <w:bCs/>
          <w:sz w:val="24"/>
          <w:szCs w:val="24"/>
        </w:rPr>
        <w:t>108</w:t>
      </w:r>
      <w:r w:rsidRPr="00142ECC">
        <w:rPr>
          <w:rFonts w:ascii="Tahoma" w:hAnsi="Tahoma" w:cs="Tahoma"/>
          <w:bCs/>
          <w:sz w:val="24"/>
          <w:szCs w:val="24"/>
        </w:rPr>
        <w:t xml:space="preserve"> acțiuni de prevenire  a faptelor antisociale și a criminalității stradale pe timpul unor adunări publice și manifestărilor cultural - artistice precum şi </w:t>
      </w:r>
      <w:r w:rsidRPr="00142ECC">
        <w:rPr>
          <w:rFonts w:ascii="Tahoma" w:hAnsi="Tahoma" w:cs="Tahoma"/>
          <w:b/>
          <w:bCs/>
          <w:sz w:val="24"/>
          <w:szCs w:val="24"/>
        </w:rPr>
        <w:t xml:space="preserve">9 </w:t>
      </w:r>
      <w:r w:rsidRPr="00142ECC">
        <w:rPr>
          <w:rFonts w:ascii="Tahoma" w:hAnsi="Tahoma" w:cs="Tahoma"/>
          <w:bCs/>
          <w:sz w:val="24"/>
          <w:szCs w:val="24"/>
        </w:rPr>
        <w:t xml:space="preserve">acțiuni pe linia prevenirii  violenţei în sport în apropierea arenelor sportive. </w:t>
      </w:r>
    </w:p>
    <w:p w:rsidR="002C5A65" w:rsidRPr="00142ECC" w:rsidRDefault="002C5A65" w:rsidP="002C5A65">
      <w:pPr>
        <w:ind w:firstLine="709"/>
        <w:jc w:val="both"/>
        <w:rPr>
          <w:rFonts w:ascii="Tahoma" w:hAnsi="Tahoma" w:cs="Tahoma"/>
          <w:b/>
          <w:i/>
          <w:sz w:val="24"/>
          <w:szCs w:val="24"/>
        </w:rPr>
      </w:pPr>
      <w:r w:rsidRPr="00142ECC">
        <w:rPr>
          <w:rFonts w:ascii="Tahoma" w:hAnsi="Tahoma" w:cs="Tahoma"/>
          <w:sz w:val="24"/>
          <w:szCs w:val="24"/>
        </w:rPr>
        <w:t xml:space="preserve">În anul 2017, în zona de competenţă a </w:t>
      </w:r>
      <w:r w:rsidRPr="00142ECC">
        <w:rPr>
          <w:rFonts w:ascii="Tahoma" w:hAnsi="Tahoma" w:cs="Tahoma"/>
          <w:b/>
          <w:sz w:val="24"/>
          <w:szCs w:val="24"/>
        </w:rPr>
        <w:t>Inspectoratului pentru Situaţii de Urgenţă „Drobeta” al judeţului Mehedinţi</w:t>
      </w:r>
      <w:r w:rsidRPr="00142ECC">
        <w:rPr>
          <w:rFonts w:ascii="Tahoma" w:hAnsi="Tahoma" w:cs="Tahoma"/>
          <w:sz w:val="24"/>
          <w:szCs w:val="24"/>
        </w:rPr>
        <w:t xml:space="preserve">, s-au înregistrat </w:t>
      </w:r>
      <w:r w:rsidRPr="00142ECC">
        <w:rPr>
          <w:rFonts w:ascii="Tahoma" w:hAnsi="Tahoma" w:cs="Tahoma"/>
          <w:b/>
          <w:sz w:val="24"/>
          <w:szCs w:val="24"/>
        </w:rPr>
        <w:t xml:space="preserve">6256 </w:t>
      </w:r>
      <w:r w:rsidRPr="00142ECC">
        <w:rPr>
          <w:rFonts w:ascii="Tahoma" w:hAnsi="Tahoma" w:cs="Tahoma"/>
          <w:b/>
          <w:i/>
          <w:sz w:val="24"/>
          <w:szCs w:val="24"/>
        </w:rPr>
        <w:t>misiuni, în medie câte 17 pe zi</w:t>
      </w:r>
      <w:r w:rsidRPr="00142ECC">
        <w:rPr>
          <w:rFonts w:ascii="Tahoma" w:hAnsi="Tahoma" w:cs="Tahoma"/>
          <w:sz w:val="24"/>
          <w:szCs w:val="24"/>
        </w:rPr>
        <w:t xml:space="preserve">. </w:t>
      </w:r>
    </w:p>
    <w:p w:rsidR="002C5A65" w:rsidRPr="00142ECC" w:rsidRDefault="002C5A65" w:rsidP="002C5A65">
      <w:pPr>
        <w:tabs>
          <w:tab w:val="left" w:pos="567"/>
          <w:tab w:val="left" w:pos="1276"/>
        </w:tabs>
        <w:autoSpaceDE w:val="0"/>
        <w:autoSpaceDN w:val="0"/>
        <w:adjustRightInd w:val="0"/>
        <w:ind w:firstLine="540"/>
        <w:jc w:val="both"/>
        <w:rPr>
          <w:rFonts w:ascii="Tahoma" w:hAnsi="Tahoma" w:cs="Tahoma"/>
          <w:i/>
          <w:sz w:val="24"/>
          <w:szCs w:val="24"/>
        </w:rPr>
      </w:pPr>
      <w:r w:rsidRPr="00142ECC">
        <w:rPr>
          <w:rFonts w:ascii="Tahoma" w:hAnsi="Tahoma" w:cs="Tahoma"/>
          <w:sz w:val="24"/>
          <w:szCs w:val="24"/>
        </w:rPr>
        <w:lastRenderedPageBreak/>
        <w:t xml:space="preserve">Au </w:t>
      </w:r>
      <w:r w:rsidRPr="00142ECC">
        <w:rPr>
          <w:rFonts w:ascii="Tahoma" w:hAnsi="Tahoma" w:cs="Tahoma"/>
          <w:i/>
          <w:sz w:val="24"/>
          <w:szCs w:val="24"/>
        </w:rPr>
        <w:t>fost monitorizate un număr de 824 transporturi speciale/deşeuri/substanţe periculoase.</w:t>
      </w:r>
    </w:p>
    <w:p w:rsidR="002C5A65" w:rsidRPr="00142ECC" w:rsidRDefault="002C5A65" w:rsidP="002C5A65">
      <w:pPr>
        <w:tabs>
          <w:tab w:val="left" w:pos="567"/>
          <w:tab w:val="left" w:pos="1276"/>
        </w:tabs>
        <w:autoSpaceDE w:val="0"/>
        <w:autoSpaceDN w:val="0"/>
        <w:adjustRightInd w:val="0"/>
        <w:ind w:firstLine="540"/>
        <w:jc w:val="both"/>
        <w:rPr>
          <w:rFonts w:ascii="Tahoma" w:hAnsi="Tahoma" w:cs="Tahoma"/>
          <w:sz w:val="24"/>
          <w:szCs w:val="24"/>
        </w:rPr>
      </w:pPr>
      <w:r w:rsidRPr="00142ECC">
        <w:rPr>
          <w:rFonts w:ascii="Tahoma" w:hAnsi="Tahoma" w:cs="Tahoma"/>
          <w:sz w:val="24"/>
          <w:szCs w:val="24"/>
        </w:rPr>
        <w:t>Au fost monitorizate efectele ca urmare a codurilor instituite pe timpul manifestării fenomenelor hidro-meteorologice,  a 242 de atenţionări şi avertizări meteorologice şi hidrologice emise de Administraţia Naţională de Meteorologie şi de Institutul Naţional de Hidrologie şi Gospodărire a Apelor, precum şi a celor 77 de informări meteorologice emise, s-a efectuat înştiinţarea  comitetelor locale pentru situaţii de urgenţă, a instituţiilor cu atribuţii în gestionarea situaţiilor de urgenţă despre producerea unor fenomene hidrometeorologice.</w:t>
      </w:r>
    </w:p>
    <w:p w:rsidR="002C5A65" w:rsidRPr="00142ECC" w:rsidRDefault="002C5A65" w:rsidP="002C5A65">
      <w:pPr>
        <w:ind w:firstLine="851"/>
        <w:jc w:val="both"/>
        <w:rPr>
          <w:rFonts w:ascii="Tahoma" w:hAnsi="Tahoma" w:cs="Tahoma"/>
          <w:sz w:val="24"/>
          <w:szCs w:val="24"/>
        </w:rPr>
      </w:pPr>
      <w:r w:rsidRPr="00142ECC">
        <w:rPr>
          <w:rFonts w:ascii="Tahoma" w:hAnsi="Tahoma" w:cs="Tahoma"/>
          <w:sz w:val="24"/>
          <w:szCs w:val="24"/>
        </w:rPr>
        <w:t xml:space="preserve">În anul 2017, în zona de competenţă a Inspectoratului pentru Situaţii de Urgenţă „Drobeta” al judeţului Mehedinţi, din cele 6256 misiuni şi acţiuni din competenţă, 5257 au reprezentat doar intervenţii în situaţii de urgenţă (3518 SMURD + 1739 intervenţii), iar diferenţa de 957 au reprezentat alte misiuni şi acţiuni operative prin </w:t>
      </w:r>
      <w:r w:rsidRPr="00142ECC">
        <w:rPr>
          <w:rFonts w:ascii="Tahoma" w:hAnsi="Tahoma" w:cs="Tahoma"/>
          <w:sz w:val="24"/>
          <w:szCs w:val="24"/>
          <w:u w:val="single"/>
        </w:rPr>
        <w:t>recunoaşteri în teren</w:t>
      </w:r>
      <w:r w:rsidRPr="00142ECC">
        <w:rPr>
          <w:rFonts w:ascii="Tahoma" w:hAnsi="Tahoma" w:cs="Tahoma"/>
          <w:sz w:val="24"/>
          <w:szCs w:val="24"/>
        </w:rPr>
        <w:t xml:space="preserve"> şi  exerciţii cu forţe şi mijloace în teren (42). </w:t>
      </w:r>
    </w:p>
    <w:p w:rsidR="002C5A65" w:rsidRPr="00142ECC" w:rsidRDefault="002C5A65" w:rsidP="002C5A65">
      <w:pPr>
        <w:ind w:firstLine="851"/>
        <w:jc w:val="both"/>
        <w:rPr>
          <w:rFonts w:ascii="Tahoma" w:hAnsi="Tahoma" w:cs="Tahoma"/>
          <w:sz w:val="24"/>
          <w:szCs w:val="24"/>
        </w:rPr>
      </w:pPr>
      <w:r w:rsidRPr="00142ECC">
        <w:rPr>
          <w:rFonts w:ascii="Tahoma" w:hAnsi="Tahoma" w:cs="Tahoma"/>
          <w:i/>
          <w:sz w:val="24"/>
          <w:szCs w:val="24"/>
        </w:rPr>
        <w:t xml:space="preserve">Comparativ cu anul precedent se observă o creştere a numărului de intervenţii în situaţii de urgenţă (&gt; 24), de la 5233 (2016),  la 5257 (2017), procentul de creştere fiind de 0,46%, </w:t>
      </w:r>
      <w:r w:rsidRPr="00142ECC">
        <w:rPr>
          <w:rFonts w:ascii="Tahoma" w:hAnsi="Tahoma" w:cs="Tahoma"/>
          <w:sz w:val="24"/>
          <w:szCs w:val="24"/>
        </w:rPr>
        <w:t>recunoaşterile în teren au fost 848 în 2016 faţă de 957 în 2017, iar numărul exerciţiilor a crescut de la 40 în 2016 la 42 în 2017.</w:t>
      </w:r>
    </w:p>
    <w:p w:rsidR="002C5A65" w:rsidRPr="00142ECC" w:rsidRDefault="002C5A65" w:rsidP="002C5A65">
      <w:pPr>
        <w:ind w:firstLine="851"/>
        <w:jc w:val="both"/>
        <w:rPr>
          <w:rFonts w:ascii="Tahoma" w:hAnsi="Tahoma" w:cs="Tahoma"/>
          <w:sz w:val="24"/>
          <w:szCs w:val="24"/>
        </w:rPr>
      </w:pPr>
      <w:r w:rsidRPr="00142ECC">
        <w:rPr>
          <w:rFonts w:ascii="Tahoma" w:hAnsi="Tahoma" w:cs="Tahoma"/>
          <w:sz w:val="24"/>
          <w:szCs w:val="24"/>
        </w:rPr>
        <w:t xml:space="preserve">Ca și noutate pentru anul 2017, </w:t>
      </w:r>
      <w:r w:rsidRPr="00142ECC">
        <w:rPr>
          <w:rFonts w:ascii="Tahoma" w:hAnsi="Tahoma" w:cs="Tahoma"/>
          <w:sz w:val="24"/>
          <w:szCs w:val="24"/>
          <w:u w:val="single"/>
        </w:rPr>
        <w:t>personalul subunităților de intervenție</w:t>
      </w:r>
      <w:r w:rsidRPr="00142ECC">
        <w:rPr>
          <w:rFonts w:ascii="Tahoma" w:hAnsi="Tahoma" w:cs="Tahoma"/>
          <w:sz w:val="24"/>
          <w:szCs w:val="24"/>
        </w:rPr>
        <w:t xml:space="preserve">, au desfășurat singure sau împreună cu Inspecția de Prevenire activități în unitățile de învățământ, eficiența acestora materializându-se în peste </w:t>
      </w:r>
      <w:r w:rsidRPr="00142ECC">
        <w:rPr>
          <w:rFonts w:ascii="Tahoma" w:hAnsi="Tahoma" w:cs="Tahoma"/>
          <w:sz w:val="24"/>
          <w:szCs w:val="24"/>
          <w:u w:val="single"/>
        </w:rPr>
        <w:t xml:space="preserve">125 de activități </w:t>
      </w:r>
      <w:r w:rsidRPr="00142ECC">
        <w:rPr>
          <w:rFonts w:ascii="Tahoma" w:hAnsi="Tahoma" w:cs="Tahoma"/>
          <w:sz w:val="24"/>
          <w:szCs w:val="24"/>
        </w:rPr>
        <w:t xml:space="preserve">de informare și educare preventivă a populației. </w:t>
      </w:r>
    </w:p>
    <w:p w:rsidR="002C5A65" w:rsidRPr="00142ECC" w:rsidRDefault="00760D89" w:rsidP="002C5A65">
      <w:pPr>
        <w:tabs>
          <w:tab w:val="num" w:pos="900"/>
        </w:tabs>
        <w:jc w:val="both"/>
        <w:rPr>
          <w:rFonts w:ascii="Tahoma" w:hAnsi="Tahoma" w:cs="Tahoma"/>
          <w:b/>
          <w:sz w:val="24"/>
          <w:szCs w:val="24"/>
          <w:u w:val="single"/>
        </w:rPr>
      </w:pPr>
      <w:r w:rsidRPr="00142ECC">
        <w:rPr>
          <w:rFonts w:ascii="Tahoma" w:hAnsi="Tahoma" w:cs="Tahoma"/>
          <w:b/>
          <w:sz w:val="24"/>
          <w:szCs w:val="24"/>
          <w:u w:val="single"/>
        </w:rPr>
        <w:t>Intervenții ale structurilor profesioniste de intervenție</w:t>
      </w:r>
    </w:p>
    <w:p w:rsidR="002C5A65" w:rsidRPr="00142ECC" w:rsidRDefault="002C5A65" w:rsidP="002C5A65">
      <w:pPr>
        <w:ind w:firstLine="567"/>
        <w:jc w:val="both"/>
        <w:rPr>
          <w:rFonts w:ascii="Tahoma" w:hAnsi="Tahoma" w:cs="Tahoma"/>
          <w:sz w:val="24"/>
          <w:szCs w:val="24"/>
        </w:rPr>
      </w:pPr>
      <w:r w:rsidRPr="00142ECC">
        <w:rPr>
          <w:rFonts w:ascii="Tahoma" w:hAnsi="Tahoma" w:cs="Tahoma"/>
          <w:sz w:val="24"/>
          <w:szCs w:val="24"/>
        </w:rPr>
        <w:t xml:space="preserve">În anul 2017, din cele </w:t>
      </w:r>
      <w:r w:rsidRPr="00142ECC">
        <w:rPr>
          <w:rFonts w:ascii="Tahoma" w:hAnsi="Tahoma" w:cs="Tahoma"/>
          <w:b/>
          <w:sz w:val="24"/>
          <w:szCs w:val="24"/>
        </w:rPr>
        <w:t>5257</w:t>
      </w:r>
      <w:r w:rsidRPr="00142ECC">
        <w:rPr>
          <w:rFonts w:ascii="Tahoma" w:hAnsi="Tahoma" w:cs="Tahoma"/>
          <w:sz w:val="24"/>
          <w:szCs w:val="24"/>
        </w:rPr>
        <w:t xml:space="preserve"> intervenţii, 11 au fost alarme false, 35 întoarceri din traseu și 215 deplasări fără intervenții (171 deplasări pentru identificarea persoanelor fără adăpost + 44 deplasări fără intervenție).</w:t>
      </w:r>
    </w:p>
    <w:p w:rsidR="002C5A65" w:rsidRPr="00142ECC" w:rsidRDefault="002C5A65" w:rsidP="00F85FDF">
      <w:pPr>
        <w:numPr>
          <w:ilvl w:val="0"/>
          <w:numId w:val="94"/>
        </w:numPr>
        <w:spacing w:after="0" w:line="240" w:lineRule="auto"/>
        <w:jc w:val="both"/>
        <w:rPr>
          <w:rFonts w:ascii="Tahoma" w:hAnsi="Tahoma" w:cs="Tahoma"/>
          <w:sz w:val="24"/>
          <w:szCs w:val="24"/>
        </w:rPr>
      </w:pPr>
      <w:r w:rsidRPr="00142ECC">
        <w:rPr>
          <w:rFonts w:ascii="Tahoma" w:hAnsi="Tahoma" w:cs="Tahoma"/>
          <w:sz w:val="24"/>
          <w:szCs w:val="24"/>
        </w:rPr>
        <w:t>Incendii</w:t>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t>-   371/ 7,06%</w:t>
      </w:r>
    </w:p>
    <w:p w:rsidR="002C5A65" w:rsidRPr="00142ECC" w:rsidRDefault="002C5A65" w:rsidP="00F85FDF">
      <w:pPr>
        <w:numPr>
          <w:ilvl w:val="0"/>
          <w:numId w:val="94"/>
        </w:numPr>
        <w:spacing w:after="0" w:line="240" w:lineRule="auto"/>
        <w:jc w:val="both"/>
        <w:rPr>
          <w:rFonts w:ascii="Tahoma" w:hAnsi="Tahoma" w:cs="Tahoma"/>
          <w:sz w:val="24"/>
          <w:szCs w:val="24"/>
        </w:rPr>
      </w:pPr>
      <w:r w:rsidRPr="00142ECC">
        <w:rPr>
          <w:rFonts w:ascii="Tahoma" w:hAnsi="Tahoma" w:cs="Tahoma"/>
          <w:sz w:val="24"/>
          <w:szCs w:val="24"/>
        </w:rPr>
        <w:t>Inc. veg. uscată</w:t>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t>-   585/ 11,13%</w:t>
      </w:r>
    </w:p>
    <w:p w:rsidR="002C5A65" w:rsidRPr="00142ECC" w:rsidRDefault="002C5A65" w:rsidP="00F85FDF">
      <w:pPr>
        <w:numPr>
          <w:ilvl w:val="0"/>
          <w:numId w:val="94"/>
        </w:numPr>
        <w:spacing w:after="0" w:line="240" w:lineRule="auto"/>
        <w:jc w:val="both"/>
        <w:rPr>
          <w:rFonts w:ascii="Tahoma" w:hAnsi="Tahoma" w:cs="Tahoma"/>
          <w:sz w:val="24"/>
          <w:szCs w:val="24"/>
        </w:rPr>
      </w:pPr>
      <w:r w:rsidRPr="00142ECC">
        <w:rPr>
          <w:rFonts w:ascii="Tahoma" w:hAnsi="Tahoma" w:cs="Tahoma"/>
          <w:sz w:val="24"/>
          <w:szCs w:val="24"/>
        </w:rPr>
        <w:t>Asist. pers.</w:t>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t>-   167/ 3,18%</w:t>
      </w:r>
    </w:p>
    <w:p w:rsidR="002C5A65" w:rsidRPr="00142ECC" w:rsidRDefault="002C5A65" w:rsidP="00F85FDF">
      <w:pPr>
        <w:numPr>
          <w:ilvl w:val="0"/>
          <w:numId w:val="94"/>
        </w:numPr>
        <w:spacing w:after="0" w:line="240" w:lineRule="auto"/>
        <w:jc w:val="both"/>
        <w:rPr>
          <w:rFonts w:ascii="Tahoma" w:hAnsi="Tahoma" w:cs="Tahoma"/>
          <w:sz w:val="24"/>
          <w:szCs w:val="24"/>
        </w:rPr>
      </w:pPr>
      <w:r w:rsidRPr="00142ECC">
        <w:rPr>
          <w:rFonts w:ascii="Tahoma" w:hAnsi="Tahoma" w:cs="Tahoma"/>
          <w:sz w:val="24"/>
          <w:szCs w:val="24"/>
        </w:rPr>
        <w:t>Alte S.U.</w:t>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t>-   109/ 2,07%</w:t>
      </w:r>
    </w:p>
    <w:p w:rsidR="002C5A65" w:rsidRPr="00142ECC" w:rsidRDefault="002C5A65" w:rsidP="00F85FDF">
      <w:pPr>
        <w:numPr>
          <w:ilvl w:val="0"/>
          <w:numId w:val="94"/>
        </w:numPr>
        <w:spacing w:after="0" w:line="240" w:lineRule="auto"/>
        <w:jc w:val="both"/>
        <w:rPr>
          <w:rFonts w:ascii="Tahoma" w:hAnsi="Tahoma" w:cs="Tahoma"/>
          <w:sz w:val="24"/>
          <w:szCs w:val="24"/>
        </w:rPr>
      </w:pPr>
      <w:r w:rsidRPr="00142ECC">
        <w:rPr>
          <w:rFonts w:ascii="Tahoma" w:hAnsi="Tahoma" w:cs="Tahoma"/>
          <w:sz w:val="24"/>
          <w:szCs w:val="24"/>
        </w:rPr>
        <w:t xml:space="preserve">Alte intervenții            </w:t>
      </w:r>
      <w:r w:rsidRPr="00142ECC">
        <w:rPr>
          <w:rFonts w:ascii="Tahoma" w:hAnsi="Tahoma" w:cs="Tahoma"/>
          <w:sz w:val="24"/>
          <w:szCs w:val="24"/>
        </w:rPr>
        <w:tab/>
      </w:r>
      <w:r w:rsidRPr="00142ECC">
        <w:rPr>
          <w:rFonts w:ascii="Tahoma" w:hAnsi="Tahoma" w:cs="Tahoma"/>
          <w:sz w:val="24"/>
          <w:szCs w:val="24"/>
        </w:rPr>
        <w:tab/>
        <w:t>-   246/ 4,68%</w:t>
      </w:r>
    </w:p>
    <w:p w:rsidR="002C5A65" w:rsidRPr="00142ECC" w:rsidRDefault="002C5A65" w:rsidP="00F85FDF">
      <w:pPr>
        <w:numPr>
          <w:ilvl w:val="0"/>
          <w:numId w:val="94"/>
        </w:numPr>
        <w:spacing w:after="0" w:line="240" w:lineRule="auto"/>
        <w:jc w:val="both"/>
        <w:rPr>
          <w:rFonts w:ascii="Tahoma" w:hAnsi="Tahoma" w:cs="Tahoma"/>
          <w:sz w:val="24"/>
          <w:szCs w:val="24"/>
        </w:rPr>
      </w:pPr>
      <w:r w:rsidRPr="00142ECC">
        <w:rPr>
          <w:rFonts w:ascii="Tahoma" w:hAnsi="Tahoma" w:cs="Tahoma"/>
          <w:sz w:val="24"/>
          <w:szCs w:val="24"/>
        </w:rPr>
        <w:t>SMURD</w:t>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t>-  3518/ 66,92%</w:t>
      </w:r>
    </w:p>
    <w:p w:rsidR="002C5A65" w:rsidRPr="00142ECC" w:rsidRDefault="002C5A65" w:rsidP="00F85FDF">
      <w:pPr>
        <w:numPr>
          <w:ilvl w:val="0"/>
          <w:numId w:val="94"/>
        </w:numPr>
        <w:spacing w:after="0" w:line="240" w:lineRule="auto"/>
        <w:jc w:val="both"/>
        <w:rPr>
          <w:rFonts w:ascii="Tahoma" w:hAnsi="Tahoma" w:cs="Tahoma"/>
          <w:sz w:val="24"/>
          <w:szCs w:val="24"/>
        </w:rPr>
      </w:pPr>
      <w:r w:rsidRPr="00142ECC">
        <w:rPr>
          <w:rFonts w:ascii="Tahoma" w:hAnsi="Tahoma" w:cs="Tahoma"/>
          <w:sz w:val="24"/>
          <w:szCs w:val="24"/>
        </w:rPr>
        <w:t xml:space="preserve">Alarme false, depl. fără interv.,  </w:t>
      </w:r>
      <w:r w:rsidRPr="00142ECC">
        <w:rPr>
          <w:rFonts w:ascii="Tahoma" w:hAnsi="Tahoma" w:cs="Tahoma"/>
          <w:sz w:val="24"/>
          <w:szCs w:val="24"/>
        </w:rPr>
        <w:tab/>
        <w:t>-   261/ 4,96%</w:t>
      </w:r>
    </w:p>
    <w:p w:rsidR="002C5A65" w:rsidRPr="00142ECC" w:rsidRDefault="002C5A65" w:rsidP="002C5A65">
      <w:pPr>
        <w:ind w:left="720"/>
        <w:jc w:val="both"/>
        <w:rPr>
          <w:rFonts w:ascii="Tahoma" w:hAnsi="Tahoma" w:cs="Tahoma"/>
          <w:sz w:val="24"/>
          <w:szCs w:val="24"/>
        </w:rPr>
      </w:pPr>
      <w:r w:rsidRPr="00142ECC">
        <w:rPr>
          <w:rFonts w:ascii="Tahoma" w:hAnsi="Tahoma" w:cs="Tahoma"/>
          <w:sz w:val="24"/>
          <w:szCs w:val="24"/>
        </w:rPr>
        <w:t xml:space="preserve">întoarceri din traseu        </w:t>
      </w:r>
    </w:p>
    <w:p w:rsidR="0042200A" w:rsidRDefault="0042200A" w:rsidP="002C5A65">
      <w:pPr>
        <w:ind w:left="90" w:firstLine="619"/>
        <w:jc w:val="both"/>
        <w:rPr>
          <w:rFonts w:ascii="Tahoma" w:hAnsi="Tahoma" w:cs="Tahoma"/>
          <w:i/>
          <w:sz w:val="24"/>
          <w:szCs w:val="24"/>
        </w:rPr>
      </w:pPr>
    </w:p>
    <w:p w:rsidR="002C5A65" w:rsidRPr="00142ECC" w:rsidRDefault="002C5A65" w:rsidP="002C5A65">
      <w:pPr>
        <w:ind w:left="90" w:firstLine="619"/>
        <w:jc w:val="both"/>
        <w:rPr>
          <w:rFonts w:ascii="Tahoma" w:hAnsi="Tahoma" w:cs="Tahoma"/>
          <w:i/>
          <w:sz w:val="24"/>
          <w:szCs w:val="24"/>
        </w:rPr>
      </w:pPr>
      <w:r w:rsidRPr="00142ECC">
        <w:rPr>
          <w:rFonts w:ascii="Tahoma" w:hAnsi="Tahoma" w:cs="Tahoma"/>
          <w:i/>
          <w:sz w:val="24"/>
          <w:szCs w:val="24"/>
        </w:rPr>
        <w:t>Comparativ cu anul 2016 se observă următoarea evoluţie pe categorii de misiuni:</w:t>
      </w:r>
    </w:p>
    <w:p w:rsidR="002C5A65" w:rsidRPr="00142ECC" w:rsidRDefault="002C5A65" w:rsidP="00F85FDF">
      <w:pPr>
        <w:pStyle w:val="Listparagraf"/>
        <w:numPr>
          <w:ilvl w:val="0"/>
          <w:numId w:val="101"/>
        </w:numPr>
        <w:spacing w:after="0"/>
        <w:jc w:val="both"/>
        <w:rPr>
          <w:rFonts w:ascii="Tahoma" w:hAnsi="Tahoma" w:cs="Tahoma"/>
          <w:b/>
          <w:i/>
          <w:sz w:val="24"/>
          <w:szCs w:val="24"/>
        </w:rPr>
      </w:pPr>
      <w:r w:rsidRPr="00142ECC">
        <w:rPr>
          <w:rFonts w:ascii="Tahoma" w:hAnsi="Tahoma" w:cs="Tahoma"/>
          <w:b/>
          <w:sz w:val="24"/>
          <w:szCs w:val="24"/>
        </w:rPr>
        <w:t>Creşteri</w:t>
      </w:r>
      <w:r w:rsidRPr="00142ECC">
        <w:rPr>
          <w:rFonts w:ascii="Tahoma" w:hAnsi="Tahoma" w:cs="Tahoma"/>
          <w:sz w:val="24"/>
          <w:szCs w:val="24"/>
        </w:rPr>
        <w:t xml:space="preserve"> în cazul: </w:t>
      </w:r>
      <w:r w:rsidRPr="00142ECC">
        <w:rPr>
          <w:rFonts w:ascii="Tahoma" w:hAnsi="Tahoma" w:cs="Tahoma"/>
          <w:b/>
          <w:sz w:val="24"/>
          <w:szCs w:val="24"/>
        </w:rPr>
        <w:t>incendiilor</w:t>
      </w:r>
      <w:r w:rsidRPr="00142ECC">
        <w:rPr>
          <w:rFonts w:ascii="Tahoma" w:hAnsi="Tahoma" w:cs="Tahoma"/>
          <w:sz w:val="24"/>
          <w:szCs w:val="24"/>
        </w:rPr>
        <w:t xml:space="preserve"> (287</w:t>
      </w:r>
      <w:r w:rsidRPr="00142ECC">
        <w:sym w:font="Wingdings" w:char="F0E0"/>
      </w:r>
      <w:r w:rsidRPr="00142ECC">
        <w:rPr>
          <w:rFonts w:ascii="Tahoma" w:hAnsi="Tahoma" w:cs="Tahoma"/>
          <w:b/>
          <w:sz w:val="24"/>
          <w:szCs w:val="24"/>
        </w:rPr>
        <w:t>371</w:t>
      </w:r>
      <w:r w:rsidRPr="00142ECC">
        <w:rPr>
          <w:rFonts w:ascii="Tahoma" w:hAnsi="Tahoma" w:cs="Tahoma"/>
          <w:sz w:val="24"/>
          <w:szCs w:val="24"/>
        </w:rPr>
        <w:t xml:space="preserve">), intervenţiilor la incendii de </w:t>
      </w:r>
      <w:r w:rsidRPr="00142ECC">
        <w:rPr>
          <w:rFonts w:ascii="Tahoma" w:hAnsi="Tahoma" w:cs="Tahoma"/>
          <w:b/>
          <w:sz w:val="24"/>
          <w:szCs w:val="24"/>
        </w:rPr>
        <w:t>vegetaţie uscată</w:t>
      </w:r>
      <w:r w:rsidRPr="00142ECC">
        <w:rPr>
          <w:rFonts w:ascii="Tahoma" w:hAnsi="Tahoma" w:cs="Tahoma"/>
          <w:sz w:val="24"/>
          <w:szCs w:val="24"/>
        </w:rPr>
        <w:t xml:space="preserve"> şi altele (358</w:t>
      </w:r>
      <w:r w:rsidRPr="00142ECC">
        <w:sym w:font="Wingdings" w:char="F0E0"/>
      </w:r>
      <w:r w:rsidRPr="00142ECC">
        <w:rPr>
          <w:rFonts w:ascii="Tahoma" w:hAnsi="Tahoma" w:cs="Tahoma"/>
          <w:b/>
          <w:sz w:val="24"/>
          <w:szCs w:val="24"/>
        </w:rPr>
        <w:t>585</w:t>
      </w:r>
      <w:r w:rsidRPr="00142ECC">
        <w:rPr>
          <w:rFonts w:ascii="Tahoma" w:hAnsi="Tahoma" w:cs="Tahoma"/>
          <w:sz w:val="24"/>
          <w:szCs w:val="24"/>
        </w:rPr>
        <w:t xml:space="preserve">), misiunilor de </w:t>
      </w:r>
      <w:r w:rsidRPr="00142ECC">
        <w:rPr>
          <w:rFonts w:ascii="Tahoma" w:hAnsi="Tahoma" w:cs="Tahoma"/>
          <w:b/>
          <w:sz w:val="24"/>
          <w:szCs w:val="24"/>
        </w:rPr>
        <w:t>salvări de animale</w:t>
      </w:r>
      <w:r w:rsidRPr="00142ECC">
        <w:rPr>
          <w:rFonts w:ascii="Tahoma" w:hAnsi="Tahoma" w:cs="Tahoma"/>
          <w:sz w:val="24"/>
          <w:szCs w:val="24"/>
        </w:rPr>
        <w:t xml:space="preserve"> (20</w:t>
      </w:r>
      <w:r w:rsidRPr="00142ECC">
        <w:sym w:font="Wingdings" w:char="F0E0"/>
      </w:r>
      <w:r w:rsidRPr="00142ECC">
        <w:rPr>
          <w:rFonts w:ascii="Tahoma" w:hAnsi="Tahoma" w:cs="Tahoma"/>
          <w:b/>
          <w:sz w:val="24"/>
          <w:szCs w:val="24"/>
        </w:rPr>
        <w:t>43</w:t>
      </w:r>
      <w:r w:rsidRPr="00142ECC">
        <w:rPr>
          <w:rFonts w:ascii="Tahoma" w:hAnsi="Tahoma" w:cs="Tahoma"/>
          <w:sz w:val="24"/>
          <w:szCs w:val="24"/>
        </w:rPr>
        <w:t xml:space="preserve">), </w:t>
      </w:r>
      <w:r w:rsidRPr="00142ECC">
        <w:rPr>
          <w:rFonts w:ascii="Tahoma" w:hAnsi="Tahoma" w:cs="Tahoma"/>
          <w:sz w:val="24"/>
          <w:szCs w:val="24"/>
        </w:rPr>
        <w:lastRenderedPageBreak/>
        <w:t>asistenţei persoanelor (121</w:t>
      </w:r>
      <w:r w:rsidRPr="00142ECC">
        <w:sym w:font="Wingdings" w:char="F0E0"/>
      </w:r>
      <w:r w:rsidRPr="00142ECC">
        <w:rPr>
          <w:rFonts w:ascii="Tahoma" w:hAnsi="Tahoma" w:cs="Tahoma"/>
          <w:b/>
          <w:sz w:val="24"/>
          <w:szCs w:val="24"/>
        </w:rPr>
        <w:t>167</w:t>
      </w:r>
      <w:r w:rsidRPr="00142ECC">
        <w:rPr>
          <w:rFonts w:ascii="Tahoma" w:hAnsi="Tahoma" w:cs="Tahoma"/>
          <w:sz w:val="24"/>
          <w:szCs w:val="24"/>
        </w:rPr>
        <w:t>), acţiuni pentru protecţia comunităţii (1174</w:t>
      </w:r>
      <w:r w:rsidRPr="00142ECC">
        <w:sym w:font="Wingdings" w:char="F0E0"/>
      </w:r>
      <w:r w:rsidRPr="00142ECC">
        <w:rPr>
          <w:rFonts w:ascii="Tahoma" w:hAnsi="Tahoma" w:cs="Tahoma"/>
          <w:b/>
          <w:sz w:val="24"/>
          <w:szCs w:val="24"/>
        </w:rPr>
        <w:t>1245</w:t>
      </w:r>
      <w:r w:rsidRPr="00142ECC">
        <w:rPr>
          <w:rFonts w:ascii="Tahoma" w:hAnsi="Tahoma" w:cs="Tahoma"/>
          <w:sz w:val="24"/>
          <w:szCs w:val="24"/>
        </w:rPr>
        <w:t xml:space="preserve">), </w:t>
      </w:r>
      <w:r w:rsidRPr="00142ECC">
        <w:rPr>
          <w:rFonts w:ascii="Tahoma" w:hAnsi="Tahoma" w:cs="Tahoma"/>
          <w:b/>
          <w:sz w:val="24"/>
          <w:szCs w:val="24"/>
        </w:rPr>
        <w:t>acțiuni fără intervenție</w:t>
      </w:r>
      <w:r w:rsidRPr="00142ECC">
        <w:rPr>
          <w:rFonts w:ascii="Tahoma" w:hAnsi="Tahoma" w:cs="Tahoma"/>
          <w:noProof/>
          <w:sz w:val="24"/>
          <w:szCs w:val="24"/>
        </w:rPr>
        <w:t>(85</w:t>
      </w:r>
      <w:r w:rsidRPr="00142ECC">
        <w:sym w:font="Wingdings" w:char="F0E0"/>
      </w:r>
      <w:r w:rsidRPr="00142ECC">
        <w:rPr>
          <w:rFonts w:ascii="Tahoma" w:hAnsi="Tahoma" w:cs="Tahoma"/>
          <w:b/>
          <w:sz w:val="24"/>
          <w:szCs w:val="24"/>
        </w:rPr>
        <w:t>261</w:t>
      </w:r>
      <w:r w:rsidRPr="00142ECC">
        <w:rPr>
          <w:rFonts w:ascii="Tahoma" w:hAnsi="Tahoma" w:cs="Tahoma"/>
          <w:noProof/>
          <w:sz w:val="24"/>
          <w:szCs w:val="24"/>
        </w:rPr>
        <w:t>)</w:t>
      </w:r>
      <w:r w:rsidRPr="00142ECC">
        <w:rPr>
          <w:rFonts w:ascii="Tahoma" w:hAnsi="Tahoma" w:cs="Tahoma"/>
          <w:sz w:val="24"/>
          <w:szCs w:val="24"/>
        </w:rPr>
        <w:t xml:space="preserve">, </w:t>
      </w:r>
      <w:r w:rsidRPr="00142ECC">
        <w:rPr>
          <w:rFonts w:ascii="Tahoma" w:hAnsi="Tahoma" w:cs="Tahoma"/>
          <w:noProof/>
          <w:sz w:val="24"/>
          <w:szCs w:val="24"/>
        </w:rPr>
        <w:t xml:space="preserve">întoarcerilor din traseu (35), alarme false (11) şi deplasărilor fără intervenţie (215 ca urmare a căutărilor persoanelor fără adăpost pe timpul sezonului rece) </w:t>
      </w:r>
    </w:p>
    <w:p w:rsidR="002C5A65" w:rsidRPr="00142ECC" w:rsidRDefault="002C5A65" w:rsidP="002C5A65">
      <w:pPr>
        <w:ind w:left="90" w:firstLine="619"/>
        <w:jc w:val="both"/>
        <w:rPr>
          <w:rFonts w:ascii="Tahoma" w:hAnsi="Tahoma" w:cs="Tahoma"/>
          <w:sz w:val="24"/>
          <w:szCs w:val="24"/>
        </w:rPr>
      </w:pPr>
      <w:r w:rsidRPr="00142ECC">
        <w:rPr>
          <w:rFonts w:ascii="Tahoma" w:hAnsi="Tahoma" w:cs="Tahoma"/>
          <w:b/>
          <w:sz w:val="24"/>
          <w:szCs w:val="24"/>
        </w:rPr>
        <w:t>Scăderi</w:t>
      </w:r>
      <w:r w:rsidRPr="00142ECC">
        <w:rPr>
          <w:rFonts w:ascii="Tahoma" w:hAnsi="Tahoma" w:cs="Tahoma"/>
          <w:sz w:val="24"/>
          <w:szCs w:val="24"/>
        </w:rPr>
        <w:t xml:space="preserve"> în cazul: S.M.U.R.D (3891</w:t>
      </w:r>
      <w:r w:rsidRPr="00142ECC">
        <w:rPr>
          <w:rFonts w:ascii="Tahoma" w:hAnsi="Tahoma" w:cs="Tahoma"/>
          <w:sz w:val="24"/>
          <w:szCs w:val="24"/>
        </w:rPr>
        <w:sym w:font="Wingdings" w:char="F0E0"/>
      </w:r>
      <w:r w:rsidRPr="00142ECC">
        <w:rPr>
          <w:rFonts w:ascii="Tahoma" w:hAnsi="Tahoma" w:cs="Tahoma"/>
          <w:b/>
          <w:sz w:val="24"/>
          <w:szCs w:val="24"/>
        </w:rPr>
        <w:t>3518</w:t>
      </w:r>
      <w:r w:rsidRPr="00142ECC">
        <w:rPr>
          <w:rFonts w:ascii="Tahoma" w:hAnsi="Tahoma" w:cs="Tahoma"/>
          <w:sz w:val="24"/>
          <w:szCs w:val="24"/>
        </w:rPr>
        <w:t>), altor situații de urgență (205</w:t>
      </w:r>
      <w:r w:rsidRPr="00142ECC">
        <w:rPr>
          <w:rFonts w:ascii="Tahoma" w:hAnsi="Tahoma" w:cs="Tahoma"/>
          <w:sz w:val="24"/>
          <w:szCs w:val="24"/>
        </w:rPr>
        <w:sym w:font="Wingdings" w:char="F0E0"/>
      </w:r>
      <w:r w:rsidRPr="00142ECC">
        <w:rPr>
          <w:rFonts w:ascii="Tahoma" w:hAnsi="Tahoma" w:cs="Tahoma"/>
          <w:b/>
          <w:sz w:val="24"/>
          <w:szCs w:val="24"/>
        </w:rPr>
        <w:t>109)</w:t>
      </w:r>
      <w:r w:rsidRPr="00142ECC">
        <w:rPr>
          <w:rFonts w:ascii="Tahoma" w:hAnsi="Tahoma" w:cs="Tahoma"/>
          <w:sz w:val="24"/>
          <w:szCs w:val="24"/>
        </w:rPr>
        <w:t>.</w:t>
      </w:r>
    </w:p>
    <w:p w:rsidR="002C5A65" w:rsidRPr="00142ECC" w:rsidRDefault="002C5A65" w:rsidP="002C5A65">
      <w:pPr>
        <w:pStyle w:val="Listparagraf"/>
        <w:ind w:left="1418"/>
        <w:jc w:val="both"/>
        <w:rPr>
          <w:rFonts w:ascii="Tahoma" w:hAnsi="Tahoma" w:cs="Tahoma"/>
          <w:b/>
          <w:sz w:val="24"/>
          <w:szCs w:val="24"/>
          <w:u w:val="single"/>
        </w:rPr>
      </w:pPr>
    </w:p>
    <w:p w:rsidR="002C5A65" w:rsidRPr="00142ECC" w:rsidRDefault="00760D89" w:rsidP="00F85FDF">
      <w:pPr>
        <w:pStyle w:val="Listparagraf"/>
        <w:numPr>
          <w:ilvl w:val="0"/>
          <w:numId w:val="99"/>
        </w:numPr>
        <w:tabs>
          <w:tab w:val="num" w:pos="1418"/>
        </w:tabs>
        <w:spacing w:after="0" w:line="240" w:lineRule="auto"/>
        <w:contextualSpacing w:val="0"/>
        <w:jc w:val="both"/>
        <w:rPr>
          <w:rFonts w:ascii="Tahoma" w:hAnsi="Tahoma" w:cs="Tahoma"/>
          <w:b/>
          <w:sz w:val="24"/>
          <w:szCs w:val="24"/>
          <w:u w:val="single"/>
        </w:rPr>
      </w:pPr>
      <w:r w:rsidRPr="00142ECC">
        <w:rPr>
          <w:rFonts w:ascii="Tahoma" w:hAnsi="Tahoma" w:cs="Tahoma"/>
          <w:b/>
          <w:sz w:val="24"/>
          <w:szCs w:val="24"/>
          <w:u w:val="single"/>
        </w:rPr>
        <w:t>Salvări pe timpul intervențiilor</w:t>
      </w:r>
    </w:p>
    <w:p w:rsidR="007F651C" w:rsidRDefault="007F651C" w:rsidP="002C5A65">
      <w:pPr>
        <w:ind w:firstLine="426"/>
        <w:jc w:val="both"/>
        <w:rPr>
          <w:rFonts w:ascii="Tahoma" w:hAnsi="Tahoma" w:cs="Tahoma"/>
          <w:b/>
          <w:sz w:val="24"/>
          <w:szCs w:val="24"/>
        </w:rPr>
      </w:pPr>
    </w:p>
    <w:p w:rsidR="002C5A65" w:rsidRPr="00142ECC" w:rsidRDefault="002C5A65" w:rsidP="002C5A65">
      <w:pPr>
        <w:ind w:firstLine="426"/>
        <w:jc w:val="both"/>
        <w:rPr>
          <w:rFonts w:ascii="Tahoma" w:hAnsi="Tahoma" w:cs="Tahoma"/>
          <w:b/>
          <w:sz w:val="24"/>
          <w:szCs w:val="24"/>
        </w:rPr>
      </w:pPr>
      <w:r w:rsidRPr="00142ECC">
        <w:rPr>
          <w:rFonts w:ascii="Tahoma" w:hAnsi="Tahoma" w:cs="Tahoma"/>
          <w:b/>
          <w:sz w:val="24"/>
          <w:szCs w:val="24"/>
        </w:rPr>
        <w:t xml:space="preserve">În anul 2017, pe timpul desfășurării intervențiilor au fost salvate: </w:t>
      </w:r>
    </w:p>
    <w:p w:rsidR="002C5A65" w:rsidRPr="00142ECC" w:rsidRDefault="002C5A65" w:rsidP="00F85FDF">
      <w:pPr>
        <w:pStyle w:val="Listparagraf"/>
        <w:numPr>
          <w:ilvl w:val="0"/>
          <w:numId w:val="98"/>
        </w:numPr>
        <w:tabs>
          <w:tab w:val="left" w:pos="426"/>
        </w:tabs>
        <w:spacing w:after="0" w:line="240" w:lineRule="auto"/>
        <w:contextualSpacing w:val="0"/>
        <w:jc w:val="both"/>
        <w:rPr>
          <w:rFonts w:ascii="Tahoma" w:hAnsi="Tahoma" w:cs="Tahoma"/>
          <w:sz w:val="24"/>
          <w:szCs w:val="24"/>
        </w:rPr>
      </w:pPr>
      <w:r w:rsidRPr="00142ECC">
        <w:rPr>
          <w:rFonts w:ascii="Tahoma" w:hAnsi="Tahoma" w:cs="Tahoma"/>
          <w:sz w:val="24"/>
          <w:szCs w:val="24"/>
        </w:rPr>
        <w:t xml:space="preserve">persoane: </w:t>
      </w:r>
      <w:r w:rsidRPr="00142ECC">
        <w:rPr>
          <w:rFonts w:ascii="Tahoma" w:hAnsi="Tahoma" w:cs="Tahoma"/>
          <w:b/>
          <w:sz w:val="24"/>
          <w:szCs w:val="24"/>
        </w:rPr>
        <w:t>55</w:t>
      </w:r>
      <w:r w:rsidRPr="00142ECC">
        <w:rPr>
          <w:rFonts w:ascii="Tahoma" w:hAnsi="Tahoma" w:cs="Tahoma"/>
          <w:sz w:val="24"/>
          <w:szCs w:val="24"/>
        </w:rPr>
        <w:t xml:space="preserve"> persoane (49 adulți și 6 copii); bunuri salvate/protejate: </w:t>
      </w:r>
      <w:r w:rsidRPr="00142ECC">
        <w:rPr>
          <w:rFonts w:ascii="Tahoma" w:hAnsi="Tahoma" w:cs="Tahoma"/>
          <w:b/>
          <w:sz w:val="24"/>
          <w:szCs w:val="24"/>
        </w:rPr>
        <w:t xml:space="preserve">92.995.320 lei; </w:t>
      </w:r>
      <w:r w:rsidRPr="00142ECC">
        <w:rPr>
          <w:rFonts w:ascii="Tahoma" w:hAnsi="Tahoma" w:cs="Tahoma"/>
          <w:sz w:val="24"/>
          <w:szCs w:val="24"/>
        </w:rPr>
        <w:t xml:space="preserve">pers. asistate medical: </w:t>
      </w:r>
      <w:r w:rsidRPr="00142ECC">
        <w:rPr>
          <w:rFonts w:ascii="Tahoma" w:hAnsi="Tahoma" w:cs="Tahoma"/>
          <w:b/>
          <w:sz w:val="24"/>
          <w:szCs w:val="24"/>
        </w:rPr>
        <w:t>3.521</w:t>
      </w:r>
      <w:r w:rsidRPr="00142ECC">
        <w:rPr>
          <w:rFonts w:ascii="Tahoma" w:hAnsi="Tahoma" w:cs="Tahoma"/>
          <w:sz w:val="24"/>
          <w:szCs w:val="24"/>
        </w:rPr>
        <w:t xml:space="preserve"> (3.199 adulți și 322 copii); animale salvate: </w:t>
      </w:r>
      <w:r w:rsidRPr="00142ECC">
        <w:rPr>
          <w:rFonts w:ascii="Tahoma" w:hAnsi="Tahoma" w:cs="Tahoma"/>
          <w:b/>
          <w:sz w:val="24"/>
          <w:szCs w:val="24"/>
        </w:rPr>
        <w:t xml:space="preserve">53; </w:t>
      </w:r>
      <w:r w:rsidRPr="00142ECC">
        <w:rPr>
          <w:rFonts w:ascii="Tahoma" w:hAnsi="Tahoma" w:cs="Tahoma"/>
          <w:sz w:val="24"/>
          <w:szCs w:val="24"/>
        </w:rPr>
        <w:t xml:space="preserve">păsări salvate: </w:t>
      </w:r>
      <w:r w:rsidRPr="00142ECC">
        <w:rPr>
          <w:rFonts w:ascii="Tahoma" w:hAnsi="Tahoma" w:cs="Tahoma"/>
          <w:b/>
          <w:sz w:val="24"/>
          <w:szCs w:val="24"/>
        </w:rPr>
        <w:t>80</w:t>
      </w:r>
      <w:r w:rsidRPr="00142ECC">
        <w:rPr>
          <w:rFonts w:ascii="Tahoma" w:hAnsi="Tahoma" w:cs="Tahoma"/>
          <w:sz w:val="24"/>
          <w:szCs w:val="24"/>
        </w:rPr>
        <w:t>.</w:t>
      </w:r>
    </w:p>
    <w:p w:rsidR="002C5A65" w:rsidRPr="00142ECC" w:rsidRDefault="002C5A65" w:rsidP="002C5A65">
      <w:pPr>
        <w:ind w:firstLine="426"/>
        <w:jc w:val="both"/>
        <w:rPr>
          <w:rFonts w:ascii="Tahoma" w:hAnsi="Tahoma" w:cs="Tahoma"/>
          <w:b/>
          <w:sz w:val="24"/>
          <w:szCs w:val="24"/>
        </w:rPr>
      </w:pPr>
      <w:r w:rsidRPr="00142ECC">
        <w:rPr>
          <w:rFonts w:ascii="Tahoma" w:hAnsi="Tahoma" w:cs="Tahoma"/>
          <w:b/>
          <w:sz w:val="24"/>
          <w:szCs w:val="24"/>
        </w:rPr>
        <w:t xml:space="preserve">În anul 2017, comparativ cu 2016, pe timpul desfășurării intervențiilor au fost salvate: </w:t>
      </w:r>
    </w:p>
    <w:p w:rsidR="002C5A65" w:rsidRPr="00142ECC" w:rsidRDefault="002C5A65" w:rsidP="00F85FDF">
      <w:pPr>
        <w:numPr>
          <w:ilvl w:val="0"/>
          <w:numId w:val="95"/>
        </w:numPr>
        <w:tabs>
          <w:tab w:val="left" w:pos="426"/>
        </w:tabs>
        <w:spacing w:after="0" w:line="240" w:lineRule="auto"/>
        <w:ind w:left="426" w:firstLine="0"/>
        <w:jc w:val="both"/>
        <w:rPr>
          <w:rFonts w:ascii="Tahoma" w:hAnsi="Tahoma" w:cs="Tahoma"/>
          <w:sz w:val="24"/>
          <w:szCs w:val="24"/>
        </w:rPr>
      </w:pPr>
      <w:r w:rsidRPr="00142ECC">
        <w:rPr>
          <w:rFonts w:ascii="Tahoma" w:hAnsi="Tahoma" w:cs="Tahoma"/>
          <w:sz w:val="24"/>
          <w:szCs w:val="24"/>
        </w:rPr>
        <w:t xml:space="preserve">persoane: </w:t>
      </w:r>
      <w:r w:rsidRPr="00142ECC">
        <w:rPr>
          <w:rFonts w:ascii="Tahoma" w:hAnsi="Tahoma" w:cs="Tahoma"/>
          <w:b/>
          <w:sz w:val="24"/>
          <w:szCs w:val="24"/>
        </w:rPr>
        <w:t>55</w:t>
      </w:r>
      <w:r w:rsidRPr="00142ECC">
        <w:rPr>
          <w:rFonts w:ascii="Tahoma" w:hAnsi="Tahoma" w:cs="Tahoma"/>
          <w:sz w:val="24"/>
          <w:szCs w:val="24"/>
        </w:rPr>
        <w:t xml:space="preserve"> persoane (49 adulți și 6 copii) / 54 persoane (46 adulți și 8 copii) </w:t>
      </w:r>
    </w:p>
    <w:p w:rsidR="002C5A65" w:rsidRPr="00142ECC" w:rsidRDefault="002C5A65" w:rsidP="00F85FDF">
      <w:pPr>
        <w:numPr>
          <w:ilvl w:val="0"/>
          <w:numId w:val="95"/>
        </w:numPr>
        <w:tabs>
          <w:tab w:val="left" w:pos="426"/>
        </w:tabs>
        <w:spacing w:after="0" w:line="240" w:lineRule="auto"/>
        <w:ind w:left="426" w:firstLine="0"/>
        <w:jc w:val="both"/>
        <w:rPr>
          <w:rFonts w:ascii="Tahoma" w:hAnsi="Tahoma" w:cs="Tahoma"/>
          <w:sz w:val="24"/>
          <w:szCs w:val="24"/>
        </w:rPr>
      </w:pPr>
      <w:r w:rsidRPr="00142ECC">
        <w:rPr>
          <w:rFonts w:ascii="Tahoma" w:hAnsi="Tahoma" w:cs="Tahoma"/>
          <w:sz w:val="24"/>
          <w:szCs w:val="24"/>
        </w:rPr>
        <w:t xml:space="preserve">bunuri salvate/protejate: </w:t>
      </w:r>
      <w:r w:rsidRPr="00142ECC">
        <w:rPr>
          <w:rFonts w:ascii="Tahoma" w:hAnsi="Tahoma" w:cs="Tahoma"/>
          <w:b/>
          <w:sz w:val="24"/>
          <w:szCs w:val="24"/>
        </w:rPr>
        <w:t xml:space="preserve">92.995.320 lei </w:t>
      </w:r>
      <w:r w:rsidRPr="00142ECC">
        <w:rPr>
          <w:rFonts w:ascii="Tahoma" w:hAnsi="Tahoma" w:cs="Tahoma"/>
          <w:sz w:val="24"/>
          <w:szCs w:val="24"/>
        </w:rPr>
        <w:t>/ 20.608.300</w:t>
      </w:r>
      <w:r w:rsidRPr="00142ECC">
        <w:rPr>
          <w:rFonts w:ascii="Tahoma" w:hAnsi="Tahoma" w:cs="Tahoma"/>
          <w:b/>
          <w:sz w:val="24"/>
          <w:szCs w:val="24"/>
        </w:rPr>
        <w:t xml:space="preserve"> lei</w:t>
      </w:r>
    </w:p>
    <w:p w:rsidR="002C5A65" w:rsidRPr="00142ECC" w:rsidRDefault="002C5A65" w:rsidP="00F85FDF">
      <w:pPr>
        <w:numPr>
          <w:ilvl w:val="0"/>
          <w:numId w:val="95"/>
        </w:numPr>
        <w:tabs>
          <w:tab w:val="left" w:pos="426"/>
        </w:tabs>
        <w:spacing w:after="0" w:line="240" w:lineRule="auto"/>
        <w:ind w:left="426" w:firstLine="0"/>
        <w:jc w:val="both"/>
        <w:rPr>
          <w:rFonts w:ascii="Tahoma" w:hAnsi="Tahoma" w:cs="Tahoma"/>
          <w:sz w:val="24"/>
          <w:szCs w:val="24"/>
        </w:rPr>
      </w:pPr>
      <w:r w:rsidRPr="00142ECC">
        <w:rPr>
          <w:rFonts w:ascii="Tahoma" w:hAnsi="Tahoma" w:cs="Tahoma"/>
          <w:sz w:val="24"/>
          <w:szCs w:val="24"/>
        </w:rPr>
        <w:t xml:space="preserve">pers. asistate medical: </w:t>
      </w:r>
      <w:r w:rsidRPr="00142ECC">
        <w:rPr>
          <w:rFonts w:ascii="Tahoma" w:hAnsi="Tahoma" w:cs="Tahoma"/>
          <w:b/>
          <w:sz w:val="24"/>
          <w:szCs w:val="24"/>
        </w:rPr>
        <w:t>3.521</w:t>
      </w:r>
      <w:r w:rsidRPr="00142ECC">
        <w:rPr>
          <w:rFonts w:ascii="Tahoma" w:hAnsi="Tahoma" w:cs="Tahoma"/>
          <w:sz w:val="24"/>
          <w:szCs w:val="24"/>
        </w:rPr>
        <w:t xml:space="preserve"> (3.199 adulți și 322 copii) / 3.920 (3.561 adulți și 359 copii) </w:t>
      </w:r>
    </w:p>
    <w:p w:rsidR="002C5A65" w:rsidRPr="00142ECC" w:rsidRDefault="002C5A65" w:rsidP="00F85FDF">
      <w:pPr>
        <w:numPr>
          <w:ilvl w:val="0"/>
          <w:numId w:val="95"/>
        </w:numPr>
        <w:tabs>
          <w:tab w:val="left" w:pos="426"/>
        </w:tabs>
        <w:spacing w:after="0" w:line="240" w:lineRule="auto"/>
        <w:ind w:left="426" w:firstLine="0"/>
        <w:jc w:val="both"/>
        <w:rPr>
          <w:rFonts w:ascii="Tahoma" w:hAnsi="Tahoma" w:cs="Tahoma"/>
          <w:sz w:val="24"/>
          <w:szCs w:val="24"/>
        </w:rPr>
      </w:pPr>
      <w:r w:rsidRPr="00142ECC">
        <w:rPr>
          <w:rFonts w:ascii="Tahoma" w:hAnsi="Tahoma" w:cs="Tahoma"/>
          <w:sz w:val="24"/>
          <w:szCs w:val="24"/>
        </w:rPr>
        <w:t xml:space="preserve">animale salvate: </w:t>
      </w:r>
      <w:r w:rsidRPr="00142ECC">
        <w:rPr>
          <w:rFonts w:ascii="Tahoma" w:hAnsi="Tahoma" w:cs="Tahoma"/>
          <w:b/>
          <w:sz w:val="24"/>
          <w:szCs w:val="24"/>
        </w:rPr>
        <w:t>53</w:t>
      </w:r>
      <w:r w:rsidRPr="00142ECC">
        <w:rPr>
          <w:rFonts w:ascii="Tahoma" w:hAnsi="Tahoma" w:cs="Tahoma"/>
          <w:sz w:val="24"/>
          <w:szCs w:val="24"/>
        </w:rPr>
        <w:t>/ 124</w:t>
      </w:r>
    </w:p>
    <w:p w:rsidR="002C5A65" w:rsidRPr="00142ECC" w:rsidRDefault="002C5A65" w:rsidP="00F85FDF">
      <w:pPr>
        <w:numPr>
          <w:ilvl w:val="0"/>
          <w:numId w:val="95"/>
        </w:numPr>
        <w:tabs>
          <w:tab w:val="left" w:pos="426"/>
        </w:tabs>
        <w:spacing w:after="0" w:line="240" w:lineRule="auto"/>
        <w:ind w:left="426" w:firstLine="0"/>
        <w:jc w:val="both"/>
        <w:rPr>
          <w:rFonts w:ascii="Tahoma" w:hAnsi="Tahoma" w:cs="Tahoma"/>
          <w:sz w:val="24"/>
          <w:szCs w:val="24"/>
        </w:rPr>
      </w:pPr>
      <w:r w:rsidRPr="00142ECC">
        <w:rPr>
          <w:rFonts w:ascii="Tahoma" w:hAnsi="Tahoma" w:cs="Tahoma"/>
          <w:sz w:val="24"/>
          <w:szCs w:val="24"/>
        </w:rPr>
        <w:t xml:space="preserve">păsări salvate: </w:t>
      </w:r>
      <w:r w:rsidRPr="00142ECC">
        <w:rPr>
          <w:rFonts w:ascii="Tahoma" w:hAnsi="Tahoma" w:cs="Tahoma"/>
          <w:b/>
          <w:sz w:val="24"/>
          <w:szCs w:val="24"/>
        </w:rPr>
        <w:t xml:space="preserve">80 </w:t>
      </w:r>
      <w:r w:rsidRPr="00142ECC">
        <w:rPr>
          <w:rFonts w:ascii="Tahoma" w:hAnsi="Tahoma" w:cs="Tahoma"/>
          <w:sz w:val="24"/>
          <w:szCs w:val="24"/>
        </w:rPr>
        <w:t>/ 51.</w:t>
      </w:r>
    </w:p>
    <w:p w:rsidR="002C5A65" w:rsidRPr="00142ECC" w:rsidRDefault="002C5A65" w:rsidP="002C5A65">
      <w:pPr>
        <w:tabs>
          <w:tab w:val="left" w:pos="426"/>
        </w:tabs>
        <w:ind w:left="426"/>
        <w:jc w:val="both"/>
        <w:rPr>
          <w:rFonts w:ascii="Tahoma" w:hAnsi="Tahoma" w:cs="Tahoma"/>
          <w:sz w:val="24"/>
          <w:szCs w:val="24"/>
        </w:rPr>
      </w:pPr>
    </w:p>
    <w:p w:rsidR="002C5A65" w:rsidRPr="00142ECC" w:rsidRDefault="002C5A65" w:rsidP="002C5A65">
      <w:pPr>
        <w:jc w:val="both"/>
        <w:rPr>
          <w:rFonts w:ascii="Tahoma" w:hAnsi="Tahoma" w:cs="Tahoma"/>
          <w:b/>
          <w:sz w:val="24"/>
          <w:szCs w:val="24"/>
          <w:u w:val="single"/>
        </w:rPr>
      </w:pPr>
      <w:r w:rsidRPr="00142ECC">
        <w:rPr>
          <w:rFonts w:ascii="Tahoma" w:hAnsi="Tahoma" w:cs="Tahoma"/>
          <w:b/>
          <w:sz w:val="24"/>
          <w:szCs w:val="24"/>
          <w:u w:val="single"/>
        </w:rPr>
        <w:t>I.1</w:t>
      </w:r>
      <w:r w:rsidR="00760D89" w:rsidRPr="00142ECC">
        <w:rPr>
          <w:rFonts w:ascii="Tahoma" w:hAnsi="Tahoma" w:cs="Tahoma"/>
          <w:b/>
          <w:sz w:val="24"/>
          <w:szCs w:val="24"/>
          <w:u w:val="single"/>
        </w:rPr>
        <w:t>. Intervenţii ale echipajelor SMURD</w:t>
      </w:r>
    </w:p>
    <w:p w:rsidR="002C5A65" w:rsidRPr="00142ECC" w:rsidRDefault="002C5A65" w:rsidP="002C5A65">
      <w:pPr>
        <w:ind w:firstLine="567"/>
        <w:jc w:val="both"/>
        <w:rPr>
          <w:rFonts w:ascii="Tahoma" w:hAnsi="Tahoma" w:cs="Tahoma"/>
          <w:i/>
          <w:sz w:val="24"/>
          <w:szCs w:val="24"/>
        </w:rPr>
      </w:pPr>
      <w:r w:rsidRPr="00142ECC">
        <w:rPr>
          <w:rFonts w:ascii="Tahoma" w:hAnsi="Tahoma" w:cs="Tahoma"/>
          <w:sz w:val="24"/>
          <w:szCs w:val="24"/>
        </w:rPr>
        <w:t>În anul 2017, c</w:t>
      </w:r>
      <w:r w:rsidRPr="00142ECC">
        <w:rPr>
          <w:rFonts w:ascii="Tahoma" w:hAnsi="Tahoma" w:cs="Tahoma"/>
          <w:bCs/>
          <w:sz w:val="24"/>
          <w:szCs w:val="24"/>
        </w:rPr>
        <w:t>ele 5 substaţii SMURD</w:t>
      </w:r>
      <w:r w:rsidRPr="00142ECC">
        <w:rPr>
          <w:rFonts w:ascii="Tahoma" w:hAnsi="Tahoma" w:cs="Tahoma"/>
          <w:sz w:val="24"/>
          <w:szCs w:val="24"/>
        </w:rPr>
        <w:t xml:space="preserve"> constituite în cadrul Inspectoratului pentru Situaţii de Urgenţă „Drobeta” au fost alertate să intervină la </w:t>
      </w:r>
      <w:r w:rsidRPr="00142ECC">
        <w:rPr>
          <w:rFonts w:ascii="Tahoma" w:hAnsi="Tahoma" w:cs="Tahoma"/>
          <w:b/>
          <w:sz w:val="24"/>
          <w:szCs w:val="24"/>
        </w:rPr>
        <w:t>3518 cazuri de urgenţămedicală</w:t>
      </w:r>
      <w:r w:rsidRPr="00142ECC">
        <w:rPr>
          <w:rFonts w:ascii="Tahoma" w:hAnsi="Tahoma" w:cs="Tahoma"/>
          <w:sz w:val="24"/>
          <w:szCs w:val="24"/>
        </w:rPr>
        <w:t>.</w:t>
      </w:r>
    </w:p>
    <w:p w:rsidR="002C5A65" w:rsidRPr="00142ECC" w:rsidRDefault="002C5A65" w:rsidP="002C5A65">
      <w:pPr>
        <w:ind w:firstLine="567"/>
        <w:jc w:val="both"/>
        <w:rPr>
          <w:rFonts w:ascii="Tahoma" w:hAnsi="Tahoma" w:cs="Tahoma"/>
          <w:i/>
          <w:sz w:val="24"/>
          <w:szCs w:val="24"/>
        </w:rPr>
      </w:pPr>
      <w:r w:rsidRPr="00142ECC">
        <w:rPr>
          <w:rFonts w:ascii="Tahoma" w:hAnsi="Tahoma" w:cs="Tahoma"/>
          <w:sz w:val="24"/>
          <w:szCs w:val="24"/>
        </w:rPr>
        <w:t xml:space="preserve">Din analiza numărului total al intervenţiilor se observă că echipajele SMURD au desfăşurat </w:t>
      </w:r>
      <w:r w:rsidRPr="00142ECC">
        <w:rPr>
          <w:rFonts w:ascii="Tahoma" w:hAnsi="Tahoma" w:cs="Tahoma"/>
          <w:b/>
          <w:sz w:val="24"/>
          <w:szCs w:val="24"/>
        </w:rPr>
        <w:t xml:space="preserve">3518 </w:t>
      </w:r>
      <w:r w:rsidRPr="00142ECC">
        <w:rPr>
          <w:rFonts w:ascii="Tahoma" w:hAnsi="Tahoma" w:cs="Tahoma"/>
          <w:sz w:val="24"/>
          <w:szCs w:val="24"/>
        </w:rPr>
        <w:t xml:space="preserve">intervenţii din totalul de </w:t>
      </w:r>
      <w:r w:rsidRPr="00142ECC">
        <w:rPr>
          <w:rFonts w:ascii="Tahoma" w:hAnsi="Tahoma" w:cs="Tahoma"/>
          <w:b/>
          <w:sz w:val="24"/>
          <w:szCs w:val="24"/>
        </w:rPr>
        <w:t>5257</w:t>
      </w:r>
      <w:r w:rsidRPr="00142ECC">
        <w:rPr>
          <w:rFonts w:ascii="Tahoma" w:hAnsi="Tahoma" w:cs="Tahoma"/>
          <w:sz w:val="24"/>
          <w:szCs w:val="24"/>
        </w:rPr>
        <w:t xml:space="preserve">, </w:t>
      </w:r>
      <w:r w:rsidRPr="00142ECC">
        <w:rPr>
          <w:rFonts w:ascii="Tahoma" w:hAnsi="Tahoma" w:cs="Tahoma"/>
          <w:b/>
          <w:sz w:val="24"/>
          <w:szCs w:val="24"/>
        </w:rPr>
        <w:t>procentul fiind de 66,92 %</w:t>
      </w:r>
      <w:r w:rsidRPr="00142ECC">
        <w:rPr>
          <w:rFonts w:ascii="Tahoma" w:hAnsi="Tahoma" w:cs="Tahoma"/>
          <w:sz w:val="24"/>
          <w:szCs w:val="24"/>
        </w:rPr>
        <w:t>.</w:t>
      </w:r>
    </w:p>
    <w:p w:rsidR="002C5A65" w:rsidRPr="00142ECC" w:rsidRDefault="002C5A65" w:rsidP="002C5A65">
      <w:pPr>
        <w:ind w:firstLine="567"/>
        <w:jc w:val="both"/>
        <w:rPr>
          <w:rFonts w:ascii="Tahoma" w:hAnsi="Tahoma" w:cs="Tahoma"/>
          <w:sz w:val="24"/>
          <w:szCs w:val="24"/>
        </w:rPr>
      </w:pPr>
      <w:r w:rsidRPr="00142ECC">
        <w:rPr>
          <w:rFonts w:ascii="Tahoma" w:hAnsi="Tahoma" w:cs="Tahoma"/>
          <w:sz w:val="24"/>
          <w:szCs w:val="24"/>
        </w:rPr>
        <w:t xml:space="preserve">Cele mai multe intervenții SMURD a înregistrat Detașamentul de pompieri </w:t>
      </w:r>
      <w:r w:rsidRPr="00142ECC">
        <w:rPr>
          <w:rFonts w:ascii="Tahoma" w:hAnsi="Tahoma" w:cs="Tahoma"/>
          <w:b/>
          <w:sz w:val="24"/>
          <w:szCs w:val="24"/>
        </w:rPr>
        <w:t>Drobeta Turnu Severin</w:t>
      </w:r>
      <w:r w:rsidRPr="00142ECC">
        <w:rPr>
          <w:rFonts w:ascii="Tahoma" w:hAnsi="Tahoma" w:cs="Tahoma"/>
          <w:sz w:val="24"/>
          <w:szCs w:val="24"/>
        </w:rPr>
        <w:t xml:space="preserve"> – 1515. </w:t>
      </w:r>
    </w:p>
    <w:p w:rsidR="002C5A65" w:rsidRPr="00142ECC" w:rsidRDefault="002C5A65" w:rsidP="002C5A65">
      <w:pPr>
        <w:ind w:firstLine="398"/>
        <w:jc w:val="both"/>
        <w:rPr>
          <w:rFonts w:ascii="Tahoma" w:hAnsi="Tahoma" w:cs="Tahoma"/>
          <w:b/>
          <w:sz w:val="24"/>
          <w:szCs w:val="24"/>
        </w:rPr>
      </w:pPr>
      <w:r w:rsidRPr="00142ECC">
        <w:rPr>
          <w:rFonts w:ascii="Tahoma" w:hAnsi="Tahoma" w:cs="Tahoma"/>
          <w:b/>
          <w:sz w:val="24"/>
          <w:szCs w:val="24"/>
        </w:rPr>
        <w:t>Situația celorlalte echipaje SMURD:</w:t>
      </w:r>
    </w:p>
    <w:p w:rsidR="002C5A65" w:rsidRPr="00142ECC" w:rsidRDefault="002C5A65" w:rsidP="00F85FDF">
      <w:pPr>
        <w:numPr>
          <w:ilvl w:val="0"/>
          <w:numId w:val="96"/>
        </w:numPr>
        <w:spacing w:after="0" w:line="240" w:lineRule="auto"/>
        <w:jc w:val="both"/>
        <w:rPr>
          <w:rFonts w:ascii="Tahoma" w:hAnsi="Tahoma" w:cs="Tahoma"/>
          <w:sz w:val="24"/>
          <w:szCs w:val="24"/>
        </w:rPr>
      </w:pPr>
      <w:r w:rsidRPr="00142ECC">
        <w:rPr>
          <w:rFonts w:ascii="Tahoma" w:hAnsi="Tahoma" w:cs="Tahoma"/>
          <w:sz w:val="24"/>
          <w:szCs w:val="24"/>
        </w:rPr>
        <w:t>Stația de pompieri Vânju Mare</w:t>
      </w:r>
      <w:r w:rsidRPr="00142ECC">
        <w:rPr>
          <w:rFonts w:ascii="Tahoma" w:hAnsi="Tahoma" w:cs="Tahoma"/>
          <w:sz w:val="24"/>
          <w:szCs w:val="24"/>
        </w:rPr>
        <w:tab/>
        <w:t>- 762</w:t>
      </w:r>
    </w:p>
    <w:p w:rsidR="002C5A65" w:rsidRPr="00142ECC" w:rsidRDefault="002C5A65" w:rsidP="00F85FDF">
      <w:pPr>
        <w:numPr>
          <w:ilvl w:val="0"/>
          <w:numId w:val="96"/>
        </w:numPr>
        <w:spacing w:after="0" w:line="240" w:lineRule="auto"/>
        <w:jc w:val="both"/>
        <w:rPr>
          <w:rFonts w:ascii="Tahoma" w:hAnsi="Tahoma" w:cs="Tahoma"/>
          <w:sz w:val="24"/>
          <w:szCs w:val="24"/>
        </w:rPr>
      </w:pPr>
      <w:r w:rsidRPr="00142ECC">
        <w:rPr>
          <w:rFonts w:ascii="Tahoma" w:hAnsi="Tahoma" w:cs="Tahoma"/>
          <w:sz w:val="24"/>
          <w:szCs w:val="24"/>
        </w:rPr>
        <w:t>Stația de pompieri Strehaia</w:t>
      </w:r>
      <w:r w:rsidRPr="00142ECC">
        <w:rPr>
          <w:rFonts w:ascii="Tahoma" w:hAnsi="Tahoma" w:cs="Tahoma"/>
          <w:sz w:val="24"/>
          <w:szCs w:val="24"/>
        </w:rPr>
        <w:tab/>
        <w:t>- 642</w:t>
      </w:r>
    </w:p>
    <w:p w:rsidR="002C5A65" w:rsidRPr="00142ECC" w:rsidRDefault="002C5A65" w:rsidP="00F85FDF">
      <w:pPr>
        <w:numPr>
          <w:ilvl w:val="0"/>
          <w:numId w:val="96"/>
        </w:numPr>
        <w:spacing w:after="0" w:line="240" w:lineRule="auto"/>
        <w:jc w:val="both"/>
        <w:rPr>
          <w:rFonts w:ascii="Tahoma" w:hAnsi="Tahoma" w:cs="Tahoma"/>
          <w:sz w:val="24"/>
          <w:szCs w:val="24"/>
        </w:rPr>
      </w:pPr>
      <w:r w:rsidRPr="00142ECC">
        <w:rPr>
          <w:rFonts w:ascii="Tahoma" w:hAnsi="Tahoma" w:cs="Tahoma"/>
          <w:sz w:val="24"/>
          <w:szCs w:val="24"/>
        </w:rPr>
        <w:t>Garda nr. 1 Orșova</w:t>
      </w:r>
      <w:r w:rsidRPr="00142ECC">
        <w:rPr>
          <w:rFonts w:ascii="Tahoma" w:hAnsi="Tahoma" w:cs="Tahoma"/>
          <w:sz w:val="24"/>
          <w:szCs w:val="24"/>
        </w:rPr>
        <w:tab/>
      </w:r>
      <w:r w:rsidRPr="00142ECC">
        <w:rPr>
          <w:rFonts w:ascii="Tahoma" w:hAnsi="Tahoma" w:cs="Tahoma"/>
          <w:sz w:val="24"/>
          <w:szCs w:val="24"/>
        </w:rPr>
        <w:tab/>
      </w:r>
      <w:r w:rsidRPr="00142ECC">
        <w:rPr>
          <w:rFonts w:ascii="Tahoma" w:hAnsi="Tahoma" w:cs="Tahoma"/>
          <w:sz w:val="24"/>
          <w:szCs w:val="24"/>
        </w:rPr>
        <w:tab/>
        <w:t>- 316</w:t>
      </w:r>
    </w:p>
    <w:p w:rsidR="002C5A65" w:rsidRPr="00142ECC" w:rsidRDefault="002C5A65" w:rsidP="00F85FDF">
      <w:pPr>
        <w:numPr>
          <w:ilvl w:val="0"/>
          <w:numId w:val="96"/>
        </w:numPr>
        <w:spacing w:after="0" w:line="240" w:lineRule="auto"/>
        <w:jc w:val="both"/>
        <w:rPr>
          <w:rFonts w:ascii="Tahoma" w:hAnsi="Tahoma" w:cs="Tahoma"/>
          <w:sz w:val="24"/>
          <w:szCs w:val="24"/>
        </w:rPr>
      </w:pPr>
      <w:r w:rsidRPr="00142ECC">
        <w:rPr>
          <w:rFonts w:ascii="Tahoma" w:hAnsi="Tahoma" w:cs="Tahoma"/>
          <w:sz w:val="24"/>
          <w:szCs w:val="24"/>
        </w:rPr>
        <w:t>Garda nr. 2 Baia de Aramă</w:t>
      </w:r>
      <w:r w:rsidRPr="00142ECC">
        <w:rPr>
          <w:rFonts w:ascii="Tahoma" w:hAnsi="Tahoma" w:cs="Tahoma"/>
          <w:sz w:val="24"/>
          <w:szCs w:val="24"/>
        </w:rPr>
        <w:tab/>
        <w:t>- 283</w:t>
      </w:r>
    </w:p>
    <w:p w:rsidR="002C5A65" w:rsidRPr="00142ECC" w:rsidRDefault="002C5A65" w:rsidP="002C5A65">
      <w:pPr>
        <w:tabs>
          <w:tab w:val="left" w:pos="8615"/>
        </w:tabs>
        <w:jc w:val="both"/>
        <w:rPr>
          <w:rFonts w:ascii="Tahoma" w:hAnsi="Tahoma" w:cs="Tahoma"/>
          <w:sz w:val="24"/>
          <w:szCs w:val="24"/>
        </w:rPr>
      </w:pPr>
      <w:r w:rsidRPr="00142ECC">
        <w:rPr>
          <w:rFonts w:ascii="Tahoma" w:hAnsi="Tahoma" w:cs="Tahoma"/>
          <w:sz w:val="24"/>
          <w:szCs w:val="24"/>
        </w:rPr>
        <w:t xml:space="preserve">         Pe timpul intervenţiilor desfăşurate de autospecialele SMURD au fost asistate </w:t>
      </w:r>
      <w:r w:rsidRPr="00142ECC">
        <w:rPr>
          <w:rFonts w:ascii="Tahoma" w:hAnsi="Tahoma" w:cs="Tahoma"/>
          <w:b/>
          <w:sz w:val="24"/>
          <w:szCs w:val="24"/>
        </w:rPr>
        <w:t>un număr de 3521 persoane</w:t>
      </w:r>
      <w:r w:rsidRPr="00142ECC">
        <w:rPr>
          <w:rFonts w:ascii="Tahoma" w:hAnsi="Tahoma" w:cs="Tahoma"/>
          <w:sz w:val="24"/>
          <w:szCs w:val="24"/>
        </w:rPr>
        <w:t>, din care 3199 adulţi şi 322 copii.</w:t>
      </w:r>
    </w:p>
    <w:p w:rsidR="002C5A65" w:rsidRPr="00142ECC" w:rsidRDefault="002C5A65" w:rsidP="002C5A65">
      <w:pPr>
        <w:tabs>
          <w:tab w:val="left" w:pos="2057"/>
        </w:tabs>
        <w:ind w:firstLine="709"/>
        <w:jc w:val="both"/>
        <w:rPr>
          <w:rFonts w:ascii="Tahoma" w:hAnsi="Tahoma" w:cs="Tahoma"/>
          <w:b/>
          <w:sz w:val="24"/>
          <w:szCs w:val="24"/>
        </w:rPr>
      </w:pPr>
      <w:r w:rsidRPr="00142ECC">
        <w:rPr>
          <w:rFonts w:ascii="Tahoma" w:hAnsi="Tahoma" w:cs="Tahoma"/>
          <w:sz w:val="24"/>
          <w:szCs w:val="24"/>
        </w:rPr>
        <w:t xml:space="preserve">Din totalul misiunilor efectuate de serviciul S.M.U.R.D., </w:t>
      </w:r>
      <w:r w:rsidRPr="00142ECC">
        <w:rPr>
          <w:rFonts w:ascii="Tahoma" w:hAnsi="Tahoma" w:cs="Tahoma"/>
          <w:b/>
          <w:i/>
          <w:sz w:val="24"/>
          <w:szCs w:val="24"/>
        </w:rPr>
        <w:t xml:space="preserve">2249 au avut loc în mediul rural, iar1269 </w:t>
      </w:r>
      <w:r w:rsidRPr="00142ECC">
        <w:rPr>
          <w:rFonts w:ascii="Tahoma" w:hAnsi="Tahoma" w:cs="Tahoma"/>
          <w:sz w:val="24"/>
          <w:szCs w:val="24"/>
        </w:rPr>
        <w:t xml:space="preserve">cazuri s-au înregistrat în </w:t>
      </w:r>
      <w:r w:rsidRPr="00142ECC">
        <w:rPr>
          <w:rFonts w:ascii="Tahoma" w:hAnsi="Tahoma" w:cs="Tahoma"/>
          <w:b/>
          <w:i/>
          <w:sz w:val="24"/>
          <w:szCs w:val="24"/>
        </w:rPr>
        <w:t>mediul urban</w:t>
      </w:r>
      <w:r w:rsidRPr="00142ECC">
        <w:rPr>
          <w:rFonts w:ascii="Tahoma" w:hAnsi="Tahoma" w:cs="Tahoma"/>
          <w:sz w:val="24"/>
          <w:szCs w:val="24"/>
        </w:rPr>
        <w:t xml:space="preserve">, rezultând că </w:t>
      </w:r>
      <w:r w:rsidRPr="00142ECC">
        <w:rPr>
          <w:rFonts w:ascii="Tahoma" w:hAnsi="Tahoma" w:cs="Tahoma"/>
          <w:b/>
          <w:sz w:val="24"/>
          <w:szCs w:val="24"/>
        </w:rPr>
        <w:t>63,93%</w:t>
      </w:r>
      <w:r w:rsidRPr="00142ECC">
        <w:rPr>
          <w:rFonts w:ascii="Tahoma" w:hAnsi="Tahoma" w:cs="Tahoma"/>
          <w:sz w:val="24"/>
          <w:szCs w:val="24"/>
        </w:rPr>
        <w:t xml:space="preserve"> din intervenţii s-au desfăşurat  </w:t>
      </w:r>
      <w:r w:rsidRPr="00142ECC">
        <w:rPr>
          <w:rFonts w:ascii="Tahoma" w:hAnsi="Tahoma" w:cs="Tahoma"/>
          <w:b/>
          <w:sz w:val="24"/>
          <w:szCs w:val="24"/>
        </w:rPr>
        <w:t>în mediul rural.</w:t>
      </w:r>
    </w:p>
    <w:p w:rsidR="002C5A65" w:rsidRPr="00142ECC" w:rsidRDefault="002C5A65" w:rsidP="002C5A65">
      <w:pPr>
        <w:ind w:firstLine="398"/>
        <w:jc w:val="both"/>
        <w:rPr>
          <w:rFonts w:ascii="Tahoma" w:hAnsi="Tahoma" w:cs="Tahoma"/>
          <w:sz w:val="24"/>
          <w:szCs w:val="24"/>
        </w:rPr>
      </w:pPr>
      <w:r w:rsidRPr="00142ECC">
        <w:rPr>
          <w:rFonts w:ascii="Tahoma" w:hAnsi="Tahoma" w:cs="Tahoma"/>
          <w:sz w:val="24"/>
          <w:szCs w:val="24"/>
        </w:rPr>
        <w:lastRenderedPageBreak/>
        <w:t xml:space="preserve">Cele mai multe intervenții SMURD a înregistrat Detașamentul de pompieri </w:t>
      </w:r>
      <w:r w:rsidRPr="00142ECC">
        <w:rPr>
          <w:rFonts w:ascii="Tahoma" w:hAnsi="Tahoma" w:cs="Tahoma"/>
          <w:b/>
          <w:sz w:val="24"/>
          <w:szCs w:val="24"/>
        </w:rPr>
        <w:t>Drobeta Turnu Severin</w:t>
      </w:r>
      <w:r w:rsidRPr="00142ECC">
        <w:rPr>
          <w:rFonts w:ascii="Tahoma" w:hAnsi="Tahoma" w:cs="Tahoma"/>
          <w:sz w:val="24"/>
          <w:szCs w:val="24"/>
        </w:rPr>
        <w:t xml:space="preserve"> – 1515. </w:t>
      </w:r>
    </w:p>
    <w:p w:rsidR="002C5A65" w:rsidRPr="00142ECC" w:rsidRDefault="002C5A65" w:rsidP="002C5A65">
      <w:pPr>
        <w:ind w:firstLine="398"/>
        <w:jc w:val="both"/>
        <w:rPr>
          <w:rFonts w:ascii="Tahoma" w:hAnsi="Tahoma" w:cs="Tahoma"/>
          <w:b/>
          <w:sz w:val="24"/>
          <w:szCs w:val="24"/>
        </w:rPr>
      </w:pPr>
      <w:r w:rsidRPr="00142ECC">
        <w:rPr>
          <w:rFonts w:ascii="Tahoma" w:hAnsi="Tahoma" w:cs="Tahoma"/>
          <w:b/>
          <w:sz w:val="24"/>
          <w:szCs w:val="24"/>
        </w:rPr>
        <w:t>Situația celorlalte echipaje SMURD:</w:t>
      </w:r>
    </w:p>
    <w:p w:rsidR="002C5A65" w:rsidRPr="00142ECC" w:rsidRDefault="002C5A65" w:rsidP="00F85FDF">
      <w:pPr>
        <w:numPr>
          <w:ilvl w:val="0"/>
          <w:numId w:val="96"/>
        </w:numPr>
        <w:spacing w:after="0"/>
        <w:jc w:val="both"/>
        <w:rPr>
          <w:rFonts w:ascii="Tahoma" w:hAnsi="Tahoma" w:cs="Tahoma"/>
          <w:sz w:val="24"/>
          <w:szCs w:val="24"/>
        </w:rPr>
      </w:pPr>
      <w:r w:rsidRPr="00142ECC">
        <w:rPr>
          <w:rFonts w:ascii="Tahoma" w:hAnsi="Tahoma" w:cs="Tahoma"/>
          <w:sz w:val="24"/>
          <w:szCs w:val="24"/>
        </w:rPr>
        <w:t>Stația de pompieri Vânju Mare</w:t>
      </w:r>
      <w:r w:rsidRPr="00142ECC">
        <w:rPr>
          <w:rFonts w:ascii="Tahoma" w:hAnsi="Tahoma" w:cs="Tahoma"/>
          <w:sz w:val="24"/>
          <w:szCs w:val="24"/>
        </w:rPr>
        <w:tab/>
        <w:t>- 762</w:t>
      </w:r>
    </w:p>
    <w:p w:rsidR="002C5A65" w:rsidRPr="00142ECC" w:rsidRDefault="002C5A65" w:rsidP="00F85FDF">
      <w:pPr>
        <w:numPr>
          <w:ilvl w:val="0"/>
          <w:numId w:val="96"/>
        </w:numPr>
        <w:spacing w:after="0"/>
        <w:jc w:val="both"/>
        <w:rPr>
          <w:rFonts w:ascii="Tahoma" w:hAnsi="Tahoma" w:cs="Tahoma"/>
          <w:sz w:val="24"/>
          <w:szCs w:val="24"/>
        </w:rPr>
      </w:pPr>
      <w:r w:rsidRPr="00142ECC">
        <w:rPr>
          <w:rFonts w:ascii="Tahoma" w:hAnsi="Tahoma" w:cs="Tahoma"/>
          <w:sz w:val="24"/>
          <w:szCs w:val="24"/>
        </w:rPr>
        <w:t>Stația de pompieri Strehaia</w:t>
      </w:r>
      <w:r w:rsidRPr="00142ECC">
        <w:rPr>
          <w:rFonts w:ascii="Tahoma" w:hAnsi="Tahoma" w:cs="Tahoma"/>
          <w:sz w:val="24"/>
          <w:szCs w:val="24"/>
        </w:rPr>
        <w:tab/>
        <w:t>- 642</w:t>
      </w:r>
    </w:p>
    <w:p w:rsidR="002C5A65" w:rsidRPr="00142ECC" w:rsidRDefault="002C5A65" w:rsidP="00F85FDF">
      <w:pPr>
        <w:numPr>
          <w:ilvl w:val="0"/>
          <w:numId w:val="96"/>
        </w:numPr>
        <w:spacing w:after="0"/>
        <w:jc w:val="both"/>
        <w:rPr>
          <w:rFonts w:ascii="Tahoma" w:hAnsi="Tahoma" w:cs="Tahoma"/>
          <w:sz w:val="24"/>
          <w:szCs w:val="24"/>
        </w:rPr>
      </w:pPr>
      <w:r w:rsidRPr="00142ECC">
        <w:rPr>
          <w:rFonts w:ascii="Tahoma" w:hAnsi="Tahoma" w:cs="Tahoma"/>
          <w:sz w:val="24"/>
          <w:szCs w:val="24"/>
        </w:rPr>
        <w:t>Garda nr. 1 Orșova</w:t>
      </w:r>
      <w:r w:rsidRPr="00142ECC">
        <w:rPr>
          <w:rFonts w:ascii="Tahoma" w:hAnsi="Tahoma" w:cs="Tahoma"/>
          <w:sz w:val="24"/>
          <w:szCs w:val="24"/>
        </w:rPr>
        <w:tab/>
      </w:r>
      <w:r w:rsidRPr="00142ECC">
        <w:rPr>
          <w:rFonts w:ascii="Tahoma" w:hAnsi="Tahoma" w:cs="Tahoma"/>
          <w:sz w:val="24"/>
          <w:szCs w:val="24"/>
        </w:rPr>
        <w:tab/>
        <w:t xml:space="preserve">         - 316</w:t>
      </w:r>
    </w:p>
    <w:p w:rsidR="002C5A65" w:rsidRPr="00142ECC" w:rsidRDefault="002C5A65" w:rsidP="002C5A65">
      <w:pPr>
        <w:tabs>
          <w:tab w:val="left" w:pos="2057"/>
        </w:tabs>
        <w:ind w:firstLine="709"/>
        <w:jc w:val="both"/>
        <w:rPr>
          <w:rFonts w:ascii="Tahoma" w:hAnsi="Tahoma" w:cs="Tahoma"/>
          <w:b/>
          <w:sz w:val="24"/>
          <w:szCs w:val="24"/>
        </w:rPr>
      </w:pPr>
      <w:r w:rsidRPr="00142ECC">
        <w:rPr>
          <w:rFonts w:ascii="Tahoma" w:hAnsi="Tahoma" w:cs="Tahoma"/>
          <w:sz w:val="24"/>
          <w:szCs w:val="24"/>
        </w:rPr>
        <w:t>Garda nr. 2 Baia de Aramă</w:t>
      </w:r>
      <w:r w:rsidRPr="00142ECC">
        <w:rPr>
          <w:rFonts w:ascii="Tahoma" w:hAnsi="Tahoma" w:cs="Tahoma"/>
          <w:sz w:val="24"/>
          <w:szCs w:val="24"/>
        </w:rPr>
        <w:tab/>
        <w:t xml:space="preserve">         - 283</w:t>
      </w:r>
    </w:p>
    <w:p w:rsidR="002C5A65" w:rsidRPr="00142ECC" w:rsidRDefault="002C5A65" w:rsidP="002C5A65">
      <w:pPr>
        <w:tabs>
          <w:tab w:val="left" w:pos="450"/>
        </w:tabs>
        <w:jc w:val="both"/>
        <w:rPr>
          <w:rFonts w:ascii="Tahoma" w:hAnsi="Tahoma" w:cs="Tahoma"/>
          <w:sz w:val="24"/>
          <w:szCs w:val="24"/>
        </w:rPr>
      </w:pPr>
      <w:r w:rsidRPr="00142ECC">
        <w:rPr>
          <w:rFonts w:ascii="Tahoma" w:hAnsi="Tahoma" w:cs="Tahoma"/>
          <w:sz w:val="24"/>
          <w:szCs w:val="24"/>
        </w:rPr>
        <w:tab/>
        <w:t>Față de anul 2016 numărul intervenţiilor SMURD a scăzut cu 84 de intervenţii (&gt; 9,59%), de la 3891 înregistrate în anul 2016, la 3518 în 2017.</w:t>
      </w:r>
    </w:p>
    <w:p w:rsidR="002C5A65" w:rsidRPr="00142ECC" w:rsidRDefault="002C5A65" w:rsidP="002C5A65">
      <w:pPr>
        <w:tabs>
          <w:tab w:val="left" w:pos="450"/>
        </w:tabs>
        <w:jc w:val="both"/>
        <w:rPr>
          <w:rFonts w:ascii="Tahoma" w:hAnsi="Tahoma" w:cs="Tahoma"/>
          <w:sz w:val="24"/>
          <w:szCs w:val="24"/>
        </w:rPr>
      </w:pPr>
    </w:p>
    <w:p w:rsidR="002C5A65" w:rsidRPr="00142ECC" w:rsidRDefault="002C5A65" w:rsidP="002C5A65">
      <w:pPr>
        <w:tabs>
          <w:tab w:val="left" w:pos="8615"/>
        </w:tabs>
        <w:jc w:val="both"/>
        <w:rPr>
          <w:rFonts w:ascii="Tahoma" w:hAnsi="Tahoma" w:cs="Tahoma"/>
          <w:b/>
          <w:sz w:val="24"/>
          <w:szCs w:val="24"/>
          <w:u w:val="single"/>
        </w:rPr>
      </w:pPr>
      <w:r w:rsidRPr="00142ECC">
        <w:rPr>
          <w:rFonts w:ascii="Tahoma" w:hAnsi="Tahoma" w:cs="Tahoma"/>
          <w:b/>
          <w:sz w:val="24"/>
          <w:szCs w:val="24"/>
          <w:u w:val="single"/>
        </w:rPr>
        <w:t xml:space="preserve">I.2. </w:t>
      </w:r>
      <w:r w:rsidR="00760D89" w:rsidRPr="00142ECC">
        <w:rPr>
          <w:rFonts w:ascii="Tahoma" w:hAnsi="Tahoma" w:cs="Tahoma"/>
          <w:b/>
          <w:sz w:val="24"/>
          <w:szCs w:val="24"/>
          <w:u w:val="single"/>
        </w:rPr>
        <w:t>Intervenţii pentru stingerea incendiilor</w:t>
      </w:r>
    </w:p>
    <w:p w:rsidR="002C5A65" w:rsidRPr="00142ECC" w:rsidRDefault="002C5A65" w:rsidP="002C5A65">
      <w:pPr>
        <w:tabs>
          <w:tab w:val="num" w:pos="1276"/>
          <w:tab w:val="left" w:pos="8615"/>
        </w:tabs>
        <w:ind w:firstLine="540"/>
        <w:jc w:val="both"/>
        <w:rPr>
          <w:rFonts w:ascii="Tahoma" w:hAnsi="Tahoma" w:cs="Tahoma"/>
          <w:b/>
          <w:sz w:val="24"/>
          <w:szCs w:val="24"/>
        </w:rPr>
      </w:pPr>
      <w:r w:rsidRPr="00142ECC">
        <w:rPr>
          <w:rFonts w:ascii="Tahoma" w:hAnsi="Tahoma" w:cs="Tahoma"/>
          <w:sz w:val="24"/>
          <w:szCs w:val="24"/>
        </w:rPr>
        <w:t xml:space="preserve">În anul 2017, au avut loc </w:t>
      </w:r>
      <w:r w:rsidRPr="00142ECC">
        <w:rPr>
          <w:rFonts w:ascii="Tahoma" w:hAnsi="Tahoma" w:cs="Tahoma"/>
          <w:b/>
          <w:sz w:val="24"/>
          <w:szCs w:val="24"/>
        </w:rPr>
        <w:t>371</w:t>
      </w:r>
      <w:r w:rsidRPr="00142ECC">
        <w:rPr>
          <w:rFonts w:ascii="Tahoma" w:hAnsi="Tahoma" w:cs="Tahoma"/>
          <w:sz w:val="24"/>
          <w:szCs w:val="24"/>
        </w:rPr>
        <w:t xml:space="preserve"> intervenţii la </w:t>
      </w:r>
      <w:r w:rsidRPr="00142ECC">
        <w:rPr>
          <w:rFonts w:ascii="Tahoma" w:hAnsi="Tahoma" w:cs="Tahoma"/>
          <w:b/>
          <w:sz w:val="24"/>
          <w:szCs w:val="24"/>
        </w:rPr>
        <w:t>incendii, din care:</w:t>
      </w:r>
    </w:p>
    <w:p w:rsidR="002C5A65" w:rsidRPr="00142ECC" w:rsidRDefault="002C5A65" w:rsidP="00F85FDF">
      <w:pPr>
        <w:pStyle w:val="Listparagraf"/>
        <w:numPr>
          <w:ilvl w:val="0"/>
          <w:numId w:val="100"/>
        </w:numPr>
        <w:tabs>
          <w:tab w:val="num" w:pos="1276"/>
          <w:tab w:val="left" w:pos="8615"/>
        </w:tabs>
        <w:spacing w:after="0" w:line="240" w:lineRule="auto"/>
        <w:ind w:left="426" w:firstLine="567"/>
        <w:contextualSpacing w:val="0"/>
        <w:jc w:val="both"/>
        <w:rPr>
          <w:rFonts w:ascii="Tahoma" w:hAnsi="Tahoma" w:cs="Tahoma"/>
          <w:sz w:val="24"/>
          <w:szCs w:val="24"/>
        </w:rPr>
      </w:pPr>
      <w:r w:rsidRPr="00142ECC">
        <w:rPr>
          <w:rFonts w:ascii="Tahoma" w:hAnsi="Tahoma" w:cs="Tahoma"/>
          <w:sz w:val="24"/>
          <w:szCs w:val="24"/>
        </w:rPr>
        <w:t>Domeniul public al statului: 34;</w:t>
      </w:r>
    </w:p>
    <w:p w:rsidR="002C5A65" w:rsidRPr="00142ECC" w:rsidRDefault="002C5A65" w:rsidP="00F85FDF">
      <w:pPr>
        <w:pStyle w:val="Listparagraf"/>
        <w:numPr>
          <w:ilvl w:val="0"/>
          <w:numId w:val="100"/>
        </w:numPr>
        <w:tabs>
          <w:tab w:val="num" w:pos="1276"/>
          <w:tab w:val="left" w:pos="8615"/>
        </w:tabs>
        <w:spacing w:after="0" w:line="240" w:lineRule="auto"/>
        <w:ind w:left="426" w:firstLine="567"/>
        <w:contextualSpacing w:val="0"/>
        <w:jc w:val="both"/>
        <w:rPr>
          <w:rFonts w:ascii="Tahoma" w:hAnsi="Tahoma" w:cs="Tahoma"/>
          <w:sz w:val="24"/>
          <w:szCs w:val="24"/>
        </w:rPr>
      </w:pPr>
      <w:r w:rsidRPr="00142ECC">
        <w:rPr>
          <w:rFonts w:ascii="Tahoma" w:hAnsi="Tahoma" w:cs="Tahoma"/>
          <w:sz w:val="24"/>
          <w:szCs w:val="24"/>
        </w:rPr>
        <w:t>Domeniul privat: 40;</w:t>
      </w:r>
    </w:p>
    <w:p w:rsidR="002C5A65" w:rsidRPr="00142ECC" w:rsidRDefault="002C5A65" w:rsidP="00F85FDF">
      <w:pPr>
        <w:pStyle w:val="Listparagraf"/>
        <w:numPr>
          <w:ilvl w:val="0"/>
          <w:numId w:val="100"/>
        </w:numPr>
        <w:tabs>
          <w:tab w:val="num" w:pos="1276"/>
          <w:tab w:val="left" w:pos="8615"/>
        </w:tabs>
        <w:spacing w:after="0" w:line="240" w:lineRule="auto"/>
        <w:ind w:left="426" w:firstLine="567"/>
        <w:contextualSpacing w:val="0"/>
        <w:jc w:val="both"/>
        <w:rPr>
          <w:rFonts w:ascii="Tahoma" w:hAnsi="Tahoma" w:cs="Tahoma"/>
          <w:sz w:val="24"/>
          <w:szCs w:val="24"/>
        </w:rPr>
      </w:pPr>
      <w:r w:rsidRPr="00142ECC">
        <w:rPr>
          <w:rFonts w:ascii="Tahoma" w:hAnsi="Tahoma" w:cs="Tahoma"/>
          <w:sz w:val="24"/>
          <w:szCs w:val="24"/>
        </w:rPr>
        <w:t>Proprietăţi individuale: 297</w:t>
      </w:r>
    </w:p>
    <w:p w:rsidR="002C5A65" w:rsidRPr="00142ECC" w:rsidRDefault="002C5A65" w:rsidP="002C5A65">
      <w:pPr>
        <w:tabs>
          <w:tab w:val="num" w:pos="1276"/>
          <w:tab w:val="left" w:pos="8615"/>
        </w:tabs>
        <w:jc w:val="both"/>
        <w:rPr>
          <w:rFonts w:ascii="Tahoma" w:hAnsi="Tahoma" w:cs="Tahoma"/>
          <w:sz w:val="24"/>
          <w:szCs w:val="24"/>
        </w:rPr>
      </w:pPr>
      <w:r w:rsidRPr="00142ECC">
        <w:rPr>
          <w:rFonts w:ascii="Tahoma" w:hAnsi="Tahoma" w:cs="Tahoma"/>
          <w:sz w:val="24"/>
          <w:szCs w:val="24"/>
        </w:rPr>
        <w:tab/>
      </w:r>
    </w:p>
    <w:p w:rsidR="002C5A65" w:rsidRPr="00142ECC" w:rsidRDefault="002C5A65" w:rsidP="002C5A65">
      <w:pPr>
        <w:tabs>
          <w:tab w:val="num" w:pos="1276"/>
          <w:tab w:val="left" w:pos="8615"/>
        </w:tabs>
        <w:jc w:val="both"/>
        <w:rPr>
          <w:rFonts w:ascii="Tahoma" w:hAnsi="Tahoma" w:cs="Tahoma"/>
          <w:sz w:val="24"/>
          <w:szCs w:val="24"/>
        </w:rPr>
      </w:pPr>
      <w:r w:rsidRPr="00142ECC">
        <w:rPr>
          <w:rFonts w:ascii="Tahoma" w:hAnsi="Tahoma" w:cs="Tahoma"/>
          <w:sz w:val="24"/>
          <w:szCs w:val="24"/>
        </w:rPr>
        <w:tab/>
        <w:t>Pe timpul intervențiilor la incendii au fost salvate 24 persoane fără afecţiuni medicale (19 adulți și 5 copii), alte 7 persoane adulte au necesitat îngrijiri medicale, iar 2 au găsite decedate.</w:t>
      </w:r>
    </w:p>
    <w:p w:rsidR="002C5A65" w:rsidRPr="00142ECC" w:rsidRDefault="002C5A65" w:rsidP="002C5A65">
      <w:pPr>
        <w:tabs>
          <w:tab w:val="num" w:pos="1276"/>
          <w:tab w:val="left" w:pos="8615"/>
        </w:tabs>
        <w:ind w:left="426" w:firstLine="567"/>
        <w:jc w:val="both"/>
        <w:rPr>
          <w:rFonts w:ascii="Tahoma" w:hAnsi="Tahoma" w:cs="Tahoma"/>
          <w:sz w:val="24"/>
          <w:szCs w:val="24"/>
        </w:rPr>
      </w:pPr>
      <w:r w:rsidRPr="00142ECC">
        <w:rPr>
          <w:rFonts w:ascii="Tahoma" w:hAnsi="Tahoma" w:cs="Tahoma"/>
          <w:sz w:val="24"/>
          <w:szCs w:val="24"/>
        </w:rPr>
        <w:t>Cauzele de incendiu:</w:t>
      </w:r>
    </w:p>
    <w:p w:rsidR="002C5A65" w:rsidRPr="00142ECC" w:rsidRDefault="002C5A65" w:rsidP="00F85FDF">
      <w:pPr>
        <w:pStyle w:val="Listparagraf"/>
        <w:numPr>
          <w:ilvl w:val="0"/>
          <w:numId w:val="100"/>
        </w:numPr>
        <w:tabs>
          <w:tab w:val="num" w:pos="1276"/>
          <w:tab w:val="left" w:pos="8615"/>
        </w:tabs>
        <w:spacing w:after="0" w:line="240" w:lineRule="auto"/>
        <w:ind w:left="426" w:firstLine="567"/>
        <w:contextualSpacing w:val="0"/>
        <w:jc w:val="both"/>
        <w:rPr>
          <w:rFonts w:ascii="Tahoma" w:hAnsi="Tahoma" w:cs="Tahoma"/>
          <w:sz w:val="24"/>
          <w:szCs w:val="24"/>
        </w:rPr>
      </w:pPr>
      <w:r w:rsidRPr="00142ECC">
        <w:rPr>
          <w:rFonts w:ascii="Tahoma" w:hAnsi="Tahoma" w:cs="Tahoma"/>
          <w:sz w:val="24"/>
          <w:szCs w:val="24"/>
        </w:rPr>
        <w:t>Inst. el. Defecte: 65;</w:t>
      </w:r>
    </w:p>
    <w:p w:rsidR="002C5A65" w:rsidRPr="00142ECC" w:rsidRDefault="002C5A65" w:rsidP="00F85FDF">
      <w:pPr>
        <w:pStyle w:val="Listparagraf"/>
        <w:numPr>
          <w:ilvl w:val="0"/>
          <w:numId w:val="100"/>
        </w:numPr>
        <w:tabs>
          <w:tab w:val="num" w:pos="1276"/>
          <w:tab w:val="left" w:pos="8615"/>
        </w:tabs>
        <w:spacing w:after="0" w:line="240" w:lineRule="auto"/>
        <w:ind w:left="426" w:firstLine="567"/>
        <w:contextualSpacing w:val="0"/>
        <w:jc w:val="both"/>
        <w:rPr>
          <w:rFonts w:ascii="Tahoma" w:hAnsi="Tahoma" w:cs="Tahoma"/>
          <w:sz w:val="24"/>
          <w:szCs w:val="24"/>
        </w:rPr>
      </w:pPr>
      <w:r w:rsidRPr="00142ECC">
        <w:rPr>
          <w:rFonts w:ascii="Tahoma" w:hAnsi="Tahoma" w:cs="Tahoma"/>
          <w:sz w:val="24"/>
          <w:szCs w:val="24"/>
        </w:rPr>
        <w:t>Cos de fum defect sau necurăţat: 44;</w:t>
      </w:r>
    </w:p>
    <w:p w:rsidR="002C5A65" w:rsidRPr="00142ECC" w:rsidRDefault="002C5A65" w:rsidP="00F85FDF">
      <w:pPr>
        <w:pStyle w:val="Listparagraf"/>
        <w:numPr>
          <w:ilvl w:val="0"/>
          <w:numId w:val="100"/>
        </w:numPr>
        <w:tabs>
          <w:tab w:val="num" w:pos="1276"/>
          <w:tab w:val="left" w:pos="8615"/>
        </w:tabs>
        <w:spacing w:after="0" w:line="240" w:lineRule="auto"/>
        <w:ind w:left="426" w:firstLine="567"/>
        <w:contextualSpacing w:val="0"/>
        <w:jc w:val="both"/>
        <w:rPr>
          <w:rFonts w:ascii="Tahoma" w:hAnsi="Tahoma" w:cs="Tahoma"/>
          <w:sz w:val="24"/>
          <w:szCs w:val="24"/>
        </w:rPr>
      </w:pPr>
      <w:r w:rsidRPr="00142ECC">
        <w:rPr>
          <w:rFonts w:ascii="Tahoma" w:hAnsi="Tahoma" w:cs="Tahoma"/>
          <w:sz w:val="24"/>
          <w:szCs w:val="24"/>
        </w:rPr>
        <w:t>Fumatul: 15;</w:t>
      </w:r>
    </w:p>
    <w:p w:rsidR="002C5A65" w:rsidRPr="00142ECC" w:rsidRDefault="002C5A65" w:rsidP="00F85FDF">
      <w:pPr>
        <w:pStyle w:val="Listparagraf"/>
        <w:numPr>
          <w:ilvl w:val="0"/>
          <w:numId w:val="100"/>
        </w:numPr>
        <w:tabs>
          <w:tab w:val="num" w:pos="1276"/>
          <w:tab w:val="left" w:pos="8615"/>
        </w:tabs>
        <w:spacing w:after="0" w:line="240" w:lineRule="auto"/>
        <w:ind w:left="426" w:firstLine="567"/>
        <w:contextualSpacing w:val="0"/>
        <w:jc w:val="both"/>
        <w:rPr>
          <w:rFonts w:ascii="Tahoma" w:hAnsi="Tahoma" w:cs="Tahoma"/>
          <w:sz w:val="24"/>
          <w:szCs w:val="24"/>
        </w:rPr>
      </w:pPr>
      <w:r w:rsidRPr="00142ECC">
        <w:rPr>
          <w:rFonts w:ascii="Tahoma" w:hAnsi="Tahoma" w:cs="Tahoma"/>
          <w:sz w:val="24"/>
          <w:szCs w:val="24"/>
        </w:rPr>
        <w:t>Acțiune intenționata: 66;</w:t>
      </w:r>
    </w:p>
    <w:p w:rsidR="002C5A65" w:rsidRPr="00142ECC" w:rsidRDefault="002C5A65" w:rsidP="00F85FDF">
      <w:pPr>
        <w:pStyle w:val="Listparagraf"/>
        <w:numPr>
          <w:ilvl w:val="0"/>
          <w:numId w:val="100"/>
        </w:numPr>
        <w:tabs>
          <w:tab w:val="num" w:pos="1276"/>
          <w:tab w:val="left" w:pos="8615"/>
        </w:tabs>
        <w:spacing w:after="0" w:line="240" w:lineRule="auto"/>
        <w:ind w:left="426" w:firstLine="567"/>
        <w:contextualSpacing w:val="0"/>
        <w:jc w:val="both"/>
        <w:rPr>
          <w:rFonts w:ascii="Tahoma" w:hAnsi="Tahoma" w:cs="Tahoma"/>
          <w:sz w:val="24"/>
          <w:szCs w:val="24"/>
        </w:rPr>
      </w:pPr>
      <w:r w:rsidRPr="00142ECC">
        <w:rPr>
          <w:rFonts w:ascii="Tahoma" w:hAnsi="Tahoma" w:cs="Tahoma"/>
          <w:sz w:val="24"/>
          <w:szCs w:val="24"/>
        </w:rPr>
        <w:t>Mijloace încălzire: 12;</w:t>
      </w:r>
    </w:p>
    <w:p w:rsidR="002C5A65" w:rsidRPr="00142ECC" w:rsidRDefault="002C5A65" w:rsidP="00F85FDF">
      <w:pPr>
        <w:pStyle w:val="Listparagraf"/>
        <w:numPr>
          <w:ilvl w:val="0"/>
          <w:numId w:val="100"/>
        </w:numPr>
        <w:tabs>
          <w:tab w:val="num" w:pos="1276"/>
          <w:tab w:val="left" w:pos="8615"/>
        </w:tabs>
        <w:spacing w:after="0" w:line="240" w:lineRule="auto"/>
        <w:ind w:left="426" w:firstLine="567"/>
        <w:contextualSpacing w:val="0"/>
        <w:jc w:val="both"/>
        <w:rPr>
          <w:rFonts w:ascii="Tahoma" w:hAnsi="Tahoma" w:cs="Tahoma"/>
          <w:sz w:val="24"/>
          <w:szCs w:val="24"/>
        </w:rPr>
      </w:pPr>
      <w:r w:rsidRPr="00142ECC">
        <w:rPr>
          <w:rFonts w:ascii="Tahoma" w:hAnsi="Tahoma" w:cs="Tahoma"/>
          <w:sz w:val="24"/>
          <w:szCs w:val="24"/>
        </w:rPr>
        <w:t>Foc deschis: 41;</w:t>
      </w:r>
    </w:p>
    <w:p w:rsidR="002C5A65" w:rsidRPr="00142ECC" w:rsidRDefault="002C5A65" w:rsidP="00F85FDF">
      <w:pPr>
        <w:pStyle w:val="Listparagraf"/>
        <w:numPr>
          <w:ilvl w:val="0"/>
          <w:numId w:val="100"/>
        </w:numPr>
        <w:tabs>
          <w:tab w:val="num" w:pos="1276"/>
          <w:tab w:val="left" w:pos="8615"/>
        </w:tabs>
        <w:spacing w:after="0" w:line="240" w:lineRule="auto"/>
        <w:ind w:left="426" w:firstLine="567"/>
        <w:contextualSpacing w:val="0"/>
        <w:jc w:val="both"/>
        <w:rPr>
          <w:rFonts w:ascii="Tahoma" w:hAnsi="Tahoma" w:cs="Tahoma"/>
          <w:sz w:val="24"/>
          <w:szCs w:val="24"/>
        </w:rPr>
      </w:pPr>
      <w:r w:rsidRPr="00142ECC">
        <w:rPr>
          <w:rFonts w:ascii="Tahoma" w:hAnsi="Tahoma" w:cs="Tahoma"/>
          <w:sz w:val="24"/>
          <w:szCs w:val="24"/>
        </w:rPr>
        <w:t>Jocul copiilor cu focul: 5;</w:t>
      </w:r>
    </w:p>
    <w:p w:rsidR="002C5A65" w:rsidRPr="00142ECC" w:rsidRDefault="002C5A65" w:rsidP="00F85FDF">
      <w:pPr>
        <w:pStyle w:val="Listparagraf"/>
        <w:numPr>
          <w:ilvl w:val="0"/>
          <w:numId w:val="100"/>
        </w:numPr>
        <w:tabs>
          <w:tab w:val="num" w:pos="1276"/>
          <w:tab w:val="left" w:pos="8615"/>
        </w:tabs>
        <w:spacing w:after="0" w:line="240" w:lineRule="auto"/>
        <w:ind w:left="426" w:firstLine="567"/>
        <w:contextualSpacing w:val="0"/>
        <w:jc w:val="both"/>
        <w:rPr>
          <w:rFonts w:ascii="Tahoma" w:hAnsi="Tahoma" w:cs="Tahoma"/>
          <w:sz w:val="24"/>
          <w:szCs w:val="24"/>
        </w:rPr>
      </w:pPr>
      <w:r w:rsidRPr="00142ECC">
        <w:rPr>
          <w:rFonts w:ascii="Tahoma" w:hAnsi="Tahoma" w:cs="Tahoma"/>
          <w:sz w:val="24"/>
          <w:szCs w:val="24"/>
        </w:rPr>
        <w:t>Alte împrejurări: 123</w:t>
      </w:r>
    </w:p>
    <w:p w:rsidR="002C5A65" w:rsidRPr="00142ECC" w:rsidRDefault="002C5A65" w:rsidP="002C5A65">
      <w:pPr>
        <w:tabs>
          <w:tab w:val="left" w:pos="1800"/>
        </w:tabs>
        <w:ind w:left="851"/>
        <w:jc w:val="both"/>
        <w:rPr>
          <w:rFonts w:ascii="Tahoma" w:hAnsi="Tahoma" w:cs="Tahoma"/>
          <w:b/>
          <w:i/>
          <w:sz w:val="24"/>
          <w:szCs w:val="24"/>
        </w:rPr>
      </w:pPr>
    </w:p>
    <w:p w:rsidR="002C5A65" w:rsidRPr="00142ECC" w:rsidRDefault="002C5A65" w:rsidP="002C5A65">
      <w:pPr>
        <w:tabs>
          <w:tab w:val="left" w:pos="1800"/>
        </w:tabs>
        <w:ind w:left="851"/>
        <w:jc w:val="both"/>
        <w:rPr>
          <w:rFonts w:ascii="Tahoma" w:hAnsi="Tahoma" w:cs="Tahoma"/>
          <w:sz w:val="24"/>
          <w:szCs w:val="24"/>
        </w:rPr>
      </w:pPr>
      <w:r w:rsidRPr="00142ECC">
        <w:rPr>
          <w:rFonts w:ascii="Tahoma" w:hAnsi="Tahoma" w:cs="Tahoma"/>
          <w:b/>
          <w:i/>
          <w:sz w:val="24"/>
          <w:szCs w:val="24"/>
        </w:rPr>
        <w:t>După locul producerii incendiilor</w:t>
      </w:r>
      <w:r w:rsidRPr="00142ECC">
        <w:rPr>
          <w:rFonts w:ascii="Tahoma" w:hAnsi="Tahoma" w:cs="Tahoma"/>
          <w:sz w:val="24"/>
          <w:szCs w:val="24"/>
        </w:rPr>
        <w:t xml:space="preserve">, în </w:t>
      </w:r>
      <w:r w:rsidRPr="00142ECC">
        <w:rPr>
          <w:rFonts w:ascii="Tahoma" w:hAnsi="Tahoma" w:cs="Tahoma"/>
          <w:b/>
          <w:sz w:val="24"/>
          <w:szCs w:val="24"/>
        </w:rPr>
        <w:t>mediul rural</w:t>
      </w:r>
      <w:r w:rsidRPr="00142ECC">
        <w:rPr>
          <w:rFonts w:ascii="Tahoma" w:hAnsi="Tahoma" w:cs="Tahoma"/>
          <w:b/>
          <w:i/>
          <w:sz w:val="24"/>
          <w:szCs w:val="24"/>
        </w:rPr>
        <w:t xml:space="preserve">(229), cele mai multe </w:t>
      </w:r>
      <w:r w:rsidRPr="00142ECC">
        <w:rPr>
          <w:rFonts w:ascii="Tahoma" w:hAnsi="Tahoma" w:cs="Tahoma"/>
          <w:sz w:val="24"/>
          <w:szCs w:val="24"/>
        </w:rPr>
        <w:t>s-au manifestat la:</w:t>
      </w:r>
    </w:p>
    <w:p w:rsidR="002C5A65" w:rsidRPr="00142ECC" w:rsidRDefault="002C5A65" w:rsidP="00F85FDF">
      <w:pPr>
        <w:numPr>
          <w:ilvl w:val="0"/>
          <w:numId w:val="92"/>
        </w:numPr>
        <w:tabs>
          <w:tab w:val="left" w:pos="1800"/>
        </w:tabs>
        <w:spacing w:after="0" w:line="240" w:lineRule="auto"/>
        <w:jc w:val="both"/>
        <w:rPr>
          <w:rFonts w:ascii="Tahoma" w:hAnsi="Tahoma" w:cs="Tahoma"/>
          <w:sz w:val="24"/>
          <w:szCs w:val="24"/>
        </w:rPr>
      </w:pPr>
      <w:r w:rsidRPr="00142ECC">
        <w:rPr>
          <w:rFonts w:ascii="Tahoma" w:hAnsi="Tahoma" w:cs="Tahoma"/>
          <w:sz w:val="24"/>
          <w:szCs w:val="24"/>
        </w:rPr>
        <w:t xml:space="preserve">magazie, şopron, depozit de furaje – 68 (29,69%); </w:t>
      </w:r>
    </w:p>
    <w:p w:rsidR="002C5A65" w:rsidRPr="00142ECC" w:rsidRDefault="002C5A65" w:rsidP="00F85FDF">
      <w:pPr>
        <w:numPr>
          <w:ilvl w:val="0"/>
          <w:numId w:val="92"/>
        </w:numPr>
        <w:tabs>
          <w:tab w:val="left" w:pos="1800"/>
        </w:tabs>
        <w:spacing w:after="0" w:line="240" w:lineRule="auto"/>
        <w:jc w:val="both"/>
        <w:rPr>
          <w:rFonts w:ascii="Tahoma" w:hAnsi="Tahoma" w:cs="Tahoma"/>
          <w:sz w:val="24"/>
          <w:szCs w:val="24"/>
        </w:rPr>
      </w:pPr>
      <w:r w:rsidRPr="00142ECC">
        <w:rPr>
          <w:rFonts w:ascii="Tahoma" w:hAnsi="Tahoma" w:cs="Tahoma"/>
          <w:sz w:val="24"/>
          <w:szCs w:val="24"/>
        </w:rPr>
        <w:t>terenuri din preajma gospodăriilor - 53 (23,14%);</w:t>
      </w:r>
    </w:p>
    <w:p w:rsidR="002C5A65" w:rsidRPr="00142ECC" w:rsidRDefault="002C5A65" w:rsidP="00F85FDF">
      <w:pPr>
        <w:numPr>
          <w:ilvl w:val="0"/>
          <w:numId w:val="92"/>
        </w:numPr>
        <w:tabs>
          <w:tab w:val="left" w:pos="1800"/>
        </w:tabs>
        <w:spacing w:after="0" w:line="240" w:lineRule="auto"/>
        <w:jc w:val="both"/>
        <w:rPr>
          <w:rFonts w:ascii="Tahoma" w:hAnsi="Tahoma" w:cs="Tahoma"/>
          <w:sz w:val="24"/>
          <w:szCs w:val="24"/>
        </w:rPr>
      </w:pPr>
      <w:r w:rsidRPr="00142ECC">
        <w:rPr>
          <w:rFonts w:ascii="Tahoma" w:hAnsi="Tahoma" w:cs="Tahoma"/>
          <w:sz w:val="24"/>
          <w:szCs w:val="24"/>
        </w:rPr>
        <w:t>camere de locuit – 30  (13,10%);</w:t>
      </w:r>
    </w:p>
    <w:p w:rsidR="002C5A65" w:rsidRPr="00142ECC" w:rsidRDefault="002C5A65" w:rsidP="00F85FDF">
      <w:pPr>
        <w:numPr>
          <w:ilvl w:val="0"/>
          <w:numId w:val="92"/>
        </w:numPr>
        <w:tabs>
          <w:tab w:val="left" w:pos="1800"/>
        </w:tabs>
        <w:spacing w:after="0" w:line="240" w:lineRule="auto"/>
        <w:jc w:val="both"/>
        <w:rPr>
          <w:rFonts w:ascii="Tahoma" w:hAnsi="Tahoma" w:cs="Tahoma"/>
          <w:sz w:val="24"/>
          <w:szCs w:val="24"/>
        </w:rPr>
      </w:pPr>
      <w:r w:rsidRPr="00142ECC">
        <w:rPr>
          <w:rFonts w:ascii="Tahoma" w:hAnsi="Tahoma" w:cs="Tahoma"/>
          <w:sz w:val="24"/>
          <w:szCs w:val="24"/>
        </w:rPr>
        <w:t xml:space="preserve">pod, mansardă, acoperiş – 28 (12,23%); </w:t>
      </w:r>
    </w:p>
    <w:p w:rsidR="002C5A65" w:rsidRPr="00142ECC" w:rsidRDefault="002C5A65" w:rsidP="00F85FDF">
      <w:pPr>
        <w:numPr>
          <w:ilvl w:val="0"/>
          <w:numId w:val="92"/>
        </w:numPr>
        <w:tabs>
          <w:tab w:val="left" w:pos="1800"/>
        </w:tabs>
        <w:spacing w:after="0" w:line="240" w:lineRule="auto"/>
        <w:jc w:val="both"/>
        <w:rPr>
          <w:rFonts w:ascii="Tahoma" w:hAnsi="Tahoma" w:cs="Tahoma"/>
          <w:sz w:val="24"/>
          <w:szCs w:val="24"/>
        </w:rPr>
      </w:pPr>
      <w:r w:rsidRPr="00142ECC">
        <w:rPr>
          <w:rFonts w:ascii="Tahoma" w:hAnsi="Tahoma" w:cs="Tahoma"/>
          <w:sz w:val="24"/>
          <w:szCs w:val="24"/>
        </w:rPr>
        <w:t>bucătărie – 11 (4,80%);</w:t>
      </w:r>
    </w:p>
    <w:p w:rsidR="002C5A65" w:rsidRPr="00142ECC" w:rsidRDefault="002C5A65" w:rsidP="00F85FDF">
      <w:pPr>
        <w:numPr>
          <w:ilvl w:val="0"/>
          <w:numId w:val="92"/>
        </w:numPr>
        <w:tabs>
          <w:tab w:val="left" w:pos="1800"/>
        </w:tabs>
        <w:spacing w:after="0" w:line="240" w:lineRule="auto"/>
        <w:jc w:val="both"/>
        <w:rPr>
          <w:rFonts w:ascii="Tahoma" w:hAnsi="Tahoma" w:cs="Tahoma"/>
          <w:sz w:val="24"/>
          <w:szCs w:val="24"/>
        </w:rPr>
      </w:pPr>
      <w:r w:rsidRPr="00142ECC">
        <w:rPr>
          <w:rFonts w:ascii="Tahoma" w:hAnsi="Tahoma" w:cs="Tahoma"/>
          <w:sz w:val="24"/>
          <w:szCs w:val="24"/>
        </w:rPr>
        <w:t>adăpost animale – 10 (4,37%).</w:t>
      </w:r>
    </w:p>
    <w:p w:rsidR="002C5A65" w:rsidRPr="00142ECC" w:rsidRDefault="002C5A65" w:rsidP="002C5A65">
      <w:pPr>
        <w:tabs>
          <w:tab w:val="left" w:pos="1800"/>
        </w:tabs>
        <w:ind w:left="851"/>
        <w:jc w:val="both"/>
        <w:rPr>
          <w:rFonts w:ascii="Tahoma" w:hAnsi="Tahoma" w:cs="Tahoma"/>
          <w:sz w:val="24"/>
          <w:szCs w:val="24"/>
        </w:rPr>
      </w:pPr>
      <w:r w:rsidRPr="00142ECC">
        <w:rPr>
          <w:rFonts w:ascii="Tahoma" w:hAnsi="Tahoma" w:cs="Tahoma"/>
          <w:b/>
          <w:i/>
          <w:sz w:val="24"/>
          <w:szCs w:val="24"/>
        </w:rPr>
        <w:lastRenderedPageBreak/>
        <w:t>După locul producerii incendiilor</w:t>
      </w:r>
      <w:r w:rsidRPr="00142ECC">
        <w:rPr>
          <w:rFonts w:ascii="Tahoma" w:hAnsi="Tahoma" w:cs="Tahoma"/>
          <w:sz w:val="24"/>
          <w:szCs w:val="24"/>
        </w:rPr>
        <w:t xml:space="preserve">, în </w:t>
      </w:r>
      <w:r w:rsidRPr="00142ECC">
        <w:rPr>
          <w:rFonts w:ascii="Tahoma" w:hAnsi="Tahoma" w:cs="Tahoma"/>
          <w:b/>
          <w:sz w:val="24"/>
          <w:szCs w:val="24"/>
        </w:rPr>
        <w:t>mediul urban</w:t>
      </w:r>
      <w:r w:rsidRPr="00142ECC">
        <w:rPr>
          <w:rFonts w:ascii="Tahoma" w:hAnsi="Tahoma" w:cs="Tahoma"/>
          <w:b/>
          <w:i/>
          <w:sz w:val="24"/>
          <w:szCs w:val="24"/>
        </w:rPr>
        <w:t>(142), cele mai multe</w:t>
      </w:r>
      <w:r w:rsidRPr="00142ECC">
        <w:rPr>
          <w:rFonts w:ascii="Tahoma" w:hAnsi="Tahoma" w:cs="Tahoma"/>
          <w:sz w:val="24"/>
          <w:szCs w:val="24"/>
        </w:rPr>
        <w:t xml:space="preserve"> s-au manifestat la:</w:t>
      </w:r>
    </w:p>
    <w:p w:rsidR="002C5A65" w:rsidRPr="00142ECC" w:rsidRDefault="002C5A65" w:rsidP="00F85FDF">
      <w:pPr>
        <w:numPr>
          <w:ilvl w:val="0"/>
          <w:numId w:val="92"/>
        </w:numPr>
        <w:tabs>
          <w:tab w:val="left" w:pos="1800"/>
        </w:tabs>
        <w:spacing w:after="0" w:line="240" w:lineRule="auto"/>
        <w:jc w:val="both"/>
        <w:rPr>
          <w:rFonts w:ascii="Tahoma" w:hAnsi="Tahoma" w:cs="Tahoma"/>
          <w:sz w:val="24"/>
          <w:szCs w:val="24"/>
        </w:rPr>
      </w:pPr>
      <w:r w:rsidRPr="00142ECC">
        <w:rPr>
          <w:rFonts w:ascii="Tahoma" w:hAnsi="Tahoma" w:cs="Tahoma"/>
          <w:sz w:val="24"/>
          <w:szCs w:val="24"/>
        </w:rPr>
        <w:t>pod, mansardă, acoperiş – 21 (14,79 %);</w:t>
      </w:r>
    </w:p>
    <w:p w:rsidR="002C5A65" w:rsidRPr="00142ECC" w:rsidRDefault="002C5A65" w:rsidP="00F85FDF">
      <w:pPr>
        <w:numPr>
          <w:ilvl w:val="0"/>
          <w:numId w:val="92"/>
        </w:numPr>
        <w:tabs>
          <w:tab w:val="left" w:pos="1800"/>
        </w:tabs>
        <w:spacing w:after="0" w:line="240" w:lineRule="auto"/>
        <w:jc w:val="both"/>
        <w:rPr>
          <w:rFonts w:ascii="Tahoma" w:hAnsi="Tahoma" w:cs="Tahoma"/>
          <w:sz w:val="24"/>
          <w:szCs w:val="24"/>
        </w:rPr>
      </w:pPr>
      <w:r w:rsidRPr="00142ECC">
        <w:rPr>
          <w:rFonts w:ascii="Tahoma" w:hAnsi="Tahoma" w:cs="Tahoma"/>
          <w:sz w:val="24"/>
          <w:szCs w:val="24"/>
        </w:rPr>
        <w:t>terenuri din preajma gospodăriilor - 20 (14,08%);</w:t>
      </w:r>
    </w:p>
    <w:p w:rsidR="002C5A65" w:rsidRPr="00142ECC" w:rsidRDefault="002C5A65" w:rsidP="00F85FDF">
      <w:pPr>
        <w:numPr>
          <w:ilvl w:val="0"/>
          <w:numId w:val="92"/>
        </w:numPr>
        <w:tabs>
          <w:tab w:val="left" w:pos="1800"/>
        </w:tabs>
        <w:spacing w:after="0" w:line="240" w:lineRule="auto"/>
        <w:jc w:val="both"/>
        <w:rPr>
          <w:rFonts w:ascii="Tahoma" w:hAnsi="Tahoma" w:cs="Tahoma"/>
          <w:sz w:val="24"/>
          <w:szCs w:val="24"/>
        </w:rPr>
      </w:pPr>
      <w:r w:rsidRPr="00142ECC">
        <w:rPr>
          <w:rFonts w:ascii="Tahoma" w:hAnsi="Tahoma" w:cs="Tahoma"/>
          <w:sz w:val="24"/>
          <w:szCs w:val="24"/>
        </w:rPr>
        <w:t xml:space="preserve">magazie, şopron, depozit de furaje – 13 (9,15 %); </w:t>
      </w:r>
    </w:p>
    <w:p w:rsidR="002C5A65" w:rsidRPr="00142ECC" w:rsidRDefault="002C5A65" w:rsidP="00F85FDF">
      <w:pPr>
        <w:numPr>
          <w:ilvl w:val="0"/>
          <w:numId w:val="92"/>
        </w:numPr>
        <w:tabs>
          <w:tab w:val="left" w:pos="1800"/>
        </w:tabs>
        <w:spacing w:after="0" w:line="240" w:lineRule="auto"/>
        <w:jc w:val="both"/>
        <w:rPr>
          <w:rFonts w:ascii="Tahoma" w:hAnsi="Tahoma" w:cs="Tahoma"/>
          <w:sz w:val="24"/>
          <w:szCs w:val="24"/>
        </w:rPr>
      </w:pPr>
      <w:r w:rsidRPr="00142ECC">
        <w:rPr>
          <w:rFonts w:ascii="Tahoma" w:hAnsi="Tahoma" w:cs="Tahoma"/>
          <w:sz w:val="24"/>
          <w:szCs w:val="24"/>
        </w:rPr>
        <w:t>dormitor  - 10  (7,04 %).</w:t>
      </w:r>
    </w:p>
    <w:p w:rsidR="002C5A65" w:rsidRPr="00142ECC" w:rsidRDefault="002C5A65" w:rsidP="002C5A65">
      <w:pPr>
        <w:ind w:firstLine="720"/>
        <w:jc w:val="both"/>
        <w:rPr>
          <w:rFonts w:ascii="Tahoma" w:hAnsi="Tahoma" w:cs="Tahoma"/>
          <w:b/>
          <w:i/>
          <w:sz w:val="24"/>
          <w:szCs w:val="24"/>
        </w:rPr>
      </w:pPr>
      <w:r w:rsidRPr="00142ECC">
        <w:rPr>
          <w:rFonts w:ascii="Tahoma" w:hAnsi="Tahoma" w:cs="Tahoma"/>
          <w:b/>
          <w:i/>
          <w:sz w:val="24"/>
          <w:szCs w:val="24"/>
        </w:rPr>
        <w:t>Rata incendiilor</w:t>
      </w:r>
      <w:r w:rsidRPr="00142ECC">
        <w:rPr>
          <w:rFonts w:ascii="Tahoma" w:hAnsi="Tahoma" w:cs="Tahoma"/>
          <w:i/>
          <w:sz w:val="24"/>
          <w:szCs w:val="24"/>
        </w:rPr>
        <w:t xml:space="preserve"> la </w:t>
      </w:r>
      <w:r w:rsidRPr="00142ECC">
        <w:rPr>
          <w:rFonts w:ascii="Tahoma" w:hAnsi="Tahoma" w:cs="Tahoma"/>
          <w:b/>
          <w:i/>
          <w:sz w:val="24"/>
          <w:szCs w:val="24"/>
        </w:rPr>
        <w:t>1.000 km</w:t>
      </w:r>
      <w:r w:rsidRPr="00142ECC">
        <w:rPr>
          <w:rFonts w:ascii="Tahoma" w:hAnsi="Tahoma" w:cs="Tahoma"/>
          <w:b/>
          <w:i/>
          <w:sz w:val="24"/>
          <w:szCs w:val="24"/>
          <w:vertAlign w:val="superscript"/>
        </w:rPr>
        <w:t>2</w:t>
      </w:r>
      <w:r w:rsidRPr="00142ECC">
        <w:rPr>
          <w:rFonts w:ascii="Tahoma" w:hAnsi="Tahoma" w:cs="Tahoma"/>
          <w:i/>
          <w:sz w:val="24"/>
          <w:szCs w:val="24"/>
        </w:rPr>
        <w:t xml:space="preserve"> este de </w:t>
      </w:r>
      <w:r w:rsidRPr="00142ECC">
        <w:rPr>
          <w:rFonts w:ascii="Tahoma" w:hAnsi="Tahoma" w:cs="Tahoma"/>
          <w:b/>
          <w:i/>
          <w:sz w:val="24"/>
          <w:szCs w:val="24"/>
        </w:rPr>
        <w:t>75</w:t>
      </w:r>
      <w:r w:rsidRPr="00142ECC">
        <w:rPr>
          <w:rFonts w:ascii="Tahoma" w:hAnsi="Tahoma" w:cs="Tahoma"/>
          <w:i/>
          <w:sz w:val="24"/>
          <w:szCs w:val="24"/>
        </w:rPr>
        <w:t xml:space="preserve">, iar </w:t>
      </w:r>
      <w:r w:rsidRPr="00142ECC">
        <w:rPr>
          <w:rFonts w:ascii="Tahoma" w:hAnsi="Tahoma" w:cs="Tahoma"/>
          <w:b/>
          <w:i/>
          <w:sz w:val="24"/>
          <w:szCs w:val="24"/>
        </w:rPr>
        <w:t xml:space="preserve">numărul incendiilor la 100.000 </w:t>
      </w:r>
      <w:r w:rsidRPr="00142ECC">
        <w:rPr>
          <w:rFonts w:ascii="Tahoma" w:hAnsi="Tahoma" w:cs="Tahoma"/>
          <w:i/>
          <w:sz w:val="24"/>
          <w:szCs w:val="24"/>
        </w:rPr>
        <w:t xml:space="preserve">locuitorieste de </w:t>
      </w:r>
      <w:r w:rsidRPr="00142ECC">
        <w:rPr>
          <w:rFonts w:ascii="Tahoma" w:hAnsi="Tahoma" w:cs="Tahoma"/>
          <w:b/>
          <w:i/>
          <w:sz w:val="24"/>
          <w:szCs w:val="24"/>
        </w:rPr>
        <w:t>140.</w:t>
      </w:r>
    </w:p>
    <w:p w:rsidR="002C5A65" w:rsidRPr="00142ECC" w:rsidRDefault="002C5A65" w:rsidP="002C5A65">
      <w:pPr>
        <w:ind w:firstLine="720"/>
        <w:jc w:val="both"/>
        <w:rPr>
          <w:rFonts w:ascii="Tahoma" w:hAnsi="Tahoma" w:cs="Tahoma"/>
          <w:i/>
          <w:sz w:val="24"/>
          <w:szCs w:val="24"/>
        </w:rPr>
      </w:pPr>
      <w:r w:rsidRPr="00142ECC">
        <w:rPr>
          <w:rFonts w:ascii="Tahoma" w:hAnsi="Tahoma" w:cs="Tahoma"/>
          <w:sz w:val="24"/>
          <w:szCs w:val="24"/>
        </w:rPr>
        <w:t>Față de anul 2016 numărul incendiilor  a crescut cu 84 de intervenţii      (&gt; 29,27 %), de la 287 înregistrate în anul 2016, la 371 în 2017.</w:t>
      </w:r>
    </w:p>
    <w:p w:rsidR="002C5A65" w:rsidRPr="00142ECC" w:rsidRDefault="002C5A65" w:rsidP="002C5A65">
      <w:pPr>
        <w:ind w:left="1440" w:hanging="720"/>
        <w:jc w:val="both"/>
        <w:rPr>
          <w:rFonts w:ascii="Tahoma" w:hAnsi="Tahoma" w:cs="Tahoma"/>
          <w:i/>
          <w:sz w:val="24"/>
          <w:szCs w:val="24"/>
        </w:rPr>
      </w:pPr>
    </w:p>
    <w:p w:rsidR="002C5A65" w:rsidRPr="00142ECC" w:rsidRDefault="002C5A65" w:rsidP="002C5A65">
      <w:pPr>
        <w:ind w:left="1440" w:hanging="720"/>
        <w:jc w:val="both"/>
        <w:rPr>
          <w:rFonts w:ascii="Tahoma" w:hAnsi="Tahoma" w:cs="Tahoma"/>
          <w:i/>
          <w:sz w:val="24"/>
          <w:szCs w:val="24"/>
        </w:rPr>
      </w:pPr>
      <w:r w:rsidRPr="00142ECC">
        <w:rPr>
          <w:rFonts w:ascii="Tahoma" w:hAnsi="Tahoma" w:cs="Tahoma"/>
          <w:b/>
          <w:sz w:val="24"/>
          <w:szCs w:val="24"/>
          <w:u w:val="single"/>
        </w:rPr>
        <w:t xml:space="preserve">I.3. </w:t>
      </w:r>
      <w:r w:rsidR="00760D89" w:rsidRPr="00142ECC">
        <w:rPr>
          <w:rFonts w:ascii="Tahoma" w:hAnsi="Tahoma" w:cs="Tahoma"/>
          <w:b/>
          <w:sz w:val="24"/>
          <w:szCs w:val="24"/>
          <w:u w:val="single"/>
        </w:rPr>
        <w:t>Intervenţii pentru stingerea incendiilor de vegetaţie uscată</w:t>
      </w:r>
    </w:p>
    <w:p w:rsidR="002C5A65" w:rsidRPr="00142ECC" w:rsidRDefault="002C5A65" w:rsidP="002C5A65">
      <w:pPr>
        <w:ind w:firstLine="709"/>
        <w:jc w:val="both"/>
        <w:outlineLvl w:val="0"/>
        <w:rPr>
          <w:rFonts w:ascii="Tahoma" w:hAnsi="Tahoma" w:cs="Tahoma"/>
          <w:sz w:val="24"/>
          <w:szCs w:val="24"/>
        </w:rPr>
      </w:pPr>
      <w:r w:rsidRPr="00142ECC">
        <w:rPr>
          <w:rFonts w:ascii="Tahoma" w:hAnsi="Tahoma" w:cs="Tahoma"/>
          <w:sz w:val="24"/>
          <w:szCs w:val="24"/>
        </w:rPr>
        <w:t xml:space="preserve">Ca urmare a nerespectării măsurilor preventive pe timpul derulării curăţirii terenurilor, arderilor de gunoi, în perioada 01.01 – 31.12.2017 s-au desfășurat </w:t>
      </w:r>
      <w:r w:rsidRPr="00142ECC">
        <w:rPr>
          <w:rFonts w:ascii="Tahoma" w:hAnsi="Tahoma" w:cs="Tahoma"/>
          <w:bCs/>
          <w:sz w:val="24"/>
          <w:szCs w:val="24"/>
        </w:rPr>
        <w:t xml:space="preserve">585 </w:t>
      </w:r>
      <w:r w:rsidRPr="00142ECC">
        <w:rPr>
          <w:rFonts w:ascii="Tahoma" w:hAnsi="Tahoma" w:cs="Tahoma"/>
          <w:sz w:val="24"/>
          <w:szCs w:val="24"/>
        </w:rPr>
        <w:t xml:space="preserve">intervenţii la incendii de vegetaţie şi altele. Sursa acestora a fost, în majoritatea cazurilor, </w:t>
      </w:r>
      <w:r w:rsidRPr="00142ECC">
        <w:rPr>
          <w:rFonts w:ascii="Tahoma" w:hAnsi="Tahoma" w:cs="Tahoma"/>
          <w:b/>
          <w:i/>
          <w:sz w:val="24"/>
          <w:szCs w:val="24"/>
        </w:rPr>
        <w:t>flacăra (537)</w:t>
      </w:r>
      <w:r w:rsidRPr="00142ECC">
        <w:rPr>
          <w:rFonts w:ascii="Tahoma" w:hAnsi="Tahoma" w:cs="Tahoma"/>
          <w:sz w:val="24"/>
          <w:szCs w:val="24"/>
        </w:rPr>
        <w:t xml:space="preserve">, iar împrejurarea determinantă </w:t>
      </w:r>
      <w:r w:rsidRPr="00142ECC">
        <w:rPr>
          <w:rFonts w:ascii="Tahoma" w:hAnsi="Tahoma" w:cs="Tahoma"/>
          <w:b/>
          <w:sz w:val="24"/>
          <w:szCs w:val="24"/>
        </w:rPr>
        <w:t xml:space="preserve">– crearea intenționată sau din culpă a condițiilor de a genera incendiul </w:t>
      </w:r>
      <w:r w:rsidRPr="00142ECC">
        <w:rPr>
          <w:rFonts w:ascii="Tahoma" w:hAnsi="Tahoma" w:cs="Tahoma"/>
          <w:b/>
          <w:i/>
          <w:sz w:val="24"/>
          <w:szCs w:val="24"/>
        </w:rPr>
        <w:t xml:space="preserve">(294) </w:t>
      </w:r>
      <w:r w:rsidRPr="00142ECC">
        <w:rPr>
          <w:rFonts w:ascii="Tahoma" w:hAnsi="Tahoma" w:cs="Tahoma"/>
          <w:sz w:val="24"/>
          <w:szCs w:val="24"/>
        </w:rPr>
        <w:t xml:space="preserve">și </w:t>
      </w:r>
      <w:r w:rsidRPr="00142ECC">
        <w:rPr>
          <w:rFonts w:ascii="Tahoma" w:hAnsi="Tahoma" w:cs="Tahoma"/>
          <w:b/>
          <w:i/>
          <w:sz w:val="24"/>
          <w:szCs w:val="24"/>
        </w:rPr>
        <w:t>foculdeschis în spaţii deschise (199)</w:t>
      </w:r>
      <w:r w:rsidRPr="00142ECC">
        <w:rPr>
          <w:rFonts w:ascii="Tahoma" w:hAnsi="Tahoma" w:cs="Tahoma"/>
          <w:b/>
          <w:sz w:val="24"/>
          <w:szCs w:val="24"/>
        </w:rPr>
        <w:t>.</w:t>
      </w:r>
    </w:p>
    <w:p w:rsidR="002C5A65" w:rsidRPr="00142ECC" w:rsidRDefault="002C5A65" w:rsidP="002C5A65">
      <w:pPr>
        <w:ind w:firstLine="709"/>
        <w:jc w:val="both"/>
        <w:outlineLvl w:val="0"/>
        <w:rPr>
          <w:rFonts w:ascii="Tahoma" w:hAnsi="Tahoma" w:cs="Tahoma"/>
          <w:sz w:val="24"/>
          <w:szCs w:val="24"/>
        </w:rPr>
      </w:pPr>
      <w:r w:rsidRPr="00142ECC">
        <w:rPr>
          <w:rFonts w:ascii="Tahoma" w:hAnsi="Tahoma" w:cs="Tahoma"/>
          <w:sz w:val="24"/>
          <w:szCs w:val="24"/>
        </w:rPr>
        <w:t>Ca şi pagube produse în urma manifestării acestor situaţii de urgenţă, s-au înregistrat următoarele: 2658,25 ha vegetaţie uscată, mirişte, lăstăriş şi mărăciniş arse; 68,2 ha litieră; 41,6 ha viță de vie și pomi fructiferi; 2 ha pin negru; 111 tone gunoi menajer.</w:t>
      </w:r>
    </w:p>
    <w:p w:rsidR="002C5A65" w:rsidRPr="00142ECC" w:rsidRDefault="002C5A65" w:rsidP="002C5A65">
      <w:pPr>
        <w:ind w:firstLine="709"/>
        <w:jc w:val="both"/>
        <w:outlineLvl w:val="0"/>
        <w:rPr>
          <w:rFonts w:ascii="Tahoma" w:hAnsi="Tahoma" w:cs="Tahoma"/>
          <w:sz w:val="24"/>
          <w:szCs w:val="24"/>
        </w:rPr>
      </w:pPr>
      <w:r w:rsidRPr="00142ECC">
        <w:rPr>
          <w:rFonts w:ascii="Tahoma" w:hAnsi="Tahoma" w:cs="Tahoma"/>
          <w:b/>
          <w:sz w:val="24"/>
          <w:szCs w:val="24"/>
          <w:u w:val="single"/>
        </w:rPr>
        <w:t>Cele mai multe intervenţii la arderi de vegetaţie şi altele s-au produs în</w:t>
      </w:r>
      <w:r w:rsidRPr="00142ECC">
        <w:rPr>
          <w:rFonts w:ascii="Tahoma" w:hAnsi="Tahoma" w:cs="Tahoma"/>
          <w:sz w:val="24"/>
          <w:szCs w:val="24"/>
        </w:rPr>
        <w:t>: Drobeta Turnu Severin -100, Vânju Mare - 40, Brezniţa Ocol, Şimian – câte 38, Orşova – 37, Prunişor – 31, Izvorul Bârzii – 30, Strehaia – 25, Tâmna - 15, Malovăţ – 13, Butoieşti, Ponoarele, Vlădaia – câte 11.</w:t>
      </w:r>
    </w:p>
    <w:p w:rsidR="002C5A65" w:rsidRPr="00142ECC" w:rsidRDefault="002C5A65" w:rsidP="002C5A65">
      <w:pPr>
        <w:tabs>
          <w:tab w:val="left" w:pos="1134"/>
        </w:tabs>
        <w:jc w:val="both"/>
        <w:rPr>
          <w:rFonts w:ascii="Tahoma" w:hAnsi="Tahoma" w:cs="Tahoma"/>
          <w:sz w:val="24"/>
          <w:szCs w:val="24"/>
        </w:rPr>
      </w:pPr>
      <w:r w:rsidRPr="00142ECC">
        <w:rPr>
          <w:rFonts w:ascii="Tahoma" w:hAnsi="Tahoma" w:cs="Tahoma"/>
          <w:sz w:val="24"/>
          <w:szCs w:val="24"/>
        </w:rPr>
        <w:tab/>
        <w:t>Față de anul 2016 numărul incendiilor de vegetație uscată și altele a crescut cu 227 de intervenţii (&gt; 63,41 %), de la 358 înregistrat</w:t>
      </w:r>
      <w:r w:rsidR="00760D89">
        <w:rPr>
          <w:rFonts w:ascii="Tahoma" w:hAnsi="Tahoma" w:cs="Tahoma"/>
          <w:sz w:val="24"/>
          <w:szCs w:val="24"/>
        </w:rPr>
        <w:t>e în anul 2016, la 585 în 2017.</w:t>
      </w:r>
    </w:p>
    <w:p w:rsidR="002C5A65" w:rsidRPr="00142ECC" w:rsidRDefault="00760D89" w:rsidP="002C5A65">
      <w:pPr>
        <w:tabs>
          <w:tab w:val="left" w:pos="1134"/>
        </w:tabs>
        <w:jc w:val="both"/>
        <w:rPr>
          <w:rFonts w:ascii="Tahoma" w:hAnsi="Tahoma" w:cs="Tahoma"/>
          <w:sz w:val="24"/>
          <w:szCs w:val="24"/>
        </w:rPr>
      </w:pPr>
      <w:r w:rsidRPr="00760D89">
        <w:rPr>
          <w:rFonts w:ascii="Tahoma" w:hAnsi="Tahoma" w:cs="Tahoma"/>
          <w:b/>
          <w:sz w:val="24"/>
          <w:szCs w:val="24"/>
        </w:rPr>
        <w:tab/>
      </w:r>
      <w:r w:rsidR="002C5A65" w:rsidRPr="00142ECC">
        <w:rPr>
          <w:rFonts w:ascii="Tahoma" w:hAnsi="Tahoma" w:cs="Tahoma"/>
          <w:b/>
          <w:sz w:val="24"/>
          <w:szCs w:val="24"/>
          <w:u w:val="single"/>
        </w:rPr>
        <w:t xml:space="preserve">I.4. </w:t>
      </w:r>
      <w:r w:rsidRPr="00142ECC">
        <w:rPr>
          <w:rFonts w:ascii="Tahoma" w:hAnsi="Tahoma" w:cs="Tahoma"/>
          <w:b/>
          <w:sz w:val="24"/>
          <w:szCs w:val="24"/>
          <w:u w:val="single"/>
        </w:rPr>
        <w:t>Intervenţii pentru alte situaţii de urgenţă</w:t>
      </w:r>
    </w:p>
    <w:p w:rsidR="002C5A65" w:rsidRPr="00142ECC" w:rsidRDefault="002C5A65" w:rsidP="002C5A65">
      <w:pPr>
        <w:tabs>
          <w:tab w:val="left" w:pos="709"/>
        </w:tabs>
        <w:jc w:val="both"/>
        <w:rPr>
          <w:rFonts w:ascii="Tahoma" w:hAnsi="Tahoma" w:cs="Tahoma"/>
          <w:sz w:val="24"/>
          <w:szCs w:val="24"/>
        </w:rPr>
      </w:pPr>
      <w:r w:rsidRPr="00142ECC">
        <w:rPr>
          <w:rFonts w:ascii="Tahoma" w:hAnsi="Tahoma" w:cs="Tahoma"/>
          <w:bCs/>
          <w:sz w:val="24"/>
          <w:szCs w:val="24"/>
        </w:rPr>
        <w:tab/>
      </w:r>
      <w:r w:rsidRPr="00142ECC">
        <w:rPr>
          <w:rFonts w:ascii="Tahoma" w:hAnsi="Tahoma" w:cs="Tahoma"/>
          <w:sz w:val="24"/>
          <w:szCs w:val="24"/>
        </w:rPr>
        <w:t xml:space="preserve">În anul 2017 au fost înregistrate </w:t>
      </w:r>
      <w:r w:rsidRPr="00142ECC">
        <w:rPr>
          <w:rFonts w:ascii="Tahoma" w:hAnsi="Tahoma" w:cs="Tahoma"/>
          <w:b/>
          <w:sz w:val="24"/>
          <w:szCs w:val="24"/>
        </w:rPr>
        <w:t xml:space="preserve">109 </w:t>
      </w:r>
      <w:r w:rsidRPr="00142ECC">
        <w:rPr>
          <w:rFonts w:ascii="Tahoma" w:hAnsi="Tahoma" w:cs="Tahoma"/>
          <w:sz w:val="24"/>
          <w:szCs w:val="24"/>
        </w:rPr>
        <w:t>alte situaţii de urgenţă. La 107 misiuni au intervenit numai subunităţile inspectoratului, iar la 2 inundații s-a acţionat în cooperare cu serviciile voluntare, astfel:</w:t>
      </w:r>
    </w:p>
    <w:p w:rsidR="002C5A65" w:rsidRPr="00142ECC" w:rsidRDefault="002C5A65" w:rsidP="00F85FDF">
      <w:pPr>
        <w:numPr>
          <w:ilvl w:val="0"/>
          <w:numId w:val="93"/>
        </w:numPr>
        <w:tabs>
          <w:tab w:val="left" w:pos="709"/>
          <w:tab w:val="left" w:pos="1418"/>
        </w:tabs>
        <w:spacing w:after="0" w:line="240" w:lineRule="auto"/>
        <w:ind w:left="0" w:firstLine="414"/>
        <w:jc w:val="both"/>
        <w:rPr>
          <w:rFonts w:ascii="Tahoma" w:hAnsi="Tahoma" w:cs="Tahoma"/>
          <w:sz w:val="24"/>
          <w:szCs w:val="24"/>
        </w:rPr>
      </w:pPr>
      <w:r w:rsidRPr="00142ECC">
        <w:rPr>
          <w:rFonts w:ascii="Tahoma" w:hAnsi="Tahoma" w:cs="Tahoma"/>
          <w:sz w:val="24"/>
          <w:szCs w:val="24"/>
        </w:rPr>
        <w:t>3 asanări de muniţie;</w:t>
      </w:r>
    </w:p>
    <w:p w:rsidR="002C5A65" w:rsidRPr="00142ECC" w:rsidRDefault="002C5A65" w:rsidP="00F85FDF">
      <w:pPr>
        <w:numPr>
          <w:ilvl w:val="0"/>
          <w:numId w:val="93"/>
        </w:numPr>
        <w:tabs>
          <w:tab w:val="left" w:pos="709"/>
          <w:tab w:val="left" w:pos="1418"/>
        </w:tabs>
        <w:spacing w:after="0" w:line="240" w:lineRule="auto"/>
        <w:ind w:left="0" w:firstLine="414"/>
        <w:jc w:val="both"/>
        <w:rPr>
          <w:rFonts w:ascii="Tahoma" w:hAnsi="Tahoma" w:cs="Tahoma"/>
          <w:sz w:val="24"/>
          <w:szCs w:val="24"/>
        </w:rPr>
      </w:pPr>
      <w:r w:rsidRPr="00142ECC">
        <w:rPr>
          <w:rFonts w:ascii="Tahoma" w:hAnsi="Tahoma" w:cs="Tahoma"/>
          <w:sz w:val="24"/>
          <w:szCs w:val="24"/>
        </w:rPr>
        <w:t>1 distrugere de muniție;</w:t>
      </w:r>
    </w:p>
    <w:p w:rsidR="002C5A65" w:rsidRPr="00142ECC" w:rsidRDefault="002C5A65" w:rsidP="00F85FDF">
      <w:pPr>
        <w:numPr>
          <w:ilvl w:val="0"/>
          <w:numId w:val="93"/>
        </w:numPr>
        <w:tabs>
          <w:tab w:val="left" w:pos="709"/>
          <w:tab w:val="left" w:pos="1418"/>
        </w:tabs>
        <w:spacing w:after="0" w:line="240" w:lineRule="auto"/>
        <w:ind w:left="0" w:firstLine="414"/>
        <w:jc w:val="both"/>
        <w:rPr>
          <w:rFonts w:ascii="Tahoma" w:hAnsi="Tahoma" w:cs="Tahoma"/>
          <w:sz w:val="24"/>
          <w:szCs w:val="24"/>
        </w:rPr>
      </w:pPr>
      <w:r w:rsidRPr="00142ECC">
        <w:rPr>
          <w:rFonts w:ascii="Tahoma" w:hAnsi="Tahoma" w:cs="Tahoma"/>
          <w:sz w:val="24"/>
          <w:szCs w:val="24"/>
        </w:rPr>
        <w:t>90 intervenţii de asigurare – supraveghere la evenimente publice de amploare care pot genera situaţii de urgenţă (47 misiuni la spectacole şi sărbători, 30 la evenimente sportive şi 13 manifestări religioase);</w:t>
      </w:r>
    </w:p>
    <w:p w:rsidR="002C5A65" w:rsidRPr="00142ECC" w:rsidRDefault="002C5A65" w:rsidP="00F85FDF">
      <w:pPr>
        <w:numPr>
          <w:ilvl w:val="0"/>
          <w:numId w:val="93"/>
        </w:numPr>
        <w:tabs>
          <w:tab w:val="left" w:pos="709"/>
          <w:tab w:val="left" w:pos="1418"/>
        </w:tabs>
        <w:spacing w:after="0" w:line="240" w:lineRule="auto"/>
        <w:ind w:left="0" w:firstLine="414"/>
        <w:jc w:val="both"/>
        <w:rPr>
          <w:rFonts w:ascii="Tahoma" w:hAnsi="Tahoma" w:cs="Tahoma"/>
          <w:sz w:val="24"/>
          <w:szCs w:val="24"/>
        </w:rPr>
      </w:pPr>
      <w:r w:rsidRPr="00142ECC">
        <w:rPr>
          <w:rFonts w:ascii="Tahoma" w:hAnsi="Tahoma" w:cs="Tahoma"/>
          <w:sz w:val="24"/>
          <w:szCs w:val="24"/>
        </w:rPr>
        <w:t>13 intervenţii la  inundaţii;</w:t>
      </w:r>
    </w:p>
    <w:p w:rsidR="002C5A65" w:rsidRPr="00142ECC" w:rsidRDefault="002C5A65" w:rsidP="00F85FDF">
      <w:pPr>
        <w:numPr>
          <w:ilvl w:val="0"/>
          <w:numId w:val="93"/>
        </w:numPr>
        <w:tabs>
          <w:tab w:val="left" w:pos="709"/>
          <w:tab w:val="left" w:pos="1418"/>
        </w:tabs>
        <w:spacing w:after="0" w:line="240" w:lineRule="auto"/>
        <w:ind w:left="0" w:firstLine="414"/>
        <w:jc w:val="both"/>
        <w:rPr>
          <w:rFonts w:ascii="Tahoma" w:hAnsi="Tahoma" w:cs="Tahoma"/>
          <w:sz w:val="24"/>
          <w:szCs w:val="24"/>
        </w:rPr>
      </w:pPr>
      <w:r w:rsidRPr="00142ECC">
        <w:rPr>
          <w:rFonts w:ascii="Tahoma" w:hAnsi="Tahoma" w:cs="Tahoma"/>
          <w:sz w:val="24"/>
          <w:szCs w:val="24"/>
        </w:rPr>
        <w:t>2 misiuni la scurgeri de gaze.</w:t>
      </w:r>
    </w:p>
    <w:p w:rsidR="002C5A65" w:rsidRPr="00142ECC" w:rsidRDefault="002C5A65" w:rsidP="00532018">
      <w:pPr>
        <w:tabs>
          <w:tab w:val="left" w:pos="709"/>
        </w:tabs>
        <w:jc w:val="both"/>
        <w:rPr>
          <w:rFonts w:ascii="Tahoma" w:hAnsi="Tahoma" w:cs="Tahoma"/>
          <w:sz w:val="24"/>
          <w:szCs w:val="24"/>
        </w:rPr>
      </w:pPr>
      <w:r w:rsidRPr="00142ECC">
        <w:rPr>
          <w:rFonts w:ascii="Tahoma" w:hAnsi="Tahoma" w:cs="Tahoma"/>
          <w:i/>
          <w:sz w:val="24"/>
          <w:szCs w:val="24"/>
        </w:rPr>
        <w:lastRenderedPageBreak/>
        <w:tab/>
      </w:r>
      <w:r w:rsidRPr="00142ECC">
        <w:rPr>
          <w:rFonts w:ascii="Tahoma" w:hAnsi="Tahoma" w:cs="Tahoma"/>
          <w:sz w:val="24"/>
          <w:szCs w:val="24"/>
        </w:rPr>
        <w:t>Faţă de aceeaşi perioadă a anului precedent se observă o scădere a numărului de intervenţii (&lt;96), de la 205 la 109 intervenţii. Procentul de creşter</w:t>
      </w:r>
      <w:r w:rsidR="00532018" w:rsidRPr="00142ECC">
        <w:rPr>
          <w:rFonts w:ascii="Tahoma" w:hAnsi="Tahoma" w:cs="Tahoma"/>
          <w:sz w:val="24"/>
          <w:szCs w:val="24"/>
        </w:rPr>
        <w:t>e înregistrat a fost de 46,83%.</w:t>
      </w:r>
    </w:p>
    <w:p w:rsidR="002C5A65" w:rsidRPr="00142ECC" w:rsidRDefault="002C5A65" w:rsidP="00532018">
      <w:pPr>
        <w:ind w:firstLine="709"/>
        <w:jc w:val="both"/>
        <w:outlineLvl w:val="0"/>
        <w:rPr>
          <w:rFonts w:ascii="Tahoma" w:hAnsi="Tahoma" w:cs="Tahoma"/>
          <w:sz w:val="24"/>
          <w:szCs w:val="24"/>
        </w:rPr>
      </w:pPr>
      <w:r w:rsidRPr="00142ECC">
        <w:rPr>
          <w:rFonts w:ascii="Tahoma" w:hAnsi="Tahoma" w:cs="Tahoma"/>
          <w:b/>
          <w:sz w:val="24"/>
          <w:szCs w:val="24"/>
          <w:u w:val="single"/>
        </w:rPr>
        <w:t xml:space="preserve">I.5. </w:t>
      </w:r>
      <w:r w:rsidR="00760D89" w:rsidRPr="00142ECC">
        <w:rPr>
          <w:rFonts w:ascii="Tahoma" w:hAnsi="Tahoma" w:cs="Tahoma"/>
          <w:b/>
          <w:sz w:val="24"/>
          <w:szCs w:val="24"/>
          <w:u w:val="single"/>
        </w:rPr>
        <w:t>Intervenţii pentru asistenţă şi salvare persoane</w:t>
      </w:r>
    </w:p>
    <w:p w:rsidR="002C5A65" w:rsidRPr="00142ECC" w:rsidRDefault="002C5A65" w:rsidP="002C5A65">
      <w:pPr>
        <w:tabs>
          <w:tab w:val="left" w:pos="0"/>
        </w:tabs>
        <w:ind w:firstLine="709"/>
        <w:jc w:val="both"/>
        <w:rPr>
          <w:rFonts w:ascii="Tahoma" w:hAnsi="Tahoma" w:cs="Tahoma"/>
          <w:sz w:val="24"/>
          <w:szCs w:val="24"/>
        </w:rPr>
      </w:pPr>
      <w:r w:rsidRPr="00142ECC">
        <w:rPr>
          <w:rFonts w:ascii="Tahoma" w:hAnsi="Tahoma" w:cs="Tahoma"/>
          <w:sz w:val="24"/>
          <w:szCs w:val="24"/>
        </w:rPr>
        <w:t>Subunităţile inspectoratului au intervenit în anul 2017 la</w:t>
      </w:r>
      <w:r w:rsidRPr="00142ECC">
        <w:rPr>
          <w:rFonts w:ascii="Tahoma" w:hAnsi="Tahoma" w:cs="Tahoma"/>
          <w:b/>
          <w:sz w:val="24"/>
          <w:szCs w:val="24"/>
        </w:rPr>
        <w:t xml:space="preserve"> 167 </w:t>
      </w:r>
      <w:r w:rsidRPr="00142ECC">
        <w:rPr>
          <w:rFonts w:ascii="Tahoma" w:hAnsi="Tahoma" w:cs="Tahoma"/>
          <w:sz w:val="24"/>
          <w:szCs w:val="24"/>
        </w:rPr>
        <w:t xml:space="preserve">intervenţii de asistenţă şi salvare a persoanelor (2,67% din totalul acțiunilor de intervenţie), </w:t>
      </w:r>
      <w:r w:rsidRPr="00142ECC">
        <w:rPr>
          <w:rFonts w:ascii="Tahoma" w:hAnsi="Tahoma" w:cs="Tahoma"/>
          <w:b/>
          <w:sz w:val="24"/>
          <w:szCs w:val="24"/>
        </w:rPr>
        <w:t>156</w:t>
      </w:r>
      <w:r w:rsidRPr="00142ECC">
        <w:rPr>
          <w:rFonts w:ascii="Tahoma" w:hAnsi="Tahoma" w:cs="Tahoma"/>
          <w:sz w:val="24"/>
          <w:szCs w:val="24"/>
        </w:rPr>
        <w:t xml:space="preserve"> fiind desfăşurate în mediul urban şi </w:t>
      </w:r>
      <w:r w:rsidRPr="00142ECC">
        <w:rPr>
          <w:rFonts w:ascii="Tahoma" w:hAnsi="Tahoma" w:cs="Tahoma"/>
          <w:b/>
          <w:sz w:val="24"/>
          <w:szCs w:val="24"/>
        </w:rPr>
        <w:t>11</w:t>
      </w:r>
      <w:r w:rsidRPr="00142ECC">
        <w:rPr>
          <w:rFonts w:ascii="Tahoma" w:hAnsi="Tahoma" w:cs="Tahoma"/>
          <w:sz w:val="24"/>
          <w:szCs w:val="24"/>
        </w:rPr>
        <w:t xml:space="preserve"> în cel rural.</w:t>
      </w:r>
    </w:p>
    <w:p w:rsidR="002C5A65" w:rsidRPr="00142ECC" w:rsidRDefault="002C5A65" w:rsidP="002C5A65">
      <w:pPr>
        <w:tabs>
          <w:tab w:val="left" w:pos="0"/>
        </w:tabs>
        <w:ind w:firstLine="709"/>
        <w:jc w:val="both"/>
        <w:rPr>
          <w:rFonts w:ascii="Tahoma" w:hAnsi="Tahoma" w:cs="Tahoma"/>
          <w:sz w:val="24"/>
          <w:szCs w:val="24"/>
        </w:rPr>
      </w:pPr>
      <w:r w:rsidRPr="00142ECC">
        <w:rPr>
          <w:rFonts w:ascii="Tahoma" w:hAnsi="Tahoma" w:cs="Tahoma"/>
          <w:sz w:val="24"/>
          <w:szCs w:val="24"/>
        </w:rPr>
        <w:t xml:space="preserve">Pe timpul misiunilor au fost salvate </w:t>
      </w:r>
      <w:r w:rsidRPr="00142ECC">
        <w:rPr>
          <w:rFonts w:ascii="Tahoma" w:hAnsi="Tahoma" w:cs="Tahoma"/>
          <w:b/>
          <w:sz w:val="24"/>
          <w:szCs w:val="24"/>
        </w:rPr>
        <w:t>25</w:t>
      </w:r>
      <w:r w:rsidRPr="00142ECC">
        <w:rPr>
          <w:rFonts w:ascii="Tahoma" w:hAnsi="Tahoma" w:cs="Tahoma"/>
          <w:sz w:val="24"/>
          <w:szCs w:val="24"/>
        </w:rPr>
        <w:t xml:space="preserve"> persoane adulte, </w:t>
      </w:r>
      <w:r w:rsidRPr="00142ECC">
        <w:rPr>
          <w:rFonts w:ascii="Tahoma" w:hAnsi="Tahoma" w:cs="Tahoma"/>
          <w:b/>
          <w:sz w:val="24"/>
          <w:szCs w:val="24"/>
        </w:rPr>
        <w:t>2</w:t>
      </w:r>
      <w:r w:rsidRPr="00142ECC">
        <w:rPr>
          <w:rFonts w:ascii="Tahoma" w:hAnsi="Tahoma" w:cs="Tahoma"/>
          <w:sz w:val="24"/>
          <w:szCs w:val="24"/>
        </w:rPr>
        <w:t xml:space="preserve"> au fost găsite decedate şi una rănită. </w:t>
      </w:r>
    </w:p>
    <w:p w:rsidR="002C5A65" w:rsidRPr="00142ECC" w:rsidRDefault="002C5A65" w:rsidP="002C5A65">
      <w:pPr>
        <w:tabs>
          <w:tab w:val="left" w:pos="0"/>
        </w:tabs>
        <w:ind w:firstLine="709"/>
        <w:jc w:val="both"/>
        <w:rPr>
          <w:rFonts w:ascii="Tahoma" w:hAnsi="Tahoma" w:cs="Tahoma"/>
          <w:sz w:val="24"/>
          <w:szCs w:val="24"/>
        </w:rPr>
      </w:pPr>
      <w:r w:rsidRPr="00142ECC">
        <w:rPr>
          <w:rFonts w:ascii="Tahoma" w:hAnsi="Tahoma" w:cs="Tahoma"/>
          <w:sz w:val="24"/>
          <w:szCs w:val="24"/>
        </w:rPr>
        <w:t>Cele mai multe solicitări pentru asistenţa persoanelor au avut loc în municipiul Dr. Tr. Severin – 129, Orşova – 23 şi Strehaia – 6.</w:t>
      </w:r>
    </w:p>
    <w:p w:rsidR="002C5A65" w:rsidRDefault="002C5A65" w:rsidP="00532018">
      <w:pPr>
        <w:ind w:firstLine="709"/>
        <w:jc w:val="both"/>
        <w:outlineLvl w:val="0"/>
        <w:rPr>
          <w:rFonts w:ascii="Tahoma" w:hAnsi="Tahoma" w:cs="Tahoma"/>
          <w:sz w:val="24"/>
          <w:szCs w:val="24"/>
        </w:rPr>
      </w:pPr>
      <w:r w:rsidRPr="00142ECC">
        <w:rPr>
          <w:rFonts w:ascii="Tahoma" w:hAnsi="Tahoma" w:cs="Tahoma"/>
          <w:sz w:val="24"/>
          <w:szCs w:val="24"/>
        </w:rPr>
        <w:t>Faţă de anul precedent se observă că numărul intervențiilor a crescut cu 46 (38%), de la 121 în anul 2016 la 167 în anul 2017.</w:t>
      </w:r>
    </w:p>
    <w:p w:rsidR="002C5A65" w:rsidRPr="00142ECC" w:rsidRDefault="002C5A65" w:rsidP="002C5A65">
      <w:pPr>
        <w:ind w:firstLine="709"/>
        <w:jc w:val="both"/>
        <w:outlineLvl w:val="0"/>
        <w:rPr>
          <w:rFonts w:ascii="Tahoma" w:hAnsi="Tahoma" w:cs="Tahoma"/>
          <w:sz w:val="24"/>
          <w:szCs w:val="24"/>
        </w:rPr>
      </w:pPr>
      <w:r w:rsidRPr="00142ECC">
        <w:rPr>
          <w:rFonts w:ascii="Tahoma" w:hAnsi="Tahoma" w:cs="Tahoma"/>
          <w:b/>
          <w:sz w:val="24"/>
          <w:szCs w:val="24"/>
          <w:u w:val="single"/>
        </w:rPr>
        <w:t xml:space="preserve">I.6. </w:t>
      </w:r>
      <w:r w:rsidR="00760D89" w:rsidRPr="00142ECC">
        <w:rPr>
          <w:rFonts w:ascii="Tahoma" w:hAnsi="Tahoma" w:cs="Tahoma"/>
          <w:b/>
          <w:sz w:val="24"/>
          <w:szCs w:val="24"/>
          <w:u w:val="single"/>
        </w:rPr>
        <w:t>Acţiuni pentru protecţia comunităţilor</w:t>
      </w:r>
    </w:p>
    <w:p w:rsidR="002C5A65" w:rsidRPr="00142ECC" w:rsidRDefault="002C5A65" w:rsidP="002C5A65">
      <w:pPr>
        <w:ind w:firstLine="708"/>
        <w:jc w:val="both"/>
        <w:rPr>
          <w:rFonts w:ascii="Tahoma" w:hAnsi="Tahoma" w:cs="Tahoma"/>
          <w:b/>
          <w:bCs/>
          <w:sz w:val="24"/>
          <w:szCs w:val="24"/>
        </w:rPr>
      </w:pPr>
      <w:r w:rsidRPr="00142ECC">
        <w:rPr>
          <w:rFonts w:ascii="Tahoma" w:hAnsi="Tahoma" w:cs="Tahoma"/>
          <w:sz w:val="24"/>
          <w:szCs w:val="24"/>
        </w:rPr>
        <w:t xml:space="preserve">În perioada anul 2017 s-au înregistrat </w:t>
      </w:r>
      <w:r w:rsidRPr="00142ECC">
        <w:rPr>
          <w:rFonts w:ascii="Tahoma" w:hAnsi="Tahoma" w:cs="Tahoma"/>
          <w:b/>
          <w:bCs/>
          <w:sz w:val="24"/>
          <w:szCs w:val="24"/>
        </w:rPr>
        <w:t>1245</w:t>
      </w:r>
      <w:r w:rsidRPr="00142ECC">
        <w:rPr>
          <w:rFonts w:ascii="Tahoma" w:hAnsi="Tahoma" w:cs="Tahoma"/>
          <w:sz w:val="24"/>
          <w:szCs w:val="24"/>
        </w:rPr>
        <w:t xml:space="preserve"> intervenţii pentru protecţia comunităţilor. </w:t>
      </w:r>
    </w:p>
    <w:p w:rsidR="002C5A65" w:rsidRPr="00142ECC" w:rsidRDefault="002C5A65" w:rsidP="002C5A65">
      <w:pPr>
        <w:jc w:val="both"/>
        <w:rPr>
          <w:rFonts w:ascii="Tahoma" w:hAnsi="Tahoma" w:cs="Tahoma"/>
          <w:sz w:val="24"/>
          <w:szCs w:val="24"/>
        </w:rPr>
      </w:pPr>
      <w:r w:rsidRPr="00142ECC">
        <w:rPr>
          <w:rFonts w:ascii="Tahoma" w:hAnsi="Tahoma" w:cs="Tahoma"/>
          <w:b/>
          <w:bCs/>
          <w:sz w:val="24"/>
          <w:szCs w:val="24"/>
        </w:rPr>
        <w:tab/>
      </w:r>
      <w:r w:rsidRPr="00142ECC">
        <w:rPr>
          <w:rFonts w:ascii="Tahoma" w:hAnsi="Tahoma" w:cs="Tahoma"/>
          <w:sz w:val="24"/>
          <w:szCs w:val="24"/>
        </w:rPr>
        <w:t>Distribuţia intervenţiilor este următoarea:</w:t>
      </w:r>
    </w:p>
    <w:p w:rsidR="002C5A65" w:rsidRPr="00142ECC" w:rsidRDefault="002C5A65" w:rsidP="00F85FDF">
      <w:pPr>
        <w:numPr>
          <w:ilvl w:val="0"/>
          <w:numId w:val="97"/>
        </w:numPr>
        <w:autoSpaceDE w:val="0"/>
        <w:autoSpaceDN w:val="0"/>
        <w:spacing w:after="0" w:line="240" w:lineRule="auto"/>
        <w:ind w:left="426" w:hanging="284"/>
        <w:jc w:val="both"/>
        <w:rPr>
          <w:rFonts w:ascii="Tahoma" w:hAnsi="Tahoma" w:cs="Tahoma"/>
          <w:bCs/>
          <w:sz w:val="24"/>
          <w:szCs w:val="24"/>
        </w:rPr>
      </w:pPr>
      <w:r w:rsidRPr="00142ECC">
        <w:rPr>
          <w:rFonts w:ascii="Tahoma" w:hAnsi="Tahoma" w:cs="Tahoma"/>
          <w:b/>
          <w:bCs/>
          <w:sz w:val="24"/>
          <w:szCs w:val="24"/>
        </w:rPr>
        <w:t>57</w:t>
      </w:r>
      <w:r w:rsidRPr="00142ECC">
        <w:rPr>
          <w:rFonts w:ascii="Tahoma" w:hAnsi="Tahoma" w:cs="Tahoma"/>
          <w:bCs/>
          <w:sz w:val="24"/>
          <w:szCs w:val="24"/>
        </w:rPr>
        <w:t xml:space="preserve"> misiuni pentru asigurarea măsurilor psi;</w:t>
      </w:r>
    </w:p>
    <w:p w:rsidR="002C5A65" w:rsidRPr="00142ECC" w:rsidRDefault="002C5A65" w:rsidP="00F85FDF">
      <w:pPr>
        <w:numPr>
          <w:ilvl w:val="0"/>
          <w:numId w:val="97"/>
        </w:numPr>
        <w:autoSpaceDE w:val="0"/>
        <w:autoSpaceDN w:val="0"/>
        <w:spacing w:after="0" w:line="240" w:lineRule="auto"/>
        <w:ind w:left="426" w:hanging="284"/>
        <w:jc w:val="both"/>
        <w:rPr>
          <w:rFonts w:ascii="Tahoma" w:hAnsi="Tahoma" w:cs="Tahoma"/>
          <w:bCs/>
          <w:sz w:val="24"/>
          <w:szCs w:val="24"/>
        </w:rPr>
      </w:pPr>
      <w:r w:rsidRPr="00142ECC">
        <w:rPr>
          <w:rFonts w:ascii="Tahoma" w:hAnsi="Tahoma" w:cs="Tahoma"/>
          <w:b/>
          <w:bCs/>
          <w:sz w:val="24"/>
          <w:szCs w:val="24"/>
        </w:rPr>
        <w:t>43</w:t>
      </w:r>
      <w:r w:rsidRPr="00142ECC">
        <w:rPr>
          <w:rFonts w:ascii="Tahoma" w:hAnsi="Tahoma" w:cs="Tahoma"/>
          <w:bCs/>
          <w:sz w:val="24"/>
          <w:szCs w:val="24"/>
        </w:rPr>
        <w:t xml:space="preserve"> misiuni de salvări animale;</w:t>
      </w:r>
    </w:p>
    <w:p w:rsidR="002C5A65" w:rsidRPr="00142ECC" w:rsidRDefault="002C5A65" w:rsidP="00F85FDF">
      <w:pPr>
        <w:numPr>
          <w:ilvl w:val="0"/>
          <w:numId w:val="97"/>
        </w:numPr>
        <w:autoSpaceDE w:val="0"/>
        <w:autoSpaceDN w:val="0"/>
        <w:spacing w:after="0" w:line="240" w:lineRule="auto"/>
        <w:ind w:left="426" w:hanging="284"/>
        <w:jc w:val="both"/>
        <w:rPr>
          <w:rFonts w:ascii="Tahoma" w:hAnsi="Tahoma" w:cs="Tahoma"/>
          <w:bCs/>
          <w:sz w:val="24"/>
          <w:szCs w:val="24"/>
        </w:rPr>
      </w:pPr>
      <w:r w:rsidRPr="00142ECC">
        <w:rPr>
          <w:rFonts w:ascii="Tahoma" w:hAnsi="Tahoma" w:cs="Tahoma"/>
          <w:b/>
          <w:bCs/>
          <w:sz w:val="24"/>
          <w:szCs w:val="24"/>
        </w:rPr>
        <w:t>2</w:t>
      </w:r>
      <w:r w:rsidRPr="00142ECC">
        <w:rPr>
          <w:rFonts w:ascii="Tahoma" w:hAnsi="Tahoma" w:cs="Tahoma"/>
          <w:bCs/>
          <w:sz w:val="24"/>
          <w:szCs w:val="24"/>
        </w:rPr>
        <w:t xml:space="preserve"> misiuni pentru protecția mediului;</w:t>
      </w:r>
    </w:p>
    <w:p w:rsidR="002C5A65" w:rsidRPr="00142ECC" w:rsidRDefault="002C5A65" w:rsidP="00F85FDF">
      <w:pPr>
        <w:numPr>
          <w:ilvl w:val="0"/>
          <w:numId w:val="97"/>
        </w:numPr>
        <w:autoSpaceDE w:val="0"/>
        <w:autoSpaceDN w:val="0"/>
        <w:spacing w:after="0" w:line="240" w:lineRule="auto"/>
        <w:ind w:left="426" w:hanging="284"/>
        <w:jc w:val="both"/>
        <w:rPr>
          <w:rFonts w:ascii="Tahoma" w:hAnsi="Tahoma" w:cs="Tahoma"/>
          <w:bCs/>
          <w:sz w:val="24"/>
          <w:szCs w:val="24"/>
        </w:rPr>
      </w:pPr>
      <w:r w:rsidRPr="00142ECC">
        <w:rPr>
          <w:rFonts w:ascii="Tahoma" w:hAnsi="Tahoma" w:cs="Tahoma"/>
          <w:b/>
          <w:bCs/>
          <w:sz w:val="24"/>
          <w:szCs w:val="24"/>
        </w:rPr>
        <w:t>42</w:t>
      </w:r>
      <w:r w:rsidRPr="00142ECC">
        <w:rPr>
          <w:rFonts w:ascii="Tahoma" w:hAnsi="Tahoma" w:cs="Tahoma"/>
          <w:bCs/>
          <w:sz w:val="24"/>
          <w:szCs w:val="24"/>
        </w:rPr>
        <w:t xml:space="preserve"> exerciții cu forțe și mijloace în teren;</w:t>
      </w:r>
    </w:p>
    <w:p w:rsidR="002C5A65" w:rsidRPr="00142ECC" w:rsidRDefault="002C5A65" w:rsidP="00F85FDF">
      <w:pPr>
        <w:numPr>
          <w:ilvl w:val="0"/>
          <w:numId w:val="97"/>
        </w:numPr>
        <w:autoSpaceDE w:val="0"/>
        <w:autoSpaceDN w:val="0"/>
        <w:spacing w:after="0" w:line="240" w:lineRule="auto"/>
        <w:ind w:left="426" w:hanging="284"/>
        <w:jc w:val="both"/>
        <w:rPr>
          <w:rFonts w:ascii="Tahoma" w:hAnsi="Tahoma" w:cs="Tahoma"/>
          <w:bCs/>
          <w:sz w:val="24"/>
          <w:szCs w:val="24"/>
        </w:rPr>
      </w:pPr>
      <w:r w:rsidRPr="00142ECC">
        <w:rPr>
          <w:rFonts w:ascii="Tahoma" w:hAnsi="Tahoma" w:cs="Tahoma"/>
          <w:b/>
          <w:bCs/>
          <w:sz w:val="24"/>
          <w:szCs w:val="24"/>
        </w:rPr>
        <w:t>957</w:t>
      </w:r>
      <w:r w:rsidRPr="00142ECC">
        <w:rPr>
          <w:rFonts w:ascii="Tahoma" w:hAnsi="Tahoma" w:cs="Tahoma"/>
          <w:bCs/>
          <w:sz w:val="24"/>
          <w:szCs w:val="24"/>
        </w:rPr>
        <w:t xml:space="preserve"> recunoaşteri în teren;</w:t>
      </w:r>
    </w:p>
    <w:p w:rsidR="002C5A65" w:rsidRPr="00142ECC" w:rsidRDefault="002C5A65" w:rsidP="00F85FDF">
      <w:pPr>
        <w:numPr>
          <w:ilvl w:val="0"/>
          <w:numId w:val="97"/>
        </w:numPr>
        <w:autoSpaceDE w:val="0"/>
        <w:autoSpaceDN w:val="0"/>
        <w:spacing w:after="0" w:line="240" w:lineRule="auto"/>
        <w:ind w:left="426" w:hanging="284"/>
        <w:jc w:val="both"/>
        <w:rPr>
          <w:rFonts w:ascii="Tahoma" w:hAnsi="Tahoma" w:cs="Tahoma"/>
          <w:bCs/>
          <w:sz w:val="24"/>
          <w:szCs w:val="24"/>
        </w:rPr>
      </w:pPr>
      <w:r w:rsidRPr="00142ECC">
        <w:rPr>
          <w:rFonts w:ascii="Tahoma" w:hAnsi="Tahoma" w:cs="Tahoma"/>
          <w:b/>
          <w:sz w:val="24"/>
          <w:szCs w:val="24"/>
        </w:rPr>
        <w:t>144</w:t>
      </w:r>
      <w:r w:rsidRPr="00142ECC">
        <w:rPr>
          <w:rFonts w:ascii="Tahoma" w:hAnsi="Tahoma" w:cs="Tahoma"/>
          <w:sz w:val="24"/>
          <w:szCs w:val="24"/>
        </w:rPr>
        <w:t xml:space="preserve"> alte intervenţii: 51 degajări elemente de construcţii şi îndepărtarea arborilor căzuţi, 21 deblocări de uşi, 21 transporturi de apă menajeră, 16 intervenţii de căutare a pers. înecate sau dispărute, 12 misiuni de ventilare a încăperilor, 6 asanări de fântâni, 6 deblocări auto,  5 misiuni pentru transportul persoanelor aflate în incapacitate de a se deplasa, 5 intervenţii pentru îndepărtarea unui roi şi a unei reptile, 1 misiune la întreruperea utilităţilor.</w:t>
      </w:r>
    </w:p>
    <w:p w:rsidR="002C5A65" w:rsidRPr="00142ECC" w:rsidRDefault="002C5A65" w:rsidP="002C5A65">
      <w:pPr>
        <w:autoSpaceDE w:val="0"/>
        <w:autoSpaceDN w:val="0"/>
        <w:spacing w:after="0" w:line="240" w:lineRule="auto"/>
        <w:ind w:left="426"/>
        <w:jc w:val="both"/>
        <w:rPr>
          <w:rFonts w:ascii="Tahoma" w:hAnsi="Tahoma" w:cs="Tahoma"/>
          <w:bCs/>
          <w:sz w:val="24"/>
          <w:szCs w:val="24"/>
        </w:rPr>
      </w:pPr>
    </w:p>
    <w:p w:rsidR="00AB617B" w:rsidRPr="00142ECC" w:rsidRDefault="002C5A65" w:rsidP="00532018">
      <w:pPr>
        <w:autoSpaceDE w:val="0"/>
        <w:autoSpaceDN w:val="0"/>
        <w:ind w:firstLine="142"/>
        <w:jc w:val="both"/>
        <w:rPr>
          <w:rFonts w:ascii="Tahoma" w:hAnsi="Tahoma" w:cs="Tahoma"/>
          <w:sz w:val="24"/>
          <w:szCs w:val="24"/>
        </w:rPr>
      </w:pPr>
      <w:r w:rsidRPr="00142ECC">
        <w:rPr>
          <w:rFonts w:ascii="Tahoma" w:hAnsi="Tahoma" w:cs="Tahoma"/>
          <w:sz w:val="24"/>
          <w:szCs w:val="24"/>
        </w:rPr>
        <w:t>Față de anul 2016 numărul acţiunilor pentru protecţia comunităţilor a crescut cu 71 de intervenţii, de la 1174 înregistrate în anul 2016, la 1245 în 2017.</w:t>
      </w:r>
    </w:p>
    <w:p w:rsidR="00532018" w:rsidRPr="00142ECC" w:rsidRDefault="00532018" w:rsidP="00532018">
      <w:pPr>
        <w:ind w:firstLine="360"/>
        <w:jc w:val="both"/>
        <w:rPr>
          <w:rFonts w:ascii="Tahoma" w:hAnsi="Tahoma" w:cs="Tahoma"/>
          <w:b/>
          <w:bCs/>
          <w:iCs/>
          <w:color w:val="000000"/>
          <w:sz w:val="24"/>
          <w:szCs w:val="24"/>
        </w:rPr>
      </w:pPr>
      <w:r w:rsidRPr="00142ECC">
        <w:rPr>
          <w:rFonts w:ascii="Tahoma" w:hAnsi="Tahoma" w:cs="Tahoma"/>
          <w:bCs/>
          <w:i/>
          <w:iCs/>
          <w:color w:val="000000"/>
          <w:sz w:val="24"/>
          <w:szCs w:val="24"/>
        </w:rPr>
        <w:t>În ceea ce priveşte prevenirea consumului de droguri, în anul 2017</w:t>
      </w:r>
      <w:r w:rsidRPr="00142ECC">
        <w:rPr>
          <w:rFonts w:ascii="Tahoma" w:hAnsi="Tahoma" w:cs="Tahoma"/>
          <w:bCs/>
          <w:iCs/>
          <w:color w:val="000000"/>
          <w:sz w:val="24"/>
          <w:szCs w:val="24"/>
        </w:rPr>
        <w:t>, la nivelul</w:t>
      </w:r>
      <w:r w:rsidRPr="00142ECC">
        <w:rPr>
          <w:rFonts w:ascii="Tahoma" w:hAnsi="Tahoma" w:cs="Tahoma"/>
          <w:b/>
          <w:bCs/>
          <w:iCs/>
          <w:color w:val="000000"/>
          <w:sz w:val="24"/>
          <w:szCs w:val="24"/>
        </w:rPr>
        <w:t xml:space="preserve"> Centrul</w:t>
      </w:r>
      <w:r w:rsidR="00142ECC" w:rsidRPr="00142ECC">
        <w:rPr>
          <w:rFonts w:ascii="Tahoma" w:hAnsi="Tahoma" w:cs="Tahoma"/>
          <w:b/>
          <w:bCs/>
          <w:iCs/>
          <w:color w:val="000000"/>
          <w:sz w:val="24"/>
          <w:szCs w:val="24"/>
        </w:rPr>
        <w:t>ui</w:t>
      </w:r>
      <w:r w:rsidRPr="00142ECC">
        <w:rPr>
          <w:rFonts w:ascii="Tahoma" w:hAnsi="Tahoma" w:cs="Tahoma"/>
          <w:b/>
          <w:bCs/>
          <w:iCs/>
          <w:color w:val="000000"/>
          <w:sz w:val="24"/>
          <w:szCs w:val="24"/>
        </w:rPr>
        <w:t xml:space="preserve"> de Prevenire, Evaluare şi Consiliere Antidrog Mehedinţi:</w:t>
      </w:r>
      <w:r w:rsidRPr="00142ECC">
        <w:rPr>
          <w:rFonts w:ascii="Tahoma" w:hAnsi="Tahoma" w:cs="Tahoma"/>
          <w:b/>
          <w:bCs/>
          <w:iCs/>
          <w:color w:val="000000"/>
          <w:sz w:val="24"/>
          <w:szCs w:val="24"/>
        </w:rPr>
        <w:tab/>
      </w:r>
    </w:p>
    <w:p w:rsidR="00532018" w:rsidRPr="00142ECC" w:rsidRDefault="00532018" w:rsidP="00F85FDF">
      <w:pPr>
        <w:numPr>
          <w:ilvl w:val="0"/>
          <w:numId w:val="102"/>
        </w:numPr>
        <w:spacing w:after="0"/>
        <w:jc w:val="both"/>
        <w:rPr>
          <w:rFonts w:ascii="Tahoma" w:hAnsi="Tahoma" w:cs="Tahoma"/>
          <w:noProof/>
          <w:sz w:val="24"/>
          <w:szCs w:val="24"/>
        </w:rPr>
      </w:pPr>
      <w:r w:rsidRPr="00142ECC">
        <w:rPr>
          <w:rFonts w:ascii="Tahoma" w:hAnsi="Tahoma" w:cs="Tahoma"/>
          <w:bCs/>
          <w:iCs/>
          <w:color w:val="000000"/>
          <w:sz w:val="24"/>
          <w:szCs w:val="24"/>
        </w:rPr>
        <w:t>a crescut numărul proiectelor de prevenire implementate (de la 9 proiecte, în anul 2016, la 14 proiecte, în anul 2017);</w:t>
      </w:r>
    </w:p>
    <w:p w:rsidR="00532018" w:rsidRPr="00142ECC" w:rsidRDefault="00532018" w:rsidP="00F85FDF">
      <w:pPr>
        <w:numPr>
          <w:ilvl w:val="0"/>
          <w:numId w:val="102"/>
        </w:numPr>
        <w:spacing w:after="0"/>
        <w:jc w:val="both"/>
        <w:rPr>
          <w:rFonts w:ascii="Tahoma" w:hAnsi="Tahoma" w:cs="Tahoma"/>
          <w:noProof/>
          <w:sz w:val="24"/>
          <w:szCs w:val="24"/>
        </w:rPr>
      </w:pPr>
      <w:r w:rsidRPr="00142ECC">
        <w:rPr>
          <w:rFonts w:ascii="Tahoma" w:hAnsi="Tahoma" w:cs="Tahoma"/>
          <w:noProof/>
          <w:sz w:val="24"/>
          <w:szCs w:val="24"/>
        </w:rPr>
        <w:t xml:space="preserve">a crescut numărul beneficiarilor activităţilor de prevenire (de la </w:t>
      </w:r>
      <w:r w:rsidRPr="00142ECC">
        <w:rPr>
          <w:rFonts w:ascii="Tahoma" w:hAnsi="Tahoma" w:cs="Tahoma"/>
          <w:bCs/>
          <w:sz w:val="24"/>
          <w:szCs w:val="24"/>
        </w:rPr>
        <w:t>4110 beneficiari, în anul 2016, la 7765 beneficiari, în anul 2017);</w:t>
      </w:r>
    </w:p>
    <w:p w:rsidR="00532018" w:rsidRPr="00142ECC" w:rsidRDefault="00532018" w:rsidP="00F85FDF">
      <w:pPr>
        <w:numPr>
          <w:ilvl w:val="0"/>
          <w:numId w:val="102"/>
        </w:numPr>
        <w:spacing w:after="0"/>
        <w:jc w:val="both"/>
        <w:rPr>
          <w:rFonts w:ascii="Tahoma" w:hAnsi="Tahoma" w:cs="Tahoma"/>
          <w:noProof/>
          <w:sz w:val="24"/>
          <w:szCs w:val="24"/>
        </w:rPr>
      </w:pPr>
      <w:r w:rsidRPr="00142ECC">
        <w:rPr>
          <w:rFonts w:ascii="Tahoma" w:hAnsi="Tahoma" w:cs="Tahoma"/>
          <w:noProof/>
          <w:sz w:val="24"/>
          <w:szCs w:val="24"/>
        </w:rPr>
        <w:lastRenderedPageBreak/>
        <w:t>s-au desfăşurat 2 campanii de prevenire a consumului de droguri, faţă de anul 2016..</w:t>
      </w:r>
    </w:p>
    <w:p w:rsidR="00532018" w:rsidRPr="00142ECC" w:rsidRDefault="00532018" w:rsidP="00532018">
      <w:pPr>
        <w:jc w:val="both"/>
        <w:rPr>
          <w:rFonts w:ascii="Tahoma" w:hAnsi="Tahoma" w:cs="Tahoma"/>
          <w:b/>
          <w:bCs/>
          <w:sz w:val="24"/>
          <w:szCs w:val="24"/>
        </w:rPr>
      </w:pPr>
      <w:r w:rsidRPr="00142ECC">
        <w:rPr>
          <w:rFonts w:ascii="Tahoma" w:hAnsi="Tahoma" w:cs="Tahoma"/>
          <w:b/>
          <w:bCs/>
          <w:i/>
          <w:iCs/>
          <w:color w:val="000000"/>
          <w:sz w:val="24"/>
          <w:szCs w:val="24"/>
        </w:rPr>
        <w:t>În ceea ce priveşte asistenţa consumatorilor de droguri, î</w:t>
      </w:r>
      <w:r w:rsidRPr="00142ECC">
        <w:rPr>
          <w:rFonts w:ascii="Tahoma" w:hAnsi="Tahoma" w:cs="Tahoma"/>
          <w:b/>
          <w:bCs/>
          <w:i/>
          <w:sz w:val="24"/>
          <w:szCs w:val="24"/>
        </w:rPr>
        <w:t>n anul 2017</w:t>
      </w:r>
      <w:r w:rsidRPr="00142ECC">
        <w:rPr>
          <w:rFonts w:ascii="Tahoma" w:hAnsi="Tahoma" w:cs="Tahoma"/>
          <w:b/>
          <w:bCs/>
          <w:sz w:val="24"/>
          <w:szCs w:val="24"/>
        </w:rPr>
        <w:t>, la nivelul CPECA Mehedinţi:</w:t>
      </w:r>
    </w:p>
    <w:p w:rsidR="00532018" w:rsidRPr="00142ECC" w:rsidRDefault="00532018" w:rsidP="00F85FDF">
      <w:pPr>
        <w:pStyle w:val="Listparagraf"/>
        <w:numPr>
          <w:ilvl w:val="0"/>
          <w:numId w:val="101"/>
        </w:numPr>
        <w:spacing w:after="0"/>
        <w:jc w:val="both"/>
        <w:rPr>
          <w:rFonts w:ascii="Tahoma" w:hAnsi="Tahoma" w:cs="Tahoma"/>
          <w:bCs/>
          <w:sz w:val="24"/>
          <w:szCs w:val="24"/>
        </w:rPr>
      </w:pPr>
      <w:r w:rsidRPr="00142ECC">
        <w:rPr>
          <w:rFonts w:ascii="Tahoma" w:hAnsi="Tahoma" w:cs="Tahoma"/>
          <w:bCs/>
          <w:sz w:val="24"/>
          <w:szCs w:val="24"/>
        </w:rPr>
        <w:t xml:space="preserve">a crescut numărul admiterilor la tratament ( de la </w:t>
      </w:r>
      <w:r w:rsidRPr="00142ECC">
        <w:rPr>
          <w:rFonts w:ascii="Tahoma" w:hAnsi="Tahoma" w:cs="Tahoma"/>
          <w:bCs/>
          <w:i/>
          <w:sz w:val="24"/>
          <w:szCs w:val="24"/>
        </w:rPr>
        <w:t>12 admiteri, în anul 2016, la 27 admiteri, în anul 2017).</w:t>
      </w:r>
    </w:p>
    <w:p w:rsidR="00532018" w:rsidRPr="00142ECC" w:rsidRDefault="00532018" w:rsidP="00F85FDF">
      <w:pPr>
        <w:pStyle w:val="Listparagraf"/>
        <w:numPr>
          <w:ilvl w:val="0"/>
          <w:numId w:val="101"/>
        </w:numPr>
        <w:jc w:val="both"/>
        <w:rPr>
          <w:rFonts w:ascii="Tahoma" w:hAnsi="Tahoma" w:cs="Tahoma"/>
          <w:sz w:val="24"/>
          <w:szCs w:val="24"/>
        </w:rPr>
      </w:pPr>
      <w:r w:rsidRPr="00142ECC">
        <w:rPr>
          <w:rFonts w:ascii="Tahoma" w:hAnsi="Tahoma" w:cs="Tahoma"/>
          <w:sz w:val="24"/>
          <w:szCs w:val="24"/>
        </w:rPr>
        <w:t>a crescut numărul persoanelor aflate în management de caz (de la 15 persoane, în anul 2016, la 29 persoane, în anul 2017);</w:t>
      </w:r>
    </w:p>
    <w:p w:rsidR="00532018" w:rsidRPr="00142ECC" w:rsidRDefault="00532018" w:rsidP="00F85FDF">
      <w:pPr>
        <w:pStyle w:val="Listparagraf"/>
        <w:numPr>
          <w:ilvl w:val="0"/>
          <w:numId w:val="101"/>
        </w:numPr>
        <w:jc w:val="both"/>
        <w:rPr>
          <w:rFonts w:ascii="Tahoma" w:hAnsi="Tahoma" w:cs="Tahoma"/>
          <w:sz w:val="24"/>
          <w:szCs w:val="24"/>
        </w:rPr>
      </w:pPr>
      <w:r w:rsidRPr="00142ECC">
        <w:rPr>
          <w:rFonts w:ascii="Tahoma" w:hAnsi="Tahoma" w:cs="Tahoma"/>
          <w:sz w:val="24"/>
          <w:szCs w:val="24"/>
        </w:rPr>
        <w:t>a crescut numărul informărilor despre serviciile CPECA Mehedinţi – (de la 17 informări, în anul 2016, la 32 informări, în anul 2017);</w:t>
      </w:r>
    </w:p>
    <w:p w:rsidR="00532018" w:rsidRPr="00142ECC" w:rsidRDefault="00532018" w:rsidP="00F85FDF">
      <w:pPr>
        <w:pStyle w:val="Listparagraf"/>
        <w:numPr>
          <w:ilvl w:val="0"/>
          <w:numId w:val="101"/>
        </w:numPr>
        <w:jc w:val="both"/>
        <w:rPr>
          <w:rFonts w:ascii="Tahoma" w:hAnsi="Tahoma" w:cs="Tahoma"/>
          <w:sz w:val="24"/>
          <w:szCs w:val="24"/>
        </w:rPr>
      </w:pPr>
      <w:r w:rsidRPr="00142ECC">
        <w:rPr>
          <w:rFonts w:ascii="Tahoma" w:hAnsi="Tahoma" w:cs="Tahoma"/>
          <w:sz w:val="24"/>
          <w:szCs w:val="24"/>
        </w:rPr>
        <w:t>a crescut numărul testărilor multidrog (de la 12 testări, în anul 2016, la 23 testări, în anul 2017).</w:t>
      </w:r>
    </w:p>
    <w:p w:rsidR="00532018" w:rsidRPr="00142ECC" w:rsidRDefault="00532018" w:rsidP="00532018">
      <w:pPr>
        <w:jc w:val="both"/>
        <w:rPr>
          <w:rFonts w:ascii="Tahoma" w:hAnsi="Tahoma" w:cs="Tahoma"/>
          <w:sz w:val="24"/>
          <w:szCs w:val="24"/>
        </w:rPr>
      </w:pPr>
      <w:r w:rsidRPr="00142ECC">
        <w:rPr>
          <w:rFonts w:ascii="Tahoma" w:hAnsi="Tahoma" w:cs="Tahoma"/>
          <w:sz w:val="24"/>
          <w:szCs w:val="24"/>
        </w:rPr>
        <w:t xml:space="preserve">       În anul 2017, se constată o creştere uşoară a numărului ordonanţelor de solicitare ale DIICOT, faţă de anul 2016</w:t>
      </w:r>
      <w:r w:rsidRPr="00142ECC">
        <w:rPr>
          <w:rFonts w:ascii="Tahoma" w:hAnsi="Tahoma" w:cs="Tahoma"/>
          <w:iCs/>
          <w:sz w:val="24"/>
          <w:szCs w:val="24"/>
        </w:rPr>
        <w:t xml:space="preserve"> (de la 15 ordonanţe de solicitare ale DIICOT </w:t>
      </w:r>
      <w:r w:rsidRPr="00142ECC">
        <w:rPr>
          <w:rFonts w:ascii="Tahoma" w:hAnsi="Tahoma" w:cs="Tahoma"/>
          <w:sz w:val="24"/>
          <w:szCs w:val="24"/>
        </w:rPr>
        <w:t xml:space="preserve">privind </w:t>
      </w:r>
      <w:r w:rsidRPr="00142ECC">
        <w:rPr>
          <w:rFonts w:ascii="Tahoma" w:hAnsi="Tahoma" w:cs="Tahoma"/>
          <w:bCs/>
          <w:sz w:val="24"/>
          <w:szCs w:val="24"/>
        </w:rPr>
        <w:t>evaluarea a 25 persoane</w:t>
      </w:r>
      <w:r w:rsidRPr="00142ECC">
        <w:rPr>
          <w:rFonts w:ascii="Tahoma" w:hAnsi="Tahoma" w:cs="Tahoma"/>
          <w:sz w:val="24"/>
          <w:szCs w:val="24"/>
        </w:rPr>
        <w:t>î</w:t>
      </w:r>
      <w:r w:rsidRPr="00142ECC">
        <w:rPr>
          <w:rFonts w:ascii="Tahoma" w:hAnsi="Tahoma" w:cs="Tahoma"/>
          <w:iCs/>
          <w:sz w:val="24"/>
          <w:szCs w:val="24"/>
        </w:rPr>
        <w:t xml:space="preserve">n anul 2016, la 17 ordonanţe de solicitare ale DIICOT </w:t>
      </w:r>
      <w:r w:rsidRPr="00142ECC">
        <w:rPr>
          <w:rFonts w:ascii="Tahoma" w:hAnsi="Tahoma" w:cs="Tahoma"/>
          <w:sz w:val="24"/>
          <w:szCs w:val="24"/>
        </w:rPr>
        <w:t xml:space="preserve">privind </w:t>
      </w:r>
      <w:r w:rsidRPr="00142ECC">
        <w:rPr>
          <w:rFonts w:ascii="Tahoma" w:hAnsi="Tahoma" w:cs="Tahoma"/>
          <w:bCs/>
          <w:sz w:val="24"/>
          <w:szCs w:val="24"/>
        </w:rPr>
        <w:t>evaluarea a 23 persoane</w:t>
      </w:r>
      <w:r w:rsidRPr="00142ECC">
        <w:rPr>
          <w:rFonts w:ascii="Tahoma" w:hAnsi="Tahoma" w:cs="Tahoma"/>
          <w:sz w:val="24"/>
          <w:szCs w:val="24"/>
        </w:rPr>
        <w:t xml:space="preserve">,  în urma </w:t>
      </w:r>
      <w:r w:rsidRPr="00142ECC">
        <w:rPr>
          <w:rFonts w:ascii="Tahoma" w:hAnsi="Tahoma" w:cs="Tahoma"/>
          <w:bCs/>
          <w:iCs/>
          <w:sz w:val="24"/>
          <w:szCs w:val="24"/>
        </w:rPr>
        <w:t>aplicării art. 19  din Legea nr. 143/2000</w:t>
      </w:r>
      <w:r w:rsidRPr="00142ECC">
        <w:rPr>
          <w:rFonts w:ascii="Tahoma" w:hAnsi="Tahoma" w:cs="Tahoma"/>
          <w:iCs/>
          <w:sz w:val="24"/>
          <w:szCs w:val="24"/>
        </w:rPr>
        <w:t xml:space="preserve"> privind prevenirea şi combaterea traficului şi consumului ilicit de droguri, cu modificările şi completările ulterioare, </w:t>
      </w:r>
      <w:r w:rsidRPr="00142ECC">
        <w:rPr>
          <w:rFonts w:ascii="Tahoma" w:hAnsi="Tahoma" w:cs="Tahoma"/>
          <w:sz w:val="24"/>
          <w:szCs w:val="24"/>
        </w:rPr>
        <w:t>privind evaluarea consumatorilor de droguri în scopul includerii acestora în circuitul integrat de asistenţă a persoanelor consumatoare de droguri ).</w:t>
      </w:r>
    </w:p>
    <w:p w:rsidR="00532018" w:rsidRPr="00142ECC" w:rsidRDefault="00532018" w:rsidP="00532018">
      <w:pPr>
        <w:spacing w:before="120" w:after="120"/>
        <w:jc w:val="both"/>
        <w:rPr>
          <w:rFonts w:ascii="Tahoma" w:hAnsi="Tahoma" w:cs="Tahoma"/>
          <w:i/>
          <w:sz w:val="24"/>
          <w:szCs w:val="24"/>
        </w:rPr>
      </w:pPr>
      <w:r w:rsidRPr="00142ECC">
        <w:rPr>
          <w:rFonts w:ascii="Tahoma" w:hAnsi="Tahoma" w:cs="Tahoma"/>
          <w:i/>
          <w:color w:val="000000"/>
          <w:sz w:val="24"/>
          <w:szCs w:val="24"/>
        </w:rPr>
        <w:t xml:space="preserve">     În ceea ce priveşte direcţia de acţiune ,,Informare şi evaluare”</w:t>
      </w:r>
      <w:r w:rsidRPr="00142ECC">
        <w:rPr>
          <w:rFonts w:ascii="Tahoma" w:hAnsi="Tahoma" w:cs="Tahoma"/>
          <w:sz w:val="24"/>
          <w:szCs w:val="24"/>
        </w:rPr>
        <w:t xml:space="preserve">, în anul 2016, CPECA Mehedinţi a implementat </w:t>
      </w:r>
      <w:r w:rsidRPr="00142ECC">
        <w:rPr>
          <w:rFonts w:ascii="Tahoma" w:hAnsi="Tahoma" w:cs="Tahoma"/>
          <w:i/>
          <w:sz w:val="24"/>
          <w:szCs w:val="24"/>
        </w:rPr>
        <w:t>Studiul local privind consumul de tutun, alcool şi d</w:t>
      </w:r>
      <w:r w:rsidR="00142ECC" w:rsidRPr="00142ECC">
        <w:rPr>
          <w:rFonts w:ascii="Tahoma" w:hAnsi="Tahoma" w:cs="Tahoma"/>
          <w:i/>
          <w:sz w:val="24"/>
          <w:szCs w:val="24"/>
        </w:rPr>
        <w:t>r</w:t>
      </w:r>
      <w:r w:rsidRPr="00142ECC">
        <w:rPr>
          <w:rFonts w:ascii="Tahoma" w:hAnsi="Tahoma" w:cs="Tahoma"/>
          <w:i/>
          <w:sz w:val="24"/>
          <w:szCs w:val="24"/>
        </w:rPr>
        <w:t>ogur</w:t>
      </w:r>
      <w:r w:rsidR="00142ECC" w:rsidRPr="00142ECC">
        <w:rPr>
          <w:rFonts w:ascii="Tahoma" w:hAnsi="Tahoma" w:cs="Tahoma"/>
          <w:i/>
          <w:sz w:val="24"/>
          <w:szCs w:val="24"/>
        </w:rPr>
        <w:t>i</w:t>
      </w:r>
      <w:r w:rsidRPr="00142ECC">
        <w:rPr>
          <w:rFonts w:ascii="Tahoma" w:hAnsi="Tahoma" w:cs="Tahoma"/>
          <w:i/>
          <w:sz w:val="24"/>
          <w:szCs w:val="24"/>
        </w:rPr>
        <w:t xml:space="preserve"> ilicite în rândul elevilor din învăţământul liceal şi profesional. </w:t>
      </w:r>
    </w:p>
    <w:p w:rsidR="00532018" w:rsidRDefault="00532018" w:rsidP="00532018">
      <w:pPr>
        <w:spacing w:before="120" w:after="120"/>
        <w:jc w:val="both"/>
        <w:rPr>
          <w:rFonts w:ascii="Tahoma" w:hAnsi="Tahoma" w:cs="Tahoma"/>
          <w:sz w:val="24"/>
          <w:szCs w:val="24"/>
        </w:rPr>
      </w:pPr>
      <w:r w:rsidRPr="00142ECC">
        <w:rPr>
          <w:rFonts w:ascii="Tahoma" w:hAnsi="Tahoma" w:cs="Tahoma"/>
          <w:sz w:val="24"/>
          <w:szCs w:val="24"/>
        </w:rPr>
        <w:t xml:space="preserve">      De asemenea, în urma colectării, analizei şi interpretării datelor referitoare la </w:t>
      </w:r>
      <w:r w:rsidRPr="00142ECC">
        <w:rPr>
          <w:rFonts w:ascii="Tahoma" w:hAnsi="Tahoma" w:cs="Tahoma"/>
          <w:i/>
          <w:sz w:val="24"/>
          <w:szCs w:val="24"/>
        </w:rPr>
        <w:t>cererea de tratament</w:t>
      </w:r>
      <w:r w:rsidRPr="00142ECC">
        <w:rPr>
          <w:rFonts w:ascii="Tahoma" w:hAnsi="Tahoma" w:cs="Tahoma"/>
          <w:sz w:val="24"/>
          <w:szCs w:val="24"/>
        </w:rPr>
        <w:t xml:space="preserve"> ca urmare a consumului de droguri, precum şi a patologiei asociate, </w:t>
      </w:r>
      <w:r w:rsidRPr="00142ECC">
        <w:rPr>
          <w:rFonts w:ascii="Tahoma" w:hAnsi="Tahoma" w:cs="Tahoma"/>
          <w:i/>
          <w:sz w:val="24"/>
          <w:szCs w:val="24"/>
        </w:rPr>
        <w:t>urgenţele medicale</w:t>
      </w:r>
      <w:r w:rsidRPr="00142ECC">
        <w:rPr>
          <w:rFonts w:ascii="Tahoma" w:hAnsi="Tahoma" w:cs="Tahoma"/>
          <w:sz w:val="24"/>
          <w:szCs w:val="24"/>
        </w:rPr>
        <w:t xml:space="preserve"> datorate consumului de droguri,</w:t>
      </w:r>
      <w:r w:rsidRPr="00142ECC">
        <w:rPr>
          <w:rFonts w:ascii="Tahoma" w:hAnsi="Tahoma" w:cs="Tahoma"/>
          <w:color w:val="000000"/>
          <w:sz w:val="24"/>
          <w:szCs w:val="24"/>
        </w:rPr>
        <w:t xml:space="preserve"> se constată o scădere a numărului de </w:t>
      </w:r>
      <w:r w:rsidRPr="00142ECC">
        <w:rPr>
          <w:rFonts w:ascii="Tahoma" w:hAnsi="Tahoma" w:cs="Tahoma"/>
          <w:i/>
          <w:sz w:val="24"/>
          <w:szCs w:val="24"/>
        </w:rPr>
        <w:t>urgenţe medicale</w:t>
      </w:r>
      <w:r w:rsidRPr="00142ECC">
        <w:rPr>
          <w:rFonts w:ascii="Tahoma" w:hAnsi="Tahoma" w:cs="Tahoma"/>
          <w:sz w:val="24"/>
          <w:szCs w:val="24"/>
        </w:rPr>
        <w:t xml:space="preserve"> datorate consumului de droguri, de la 23 de </w:t>
      </w:r>
      <w:r w:rsidRPr="00142ECC">
        <w:rPr>
          <w:rFonts w:ascii="Tahoma" w:hAnsi="Tahoma" w:cs="Tahoma"/>
          <w:i/>
          <w:sz w:val="24"/>
          <w:szCs w:val="24"/>
        </w:rPr>
        <w:t>urgenţe medicale</w:t>
      </w:r>
      <w:r w:rsidRPr="00142ECC">
        <w:rPr>
          <w:rFonts w:ascii="Tahoma" w:hAnsi="Tahoma" w:cs="Tahoma"/>
          <w:sz w:val="24"/>
          <w:szCs w:val="24"/>
        </w:rPr>
        <w:t xml:space="preserve">, în anul 2016, la 11 </w:t>
      </w:r>
      <w:r w:rsidRPr="00142ECC">
        <w:rPr>
          <w:rFonts w:ascii="Tahoma" w:hAnsi="Tahoma" w:cs="Tahoma"/>
          <w:i/>
          <w:sz w:val="24"/>
          <w:szCs w:val="24"/>
        </w:rPr>
        <w:t>urgenţe medicale</w:t>
      </w:r>
      <w:r w:rsidRPr="00142ECC">
        <w:rPr>
          <w:rFonts w:ascii="Tahoma" w:hAnsi="Tahoma" w:cs="Tahoma"/>
          <w:sz w:val="24"/>
          <w:szCs w:val="24"/>
        </w:rPr>
        <w:t>, în anul 2017.</w:t>
      </w:r>
    </w:p>
    <w:p w:rsidR="00142ECC" w:rsidRPr="00142ECC" w:rsidRDefault="00142ECC" w:rsidP="00532018">
      <w:pPr>
        <w:spacing w:before="120" w:after="120"/>
        <w:jc w:val="both"/>
        <w:rPr>
          <w:rFonts w:ascii="Tahoma" w:hAnsi="Tahoma" w:cs="Tahoma"/>
          <w:sz w:val="24"/>
          <w:szCs w:val="24"/>
        </w:rPr>
      </w:pPr>
    </w:p>
    <w:p w:rsidR="007E6CCA" w:rsidRPr="00F83B0B" w:rsidRDefault="00A40151" w:rsidP="00A40151">
      <w:pPr>
        <w:pStyle w:val="Citatintens"/>
        <w:rPr>
          <w:sz w:val="24"/>
          <w:szCs w:val="24"/>
        </w:rPr>
      </w:pPr>
      <w:r w:rsidRPr="00F83B0B">
        <w:rPr>
          <w:sz w:val="24"/>
          <w:szCs w:val="24"/>
        </w:rPr>
        <w:t xml:space="preserve">2.5 </w:t>
      </w:r>
      <w:r w:rsidR="007E6CCA" w:rsidRPr="00F83B0B">
        <w:rPr>
          <w:sz w:val="24"/>
          <w:szCs w:val="24"/>
        </w:rPr>
        <w:t>Protecția copilului și a persoanelor cu dezabilități</w:t>
      </w:r>
    </w:p>
    <w:p w:rsidR="00142ECC" w:rsidRPr="00142ECC" w:rsidRDefault="00142ECC" w:rsidP="00142ECC">
      <w:pPr>
        <w:spacing w:after="0"/>
        <w:ind w:firstLine="708"/>
        <w:jc w:val="both"/>
        <w:rPr>
          <w:rFonts w:ascii="Tahoma" w:hAnsi="Tahoma" w:cs="Tahoma"/>
          <w:sz w:val="24"/>
          <w:szCs w:val="24"/>
        </w:rPr>
      </w:pPr>
      <w:r w:rsidRPr="00142ECC">
        <w:rPr>
          <w:rFonts w:ascii="Tahoma" w:hAnsi="Tahoma" w:cs="Tahoma"/>
          <w:sz w:val="24"/>
          <w:szCs w:val="24"/>
        </w:rPr>
        <w:t>În anul 2017 Direcția Generală de Asistență Socială și Protecția Copilului Mehedinți a avut drept scop creșterea</w:t>
      </w:r>
      <w:r>
        <w:rPr>
          <w:rFonts w:ascii="Tahoma" w:hAnsi="Tahoma" w:cs="Tahoma"/>
          <w:sz w:val="24"/>
          <w:szCs w:val="24"/>
        </w:rPr>
        <w:t xml:space="preserve"> calităț</w:t>
      </w:r>
      <w:r w:rsidRPr="00142ECC">
        <w:rPr>
          <w:rFonts w:ascii="Tahoma" w:hAnsi="Tahoma" w:cs="Tahoma"/>
          <w:sz w:val="24"/>
          <w:szCs w:val="24"/>
        </w:rPr>
        <w:t>ii serviciilor oferite beneficiarilor prin asigurarea resurselor umane si financiare necesare desf</w:t>
      </w:r>
      <w:r>
        <w:rPr>
          <w:rFonts w:ascii="Tahoma" w:hAnsi="Tahoma" w:cs="Tahoma"/>
          <w:sz w:val="24"/>
          <w:szCs w:val="24"/>
        </w:rPr>
        <w:t>ăș</w:t>
      </w:r>
      <w:r w:rsidRPr="00142ECC">
        <w:rPr>
          <w:rFonts w:ascii="Tahoma" w:hAnsi="Tahoma" w:cs="Tahoma"/>
          <w:sz w:val="24"/>
          <w:szCs w:val="24"/>
        </w:rPr>
        <w:t>ur</w:t>
      </w:r>
      <w:r>
        <w:rPr>
          <w:rFonts w:ascii="Tahoma" w:hAnsi="Tahoma" w:cs="Tahoma"/>
          <w:sz w:val="24"/>
          <w:szCs w:val="24"/>
        </w:rPr>
        <w:t>ă</w:t>
      </w:r>
      <w:r w:rsidRPr="00142ECC">
        <w:rPr>
          <w:rFonts w:ascii="Tahoma" w:hAnsi="Tahoma" w:cs="Tahoma"/>
          <w:sz w:val="24"/>
          <w:szCs w:val="24"/>
        </w:rPr>
        <w:t>rii activit</w:t>
      </w:r>
      <w:r>
        <w:rPr>
          <w:rFonts w:ascii="Tahoma" w:hAnsi="Tahoma" w:cs="Tahoma"/>
          <w:sz w:val="24"/>
          <w:szCs w:val="24"/>
        </w:rPr>
        <w:t>ăț</w:t>
      </w:r>
      <w:r w:rsidRPr="00142ECC">
        <w:rPr>
          <w:rFonts w:ascii="Tahoma" w:hAnsi="Tahoma" w:cs="Tahoma"/>
          <w:sz w:val="24"/>
          <w:szCs w:val="24"/>
        </w:rPr>
        <w:t>ii  centrelor din subordinea sa.</w:t>
      </w:r>
    </w:p>
    <w:p w:rsidR="00142ECC" w:rsidRPr="00142ECC" w:rsidRDefault="00142ECC" w:rsidP="00142ECC">
      <w:pPr>
        <w:spacing w:after="0"/>
        <w:jc w:val="both"/>
        <w:rPr>
          <w:rFonts w:ascii="Tahoma" w:hAnsi="Tahoma" w:cs="Tahoma"/>
          <w:sz w:val="24"/>
          <w:szCs w:val="24"/>
        </w:rPr>
      </w:pPr>
      <w:r>
        <w:rPr>
          <w:rFonts w:ascii="Tahoma" w:hAnsi="Tahoma" w:cs="Tahoma"/>
          <w:sz w:val="24"/>
          <w:szCs w:val="24"/>
        </w:rPr>
        <w:tab/>
        <w:t>Î</w:t>
      </w:r>
      <w:r w:rsidRPr="00142ECC">
        <w:rPr>
          <w:rFonts w:ascii="Tahoma" w:hAnsi="Tahoma" w:cs="Tahoma"/>
          <w:sz w:val="24"/>
          <w:szCs w:val="24"/>
        </w:rPr>
        <w:t>n domeniul protecției copilului si a persoanelor cu dizabilități</w:t>
      </w:r>
      <w:r w:rsidR="009C57B1" w:rsidRPr="00142ECC">
        <w:rPr>
          <w:rFonts w:ascii="Tahoma" w:hAnsi="Tahoma" w:cs="Tahoma"/>
          <w:sz w:val="24"/>
          <w:szCs w:val="24"/>
        </w:rPr>
        <w:t>Direcția Generală de Asistență Socială și Protecția Copilului Mehedinți</w:t>
      </w:r>
      <w:r w:rsidRPr="00142ECC">
        <w:rPr>
          <w:rFonts w:ascii="Tahoma" w:hAnsi="Tahoma" w:cs="Tahoma"/>
          <w:sz w:val="24"/>
          <w:szCs w:val="24"/>
        </w:rPr>
        <w:t xml:space="preserve"> a </w:t>
      </w:r>
      <w:r w:rsidR="00241224" w:rsidRPr="00142ECC">
        <w:rPr>
          <w:rFonts w:ascii="Tahoma" w:hAnsi="Tahoma" w:cs="Tahoma"/>
          <w:sz w:val="24"/>
          <w:szCs w:val="24"/>
        </w:rPr>
        <w:t>desfășuraturmătoarele</w:t>
      </w:r>
      <w:r w:rsidR="00241224">
        <w:rPr>
          <w:rFonts w:ascii="Tahoma" w:hAnsi="Tahoma" w:cs="Tahoma"/>
          <w:sz w:val="24"/>
          <w:szCs w:val="24"/>
        </w:rPr>
        <w:t xml:space="preserve"> activităț</w:t>
      </w:r>
      <w:r w:rsidRPr="00142ECC">
        <w:rPr>
          <w:rFonts w:ascii="Tahoma" w:hAnsi="Tahoma" w:cs="Tahoma"/>
          <w:sz w:val="24"/>
          <w:szCs w:val="24"/>
        </w:rPr>
        <w:t>i:</w:t>
      </w:r>
    </w:p>
    <w:p w:rsidR="00241224" w:rsidRDefault="00142ECC" w:rsidP="00241224">
      <w:pPr>
        <w:pStyle w:val="Listparagraf"/>
        <w:numPr>
          <w:ilvl w:val="0"/>
          <w:numId w:val="104"/>
        </w:numPr>
        <w:spacing w:after="0"/>
        <w:jc w:val="both"/>
        <w:rPr>
          <w:rFonts w:ascii="Tahoma" w:eastAsia="Times New Roman" w:hAnsi="Tahoma" w:cs="Tahoma"/>
          <w:color w:val="000000"/>
          <w:sz w:val="24"/>
          <w:szCs w:val="24"/>
          <w:lang w:eastAsia="ro-RO"/>
        </w:rPr>
      </w:pPr>
      <w:r w:rsidRPr="00241224">
        <w:rPr>
          <w:rFonts w:ascii="Tahoma" w:eastAsia="Times New Roman" w:hAnsi="Tahoma" w:cs="Tahoma"/>
          <w:color w:val="000000"/>
          <w:sz w:val="24"/>
          <w:szCs w:val="24"/>
          <w:lang w:eastAsia="ro-RO"/>
        </w:rPr>
        <w:t>asigurarea de: cazare, hrana, cazarmament, echipament şi condiţiilor igienico-sanitare necesare beneficiarilor;</w:t>
      </w:r>
    </w:p>
    <w:p w:rsidR="00241224" w:rsidRDefault="00142ECC" w:rsidP="00241224">
      <w:pPr>
        <w:pStyle w:val="Listparagraf"/>
        <w:numPr>
          <w:ilvl w:val="0"/>
          <w:numId w:val="104"/>
        </w:numPr>
        <w:spacing w:after="0"/>
        <w:jc w:val="both"/>
        <w:rPr>
          <w:rFonts w:ascii="Tahoma" w:eastAsia="Times New Roman" w:hAnsi="Tahoma" w:cs="Tahoma"/>
          <w:color w:val="000000"/>
          <w:sz w:val="24"/>
          <w:szCs w:val="24"/>
          <w:lang w:eastAsia="ro-RO"/>
        </w:rPr>
      </w:pPr>
      <w:r w:rsidRPr="00241224">
        <w:rPr>
          <w:rFonts w:ascii="Tahoma" w:eastAsia="Times New Roman" w:hAnsi="Tahoma" w:cs="Tahoma"/>
          <w:color w:val="000000"/>
          <w:sz w:val="24"/>
          <w:szCs w:val="24"/>
          <w:lang w:eastAsia="ro-RO"/>
        </w:rPr>
        <w:t xml:space="preserve">supravegherea stării de sănătate, asistenţa medicala si servicii de recuperare; </w:t>
      </w:r>
    </w:p>
    <w:p w:rsidR="00142ECC" w:rsidRPr="00241224" w:rsidRDefault="00142ECC" w:rsidP="00241224">
      <w:pPr>
        <w:pStyle w:val="Listparagraf"/>
        <w:numPr>
          <w:ilvl w:val="0"/>
          <w:numId w:val="104"/>
        </w:numPr>
        <w:spacing w:after="0"/>
        <w:jc w:val="both"/>
        <w:rPr>
          <w:rFonts w:ascii="Tahoma" w:eastAsia="Times New Roman" w:hAnsi="Tahoma" w:cs="Tahoma"/>
          <w:color w:val="000000"/>
          <w:sz w:val="24"/>
          <w:szCs w:val="24"/>
          <w:lang w:eastAsia="ro-RO"/>
        </w:rPr>
      </w:pPr>
      <w:r w:rsidRPr="00241224">
        <w:rPr>
          <w:rFonts w:ascii="Tahoma" w:eastAsia="Times New Roman" w:hAnsi="Tahoma" w:cs="Tahoma"/>
          <w:color w:val="000000"/>
          <w:sz w:val="24"/>
          <w:szCs w:val="24"/>
          <w:lang w:eastAsia="ro-RO"/>
        </w:rPr>
        <w:t>asigurarea de asistenţă beneficiarilor în cunoaşterea şi exercitarea drepturilor lor;</w:t>
      </w:r>
    </w:p>
    <w:p w:rsidR="00142ECC" w:rsidRPr="00241224" w:rsidRDefault="00142ECC" w:rsidP="00241224">
      <w:pPr>
        <w:pStyle w:val="Listparagraf"/>
        <w:numPr>
          <w:ilvl w:val="0"/>
          <w:numId w:val="104"/>
        </w:numPr>
        <w:spacing w:after="0"/>
        <w:jc w:val="both"/>
        <w:rPr>
          <w:rFonts w:ascii="Tahoma" w:eastAsia="Times New Roman" w:hAnsi="Tahoma" w:cs="Tahoma"/>
          <w:color w:val="000000"/>
          <w:sz w:val="24"/>
          <w:szCs w:val="24"/>
          <w:lang w:eastAsia="ro-RO"/>
        </w:rPr>
      </w:pPr>
      <w:r w:rsidRPr="00241224">
        <w:rPr>
          <w:rFonts w:ascii="Tahoma" w:eastAsia="Times New Roman" w:hAnsi="Tahoma" w:cs="Tahoma"/>
          <w:color w:val="000000"/>
          <w:sz w:val="24"/>
          <w:szCs w:val="24"/>
          <w:lang w:eastAsia="ro-RO"/>
        </w:rPr>
        <w:t>facilitarea  accesului beneficiarilor la educaţie formala, informare si cultură;</w:t>
      </w:r>
    </w:p>
    <w:p w:rsidR="00142ECC" w:rsidRPr="00241224" w:rsidRDefault="00241224" w:rsidP="00241224">
      <w:pPr>
        <w:pStyle w:val="Listparagraf"/>
        <w:numPr>
          <w:ilvl w:val="0"/>
          <w:numId w:val="104"/>
        </w:numPr>
        <w:spacing w:after="0"/>
        <w:jc w:val="both"/>
        <w:rPr>
          <w:rFonts w:ascii="Tahoma" w:eastAsia="Times New Roman" w:hAnsi="Tahoma" w:cs="Tahoma"/>
          <w:color w:val="000000"/>
          <w:sz w:val="24"/>
          <w:szCs w:val="24"/>
          <w:lang w:eastAsia="ro-RO"/>
        </w:rPr>
      </w:pPr>
      <w:r w:rsidRPr="00241224">
        <w:rPr>
          <w:rFonts w:ascii="Tahoma" w:eastAsia="Times New Roman" w:hAnsi="Tahoma" w:cs="Tahoma"/>
          <w:color w:val="000000"/>
          <w:sz w:val="24"/>
          <w:szCs w:val="24"/>
          <w:lang w:eastAsia="ro-RO"/>
        </w:rPr>
        <w:lastRenderedPageBreak/>
        <w:t>educație</w:t>
      </w:r>
      <w:r w:rsidR="00142ECC" w:rsidRPr="00241224">
        <w:rPr>
          <w:rFonts w:ascii="Tahoma" w:eastAsia="Times New Roman" w:hAnsi="Tahoma" w:cs="Tahoma"/>
          <w:color w:val="000000"/>
          <w:sz w:val="24"/>
          <w:szCs w:val="24"/>
          <w:lang w:eastAsia="ro-RO"/>
        </w:rPr>
        <w:t xml:space="preserve"> informală şi nonformală, în vederea asimilării cunoştinţelor şi a deprinderilor necesare integrării sociale;</w:t>
      </w:r>
    </w:p>
    <w:p w:rsidR="00142ECC" w:rsidRPr="00241224" w:rsidRDefault="00142ECC" w:rsidP="00241224">
      <w:pPr>
        <w:pStyle w:val="Listparagraf"/>
        <w:numPr>
          <w:ilvl w:val="0"/>
          <w:numId w:val="104"/>
        </w:numPr>
        <w:spacing w:after="0"/>
        <w:jc w:val="both"/>
        <w:rPr>
          <w:rFonts w:ascii="Tahoma" w:eastAsia="Times New Roman" w:hAnsi="Tahoma" w:cs="Tahoma"/>
          <w:color w:val="000000"/>
          <w:sz w:val="24"/>
          <w:szCs w:val="24"/>
          <w:lang w:eastAsia="ro-RO"/>
        </w:rPr>
      </w:pPr>
      <w:r w:rsidRPr="00241224">
        <w:rPr>
          <w:rFonts w:ascii="Tahoma" w:eastAsia="Times New Roman" w:hAnsi="Tahoma" w:cs="Tahoma"/>
          <w:color w:val="000000"/>
          <w:sz w:val="24"/>
          <w:szCs w:val="24"/>
          <w:lang w:eastAsia="ro-RO"/>
        </w:rPr>
        <w:t>socializare si dezvoltarea relaţiilor cu comunitatea;</w:t>
      </w:r>
    </w:p>
    <w:p w:rsidR="00142ECC" w:rsidRPr="00241224" w:rsidRDefault="00142ECC" w:rsidP="00241224">
      <w:pPr>
        <w:pStyle w:val="Listparagraf"/>
        <w:numPr>
          <w:ilvl w:val="0"/>
          <w:numId w:val="104"/>
        </w:numPr>
        <w:spacing w:after="0"/>
        <w:jc w:val="both"/>
        <w:rPr>
          <w:rFonts w:ascii="Tahoma" w:eastAsia="Times New Roman" w:hAnsi="Tahoma" w:cs="Tahoma"/>
          <w:color w:val="000000"/>
          <w:sz w:val="24"/>
          <w:szCs w:val="24"/>
          <w:lang w:eastAsia="ro-RO"/>
        </w:rPr>
      </w:pPr>
      <w:r w:rsidRPr="00241224">
        <w:rPr>
          <w:rFonts w:ascii="Tahoma" w:eastAsia="Times New Roman" w:hAnsi="Tahoma" w:cs="Tahoma"/>
          <w:color w:val="000000"/>
          <w:sz w:val="24"/>
          <w:szCs w:val="24"/>
          <w:lang w:eastAsia="ro-RO"/>
        </w:rPr>
        <w:t>crearea unui climat favorabil dezvoltării personalităţii beneficiarilor;</w:t>
      </w:r>
    </w:p>
    <w:p w:rsidR="00142ECC" w:rsidRPr="00241224" w:rsidRDefault="00142ECC" w:rsidP="00241224">
      <w:pPr>
        <w:pStyle w:val="Listparagraf"/>
        <w:numPr>
          <w:ilvl w:val="0"/>
          <w:numId w:val="104"/>
        </w:numPr>
        <w:spacing w:after="0"/>
        <w:jc w:val="both"/>
        <w:rPr>
          <w:rFonts w:ascii="Tahoma" w:eastAsia="Times New Roman" w:hAnsi="Tahoma" w:cs="Tahoma"/>
          <w:color w:val="000000"/>
          <w:sz w:val="24"/>
          <w:szCs w:val="24"/>
          <w:lang w:eastAsia="ro-RO"/>
        </w:rPr>
      </w:pPr>
      <w:r w:rsidRPr="00241224">
        <w:rPr>
          <w:rFonts w:ascii="Tahoma" w:eastAsia="Times New Roman" w:hAnsi="Tahoma" w:cs="Tahoma"/>
          <w:color w:val="000000"/>
          <w:sz w:val="24"/>
          <w:szCs w:val="24"/>
          <w:lang w:eastAsia="ro-RO"/>
        </w:rPr>
        <w:t>organizarea de activităţi de grup şi participarea beneficiarilor la programe individualizate, adaptate nevoilor şi caracteristicilor lor;</w:t>
      </w:r>
    </w:p>
    <w:p w:rsidR="00241224" w:rsidRDefault="00142ECC" w:rsidP="00241224">
      <w:pPr>
        <w:pStyle w:val="Listparagraf"/>
        <w:numPr>
          <w:ilvl w:val="0"/>
          <w:numId w:val="104"/>
        </w:numPr>
        <w:spacing w:after="0"/>
        <w:jc w:val="both"/>
        <w:rPr>
          <w:rFonts w:ascii="Tahoma" w:eastAsia="Times New Roman" w:hAnsi="Tahoma" w:cs="Tahoma"/>
          <w:color w:val="000000"/>
          <w:sz w:val="24"/>
          <w:szCs w:val="24"/>
          <w:lang w:eastAsia="ro-RO"/>
        </w:rPr>
      </w:pPr>
      <w:r w:rsidRPr="00241224">
        <w:rPr>
          <w:rFonts w:ascii="Tahoma" w:eastAsia="Times New Roman" w:hAnsi="Tahoma" w:cs="Tahoma"/>
          <w:color w:val="000000"/>
          <w:sz w:val="24"/>
          <w:szCs w:val="24"/>
          <w:lang w:eastAsia="ro-RO"/>
        </w:rPr>
        <w:t xml:space="preserve">evaluarea si reevaluarea </w:t>
      </w:r>
      <w:r w:rsidR="00241224" w:rsidRPr="00241224">
        <w:rPr>
          <w:rFonts w:ascii="Tahoma" w:eastAsia="Times New Roman" w:hAnsi="Tahoma" w:cs="Tahoma"/>
          <w:color w:val="000000"/>
          <w:sz w:val="24"/>
          <w:szCs w:val="24"/>
          <w:lang w:eastAsia="ro-RO"/>
        </w:rPr>
        <w:t>situației</w:t>
      </w:r>
      <w:r w:rsidRPr="00241224">
        <w:rPr>
          <w:rFonts w:ascii="Tahoma" w:eastAsia="Times New Roman" w:hAnsi="Tahoma" w:cs="Tahoma"/>
          <w:color w:val="000000"/>
          <w:sz w:val="24"/>
          <w:szCs w:val="24"/>
          <w:lang w:eastAsia="ro-RO"/>
        </w:rPr>
        <w:t xml:space="preserve"> beneficiarilor </w:t>
      </w:r>
      <w:r w:rsidR="00241224" w:rsidRPr="00241224">
        <w:rPr>
          <w:rFonts w:ascii="Tahoma" w:eastAsia="Times New Roman" w:hAnsi="Tahoma" w:cs="Tahoma"/>
          <w:color w:val="000000"/>
          <w:sz w:val="24"/>
          <w:szCs w:val="24"/>
          <w:lang w:eastAsia="ro-RO"/>
        </w:rPr>
        <w:t>atât</w:t>
      </w:r>
      <w:r w:rsidRPr="00241224">
        <w:rPr>
          <w:rFonts w:ascii="Tahoma" w:eastAsia="Times New Roman" w:hAnsi="Tahoma" w:cs="Tahoma"/>
          <w:color w:val="000000"/>
          <w:sz w:val="24"/>
          <w:szCs w:val="24"/>
          <w:lang w:eastAsia="ro-RO"/>
        </w:rPr>
        <w:t xml:space="preserve"> prin </w:t>
      </w:r>
      <w:r w:rsidR="00241224" w:rsidRPr="00241224">
        <w:rPr>
          <w:rFonts w:ascii="Tahoma" w:eastAsia="Times New Roman" w:hAnsi="Tahoma" w:cs="Tahoma"/>
          <w:color w:val="000000"/>
          <w:sz w:val="24"/>
          <w:szCs w:val="24"/>
          <w:lang w:eastAsia="ro-RO"/>
        </w:rPr>
        <w:t>specialiștii</w:t>
      </w:r>
      <w:r w:rsidRPr="00241224">
        <w:rPr>
          <w:rFonts w:ascii="Tahoma" w:eastAsia="Times New Roman" w:hAnsi="Tahoma" w:cs="Tahoma"/>
          <w:color w:val="000000"/>
          <w:sz w:val="24"/>
          <w:szCs w:val="24"/>
          <w:lang w:eastAsia="ro-RO"/>
        </w:rPr>
        <w:t xml:space="preserve"> centrelor cat si cu sprijinul </w:t>
      </w:r>
      <w:r w:rsidR="00241224" w:rsidRPr="00241224">
        <w:rPr>
          <w:rFonts w:ascii="Tahoma" w:eastAsia="Times New Roman" w:hAnsi="Tahoma" w:cs="Tahoma"/>
          <w:color w:val="000000"/>
          <w:sz w:val="24"/>
          <w:szCs w:val="24"/>
          <w:lang w:eastAsia="ro-RO"/>
        </w:rPr>
        <w:t>specialiștilor</w:t>
      </w:r>
      <w:r w:rsidRPr="00241224">
        <w:rPr>
          <w:rFonts w:ascii="Tahoma" w:eastAsia="Times New Roman" w:hAnsi="Tahoma" w:cs="Tahoma"/>
          <w:color w:val="000000"/>
          <w:sz w:val="24"/>
          <w:szCs w:val="24"/>
          <w:lang w:eastAsia="ro-RO"/>
        </w:rPr>
        <w:t xml:space="preserve"> externi;</w:t>
      </w:r>
    </w:p>
    <w:p w:rsidR="00241224" w:rsidRDefault="00142ECC" w:rsidP="00241224">
      <w:pPr>
        <w:pStyle w:val="Listparagraf"/>
        <w:numPr>
          <w:ilvl w:val="0"/>
          <w:numId w:val="104"/>
        </w:numPr>
        <w:spacing w:after="0"/>
        <w:jc w:val="both"/>
        <w:rPr>
          <w:rFonts w:ascii="Tahoma" w:eastAsia="Times New Roman" w:hAnsi="Tahoma" w:cs="Tahoma"/>
          <w:color w:val="000000"/>
          <w:sz w:val="24"/>
          <w:szCs w:val="24"/>
          <w:lang w:eastAsia="ro-RO"/>
        </w:rPr>
      </w:pPr>
      <w:r w:rsidRPr="00241224">
        <w:rPr>
          <w:rFonts w:ascii="Tahoma" w:eastAsia="Times New Roman" w:hAnsi="Tahoma" w:cs="Tahoma"/>
          <w:color w:val="000000"/>
          <w:sz w:val="24"/>
          <w:szCs w:val="24"/>
          <w:lang w:eastAsia="ro-RO"/>
        </w:rPr>
        <w:t xml:space="preserve">au fost </w:t>
      </w:r>
      <w:r w:rsidR="00241224" w:rsidRPr="00241224">
        <w:rPr>
          <w:rFonts w:ascii="Tahoma" w:eastAsia="Times New Roman" w:hAnsi="Tahoma" w:cs="Tahoma"/>
          <w:color w:val="000000"/>
          <w:sz w:val="24"/>
          <w:szCs w:val="24"/>
          <w:lang w:eastAsia="ro-RO"/>
        </w:rPr>
        <w:t>urmărite</w:t>
      </w:r>
      <w:r w:rsidRPr="00241224">
        <w:rPr>
          <w:rFonts w:ascii="Tahoma" w:eastAsia="Times New Roman" w:hAnsi="Tahoma" w:cs="Tahoma"/>
          <w:color w:val="000000"/>
          <w:sz w:val="24"/>
          <w:szCs w:val="24"/>
          <w:lang w:eastAsia="ro-RO"/>
        </w:rPr>
        <w:t xml:space="preserve"> modalităţile concrete de punere în aplicare a planurilor individualizate, integrarea şi evoluţia benef</w:t>
      </w:r>
      <w:r w:rsidR="00241224">
        <w:rPr>
          <w:rFonts w:ascii="Tahoma" w:eastAsia="Times New Roman" w:hAnsi="Tahoma" w:cs="Tahoma"/>
          <w:color w:val="000000"/>
          <w:sz w:val="24"/>
          <w:szCs w:val="24"/>
          <w:lang w:eastAsia="ro-RO"/>
        </w:rPr>
        <w:t>iciarilor in centre, si a fost îmbună</w:t>
      </w:r>
      <w:r w:rsidRPr="00241224">
        <w:rPr>
          <w:rFonts w:ascii="Tahoma" w:eastAsia="Times New Roman" w:hAnsi="Tahoma" w:cs="Tahoma"/>
          <w:color w:val="000000"/>
          <w:sz w:val="24"/>
          <w:szCs w:val="24"/>
          <w:lang w:eastAsia="ro-RO"/>
        </w:rPr>
        <w:t>t</w:t>
      </w:r>
      <w:r w:rsidR="00241224">
        <w:rPr>
          <w:rFonts w:ascii="Tahoma" w:eastAsia="Times New Roman" w:hAnsi="Tahoma" w:cs="Tahoma"/>
          <w:color w:val="000000"/>
          <w:sz w:val="24"/>
          <w:szCs w:val="24"/>
          <w:lang w:eastAsia="ro-RO"/>
        </w:rPr>
        <w:t>ăț</w:t>
      </w:r>
      <w:r w:rsidRPr="00241224">
        <w:rPr>
          <w:rFonts w:ascii="Tahoma" w:eastAsia="Times New Roman" w:hAnsi="Tahoma" w:cs="Tahoma"/>
          <w:color w:val="000000"/>
          <w:sz w:val="24"/>
          <w:szCs w:val="24"/>
          <w:lang w:eastAsia="ro-RO"/>
        </w:rPr>
        <w:t>it</w:t>
      </w:r>
      <w:r w:rsidR="00241224">
        <w:rPr>
          <w:rFonts w:ascii="Tahoma" w:eastAsia="Times New Roman" w:hAnsi="Tahoma" w:cs="Tahoma"/>
          <w:color w:val="000000"/>
          <w:sz w:val="24"/>
          <w:szCs w:val="24"/>
          <w:lang w:eastAsia="ro-RO"/>
        </w:rPr>
        <w:t>ă</w:t>
      </w:r>
      <w:r w:rsidRPr="00241224">
        <w:rPr>
          <w:rFonts w:ascii="Tahoma" w:eastAsia="Times New Roman" w:hAnsi="Tahoma" w:cs="Tahoma"/>
          <w:color w:val="000000"/>
          <w:sz w:val="24"/>
          <w:szCs w:val="24"/>
          <w:lang w:eastAsia="ro-RO"/>
        </w:rPr>
        <w:t xml:space="preserve"> calitatea îngrijirilor acordate;</w:t>
      </w:r>
    </w:p>
    <w:p w:rsidR="00241224" w:rsidRDefault="00142ECC" w:rsidP="00241224">
      <w:pPr>
        <w:pStyle w:val="Listparagraf"/>
        <w:numPr>
          <w:ilvl w:val="0"/>
          <w:numId w:val="104"/>
        </w:numPr>
        <w:spacing w:after="0"/>
        <w:jc w:val="both"/>
        <w:rPr>
          <w:rFonts w:ascii="Tahoma" w:eastAsia="Times New Roman" w:hAnsi="Tahoma" w:cs="Tahoma"/>
          <w:color w:val="000000"/>
          <w:sz w:val="24"/>
          <w:szCs w:val="24"/>
          <w:lang w:eastAsia="ro-RO"/>
        </w:rPr>
      </w:pPr>
      <w:r w:rsidRPr="00241224">
        <w:rPr>
          <w:rFonts w:ascii="Tahoma" w:eastAsia="Times New Roman" w:hAnsi="Tahoma" w:cs="Tahoma"/>
          <w:color w:val="000000"/>
          <w:sz w:val="24"/>
          <w:szCs w:val="24"/>
          <w:lang w:eastAsia="ro-RO"/>
        </w:rPr>
        <w:t>au fost asigurate posibilităţi de petrecere a timpului liber;</w:t>
      </w:r>
    </w:p>
    <w:p w:rsidR="00142ECC" w:rsidRPr="00241224" w:rsidRDefault="00142ECC" w:rsidP="00241224">
      <w:pPr>
        <w:pStyle w:val="Listparagraf"/>
        <w:numPr>
          <w:ilvl w:val="0"/>
          <w:numId w:val="104"/>
        </w:numPr>
        <w:spacing w:after="0"/>
        <w:jc w:val="both"/>
        <w:rPr>
          <w:rFonts w:ascii="Tahoma" w:eastAsia="Times New Roman" w:hAnsi="Tahoma" w:cs="Tahoma"/>
          <w:color w:val="000000"/>
          <w:sz w:val="24"/>
          <w:szCs w:val="24"/>
          <w:lang w:eastAsia="ro-RO"/>
        </w:rPr>
      </w:pPr>
      <w:r w:rsidRPr="00241224">
        <w:rPr>
          <w:rFonts w:ascii="Tahoma" w:eastAsia="Times New Roman" w:hAnsi="Tahoma" w:cs="Tahoma"/>
          <w:color w:val="000000"/>
          <w:sz w:val="24"/>
          <w:szCs w:val="24"/>
          <w:lang w:eastAsia="ro-RO"/>
        </w:rPr>
        <w:t>au fost organizate campanii de promovare a drepturilor beneficiarilor si a serviciilor oferite acestora.</w:t>
      </w:r>
    </w:p>
    <w:p w:rsidR="00142ECC" w:rsidRPr="00142ECC" w:rsidRDefault="00142ECC" w:rsidP="00142ECC">
      <w:pPr>
        <w:spacing w:after="0"/>
        <w:ind w:firstLine="660"/>
        <w:jc w:val="both"/>
        <w:rPr>
          <w:rFonts w:ascii="Tahoma" w:eastAsia="Times New Roman" w:hAnsi="Tahoma" w:cs="Tahoma"/>
          <w:color w:val="000000"/>
          <w:sz w:val="24"/>
          <w:szCs w:val="24"/>
          <w:lang w:eastAsia="ro-RO"/>
        </w:rPr>
      </w:pPr>
    </w:p>
    <w:p w:rsidR="00142ECC" w:rsidRPr="00142ECC" w:rsidRDefault="00142ECC" w:rsidP="00142ECC">
      <w:pPr>
        <w:pStyle w:val="Listparagraf"/>
        <w:numPr>
          <w:ilvl w:val="0"/>
          <w:numId w:val="103"/>
        </w:numPr>
        <w:spacing w:after="0" w:line="276" w:lineRule="auto"/>
        <w:jc w:val="both"/>
        <w:rPr>
          <w:rFonts w:ascii="Tahoma" w:hAnsi="Tahoma" w:cs="Tahoma"/>
          <w:b/>
          <w:sz w:val="24"/>
          <w:szCs w:val="24"/>
        </w:rPr>
      </w:pPr>
      <w:r w:rsidRPr="00142ECC">
        <w:rPr>
          <w:rFonts w:ascii="Tahoma" w:hAnsi="Tahoma" w:cs="Tahoma"/>
          <w:b/>
          <w:sz w:val="24"/>
          <w:szCs w:val="24"/>
        </w:rPr>
        <w:t xml:space="preserve">Protectia copilului: </w:t>
      </w:r>
    </w:p>
    <w:p w:rsidR="00142ECC" w:rsidRPr="00142ECC" w:rsidRDefault="00241224" w:rsidP="00142ECC">
      <w:pPr>
        <w:spacing w:after="0"/>
        <w:ind w:firstLine="708"/>
        <w:jc w:val="both"/>
        <w:rPr>
          <w:rFonts w:ascii="Tahoma" w:hAnsi="Tahoma" w:cs="Tahoma"/>
          <w:sz w:val="24"/>
          <w:szCs w:val="24"/>
        </w:rPr>
      </w:pPr>
      <w:r>
        <w:rPr>
          <w:rFonts w:ascii="Tahoma" w:hAnsi="Tahoma" w:cs="Tahoma"/>
          <w:sz w:val="24"/>
          <w:szCs w:val="24"/>
        </w:rPr>
        <w:t>Î</w:t>
      </w:r>
      <w:r w:rsidR="00142ECC" w:rsidRPr="00142ECC">
        <w:rPr>
          <w:rFonts w:ascii="Tahoma" w:hAnsi="Tahoma" w:cs="Tahoma"/>
          <w:sz w:val="24"/>
          <w:szCs w:val="24"/>
        </w:rPr>
        <w:t xml:space="preserve">n domeniul </w:t>
      </w:r>
      <w:r w:rsidRPr="00142ECC">
        <w:rPr>
          <w:rFonts w:ascii="Tahoma" w:hAnsi="Tahoma" w:cs="Tahoma"/>
          <w:sz w:val="24"/>
          <w:szCs w:val="24"/>
        </w:rPr>
        <w:t>protecției</w:t>
      </w:r>
      <w:r w:rsidR="00142ECC" w:rsidRPr="00142ECC">
        <w:rPr>
          <w:rFonts w:ascii="Tahoma" w:hAnsi="Tahoma" w:cs="Tahoma"/>
          <w:sz w:val="24"/>
          <w:szCs w:val="24"/>
        </w:rPr>
        <w:t xml:space="preserve"> copilului </w:t>
      </w:r>
      <w:r w:rsidRPr="00142ECC">
        <w:rPr>
          <w:rFonts w:ascii="Tahoma" w:hAnsi="Tahoma" w:cs="Tahoma"/>
          <w:sz w:val="24"/>
          <w:szCs w:val="24"/>
        </w:rPr>
        <w:t>Direcția Generală de Asistență Socială și Protecția Copilului Mehedinți</w:t>
      </w:r>
      <w:r w:rsidR="00142ECC" w:rsidRPr="00142ECC">
        <w:rPr>
          <w:rFonts w:ascii="Tahoma" w:hAnsi="Tahoma" w:cs="Tahoma"/>
          <w:sz w:val="24"/>
          <w:szCs w:val="24"/>
        </w:rPr>
        <w:t xml:space="preserve"> a avut </w:t>
      </w:r>
      <w:r w:rsidRPr="00142ECC">
        <w:rPr>
          <w:rFonts w:ascii="Tahoma" w:hAnsi="Tahoma" w:cs="Tahoma"/>
          <w:sz w:val="24"/>
          <w:szCs w:val="24"/>
        </w:rPr>
        <w:t>următoarele</w:t>
      </w:r>
      <w:r w:rsidR="00142ECC" w:rsidRPr="00142ECC">
        <w:rPr>
          <w:rFonts w:ascii="Tahoma" w:hAnsi="Tahoma" w:cs="Tahoma"/>
          <w:sz w:val="24"/>
          <w:szCs w:val="24"/>
        </w:rPr>
        <w:t xml:space="preserve"> obiective principale:</w:t>
      </w:r>
    </w:p>
    <w:p w:rsidR="00142ECC" w:rsidRPr="00241224" w:rsidRDefault="00142ECC" w:rsidP="00241224">
      <w:pPr>
        <w:pStyle w:val="Listparagraf"/>
        <w:numPr>
          <w:ilvl w:val="0"/>
          <w:numId w:val="106"/>
        </w:numPr>
        <w:spacing w:after="0"/>
        <w:jc w:val="both"/>
        <w:rPr>
          <w:rFonts w:ascii="Tahoma" w:hAnsi="Tahoma" w:cs="Tahoma"/>
          <w:sz w:val="24"/>
          <w:szCs w:val="24"/>
        </w:rPr>
      </w:pPr>
      <w:r w:rsidRPr="00241224">
        <w:rPr>
          <w:rFonts w:ascii="Tahoma" w:hAnsi="Tahoma" w:cs="Tahoma"/>
          <w:b/>
          <w:i/>
          <w:sz w:val="24"/>
          <w:szCs w:val="24"/>
        </w:rPr>
        <w:t>prevenirea separ</w:t>
      </w:r>
      <w:r w:rsidR="00241224" w:rsidRPr="00241224">
        <w:rPr>
          <w:rFonts w:ascii="Tahoma" w:hAnsi="Tahoma" w:cs="Tahoma"/>
          <w:b/>
          <w:i/>
          <w:sz w:val="24"/>
          <w:szCs w:val="24"/>
        </w:rPr>
        <w:t>ă</w:t>
      </w:r>
      <w:r w:rsidRPr="00241224">
        <w:rPr>
          <w:rFonts w:ascii="Tahoma" w:hAnsi="Tahoma" w:cs="Tahoma"/>
          <w:b/>
          <w:i/>
          <w:sz w:val="24"/>
          <w:szCs w:val="24"/>
        </w:rPr>
        <w:t>rii copilului de familia sa</w:t>
      </w:r>
      <w:r w:rsidRPr="00241224">
        <w:rPr>
          <w:rFonts w:ascii="Tahoma" w:hAnsi="Tahoma" w:cs="Tahoma"/>
          <w:sz w:val="24"/>
          <w:szCs w:val="24"/>
        </w:rPr>
        <w:t xml:space="preserve"> prin oferirea de consiliere si spr</w:t>
      </w:r>
      <w:r w:rsidR="00241224" w:rsidRPr="00241224">
        <w:rPr>
          <w:rFonts w:ascii="Tahoma" w:hAnsi="Tahoma" w:cs="Tahoma"/>
          <w:sz w:val="24"/>
          <w:szCs w:val="24"/>
        </w:rPr>
        <w:t>ijin copiilor si părinț</w:t>
      </w:r>
      <w:r w:rsidRPr="00241224">
        <w:rPr>
          <w:rFonts w:ascii="Tahoma" w:hAnsi="Tahoma" w:cs="Tahoma"/>
          <w:sz w:val="24"/>
          <w:szCs w:val="24"/>
        </w:rPr>
        <w:t>ilor/reprezentan</w:t>
      </w:r>
      <w:r w:rsidR="00241224" w:rsidRPr="00241224">
        <w:rPr>
          <w:rFonts w:ascii="Tahoma" w:hAnsi="Tahoma" w:cs="Tahoma"/>
          <w:sz w:val="24"/>
          <w:szCs w:val="24"/>
        </w:rPr>
        <w:t>ț</w:t>
      </w:r>
      <w:r w:rsidRPr="00241224">
        <w:rPr>
          <w:rFonts w:ascii="Tahoma" w:hAnsi="Tahoma" w:cs="Tahoma"/>
          <w:sz w:val="24"/>
          <w:szCs w:val="24"/>
        </w:rPr>
        <w:t>i</w:t>
      </w:r>
      <w:r w:rsidR="00241224" w:rsidRPr="00241224">
        <w:rPr>
          <w:rFonts w:ascii="Tahoma" w:hAnsi="Tahoma" w:cs="Tahoma"/>
          <w:sz w:val="24"/>
          <w:szCs w:val="24"/>
        </w:rPr>
        <w:t>lor legali ai acestora prin urmă</w:t>
      </w:r>
      <w:r w:rsidRPr="00241224">
        <w:rPr>
          <w:rFonts w:ascii="Tahoma" w:hAnsi="Tahoma" w:cs="Tahoma"/>
          <w:sz w:val="24"/>
          <w:szCs w:val="24"/>
        </w:rPr>
        <w:t xml:space="preserve">toarele centre: </w:t>
      </w:r>
    </w:p>
    <w:p w:rsidR="00241224" w:rsidRDefault="00142ECC" w:rsidP="00142ECC">
      <w:pPr>
        <w:pStyle w:val="Listparagraf"/>
        <w:numPr>
          <w:ilvl w:val="0"/>
          <w:numId w:val="105"/>
        </w:numPr>
        <w:spacing w:after="0"/>
        <w:jc w:val="both"/>
        <w:rPr>
          <w:rFonts w:ascii="Tahoma" w:hAnsi="Tahoma" w:cs="Tahoma"/>
          <w:sz w:val="24"/>
          <w:szCs w:val="24"/>
        </w:rPr>
      </w:pPr>
      <w:r w:rsidRPr="00241224">
        <w:rPr>
          <w:rFonts w:ascii="Tahoma" w:hAnsi="Tahoma" w:cs="Tahoma"/>
          <w:i/>
          <w:sz w:val="24"/>
          <w:szCs w:val="24"/>
        </w:rPr>
        <w:t>Centrul de zi</w:t>
      </w:r>
      <w:r w:rsidR="00241224">
        <w:rPr>
          <w:rFonts w:ascii="Tahoma" w:hAnsi="Tahoma" w:cs="Tahoma"/>
          <w:i/>
          <w:sz w:val="24"/>
          <w:szCs w:val="24"/>
        </w:rPr>
        <w:t xml:space="preserve"> consiliere si sprijin pentru părinț</w:t>
      </w:r>
      <w:r w:rsidRPr="00241224">
        <w:rPr>
          <w:rFonts w:ascii="Tahoma" w:hAnsi="Tahoma" w:cs="Tahoma"/>
          <w:i/>
          <w:sz w:val="24"/>
          <w:szCs w:val="24"/>
        </w:rPr>
        <w:t>i si copii</w:t>
      </w:r>
      <w:r w:rsidRPr="00241224">
        <w:rPr>
          <w:rFonts w:ascii="Tahoma" w:hAnsi="Tahoma" w:cs="Tahoma"/>
          <w:sz w:val="24"/>
          <w:szCs w:val="24"/>
        </w:rPr>
        <w:t xml:space="preserve"> care </w:t>
      </w:r>
      <w:r w:rsidR="00241224" w:rsidRPr="00241224">
        <w:rPr>
          <w:rFonts w:ascii="Tahoma" w:hAnsi="Tahoma" w:cs="Tahoma"/>
          <w:sz w:val="24"/>
          <w:szCs w:val="24"/>
        </w:rPr>
        <w:t>realizează</w:t>
      </w:r>
      <w:r w:rsidRPr="00241224">
        <w:rPr>
          <w:rFonts w:ascii="Tahoma" w:hAnsi="Tahoma" w:cs="Tahoma"/>
          <w:sz w:val="24"/>
          <w:szCs w:val="24"/>
        </w:rPr>
        <w:t xml:space="preserve"> consilierea copiilor si a familiilor/</w:t>
      </w:r>
      <w:r w:rsidR="00241224" w:rsidRPr="00241224">
        <w:rPr>
          <w:rFonts w:ascii="Tahoma" w:hAnsi="Tahoma" w:cs="Tahoma"/>
          <w:sz w:val="24"/>
          <w:szCs w:val="24"/>
        </w:rPr>
        <w:t>reprezentanților</w:t>
      </w:r>
      <w:r w:rsidRPr="00241224">
        <w:rPr>
          <w:rFonts w:ascii="Tahoma" w:hAnsi="Tahoma" w:cs="Tahoma"/>
          <w:sz w:val="24"/>
          <w:szCs w:val="24"/>
        </w:rPr>
        <w:t xml:space="preserve"> legali ai acestora, activit</w:t>
      </w:r>
      <w:r w:rsidR="00241224">
        <w:rPr>
          <w:rFonts w:ascii="Tahoma" w:hAnsi="Tahoma" w:cs="Tahoma"/>
          <w:sz w:val="24"/>
          <w:szCs w:val="24"/>
        </w:rPr>
        <w:t>ăț</w:t>
      </w:r>
      <w:r w:rsidRPr="00241224">
        <w:rPr>
          <w:rFonts w:ascii="Tahoma" w:hAnsi="Tahoma" w:cs="Tahoma"/>
          <w:sz w:val="24"/>
          <w:szCs w:val="24"/>
        </w:rPr>
        <w:t>i de tip ,,</w:t>
      </w:r>
      <w:r w:rsidR="00241224">
        <w:rPr>
          <w:rFonts w:ascii="Tahoma" w:hAnsi="Tahoma" w:cs="Tahoma"/>
          <w:sz w:val="24"/>
          <w:szCs w:val="24"/>
        </w:rPr>
        <w:t>Ș</w:t>
      </w:r>
      <w:r w:rsidRPr="00241224">
        <w:rPr>
          <w:rFonts w:ascii="Tahoma" w:hAnsi="Tahoma" w:cs="Tahoma"/>
          <w:sz w:val="24"/>
          <w:szCs w:val="24"/>
        </w:rPr>
        <w:t>coal</w:t>
      </w:r>
      <w:r w:rsidR="00241224">
        <w:rPr>
          <w:rFonts w:ascii="Tahoma" w:hAnsi="Tahoma" w:cs="Tahoma"/>
          <w:sz w:val="24"/>
          <w:szCs w:val="24"/>
        </w:rPr>
        <w:t>ă</w:t>
      </w:r>
      <w:r w:rsidRPr="00241224">
        <w:rPr>
          <w:rFonts w:ascii="Tahoma" w:hAnsi="Tahoma" w:cs="Tahoma"/>
          <w:sz w:val="24"/>
          <w:szCs w:val="24"/>
        </w:rPr>
        <w:t xml:space="preserve"> p</w:t>
      </w:r>
      <w:r w:rsidR="00241224">
        <w:rPr>
          <w:rFonts w:ascii="Tahoma" w:hAnsi="Tahoma" w:cs="Tahoma"/>
          <w:sz w:val="24"/>
          <w:szCs w:val="24"/>
        </w:rPr>
        <w:t>ărinț</w:t>
      </w:r>
      <w:r w:rsidRPr="00241224">
        <w:rPr>
          <w:rFonts w:ascii="Tahoma" w:hAnsi="Tahoma" w:cs="Tahoma"/>
          <w:sz w:val="24"/>
          <w:szCs w:val="24"/>
        </w:rPr>
        <w:t xml:space="preserve">ilor” si </w:t>
      </w:r>
      <w:r w:rsidR="00241224" w:rsidRPr="00241224">
        <w:rPr>
          <w:rFonts w:ascii="Tahoma" w:hAnsi="Tahoma" w:cs="Tahoma"/>
          <w:sz w:val="24"/>
          <w:szCs w:val="24"/>
        </w:rPr>
        <w:t>organizează</w:t>
      </w:r>
      <w:r w:rsidR="00241224">
        <w:rPr>
          <w:rFonts w:ascii="Tahoma" w:hAnsi="Tahoma" w:cs="Tahoma"/>
          <w:sz w:val="24"/>
          <w:szCs w:val="24"/>
        </w:rPr>
        <w:t xml:space="preserve"> campanii î</w:t>
      </w:r>
      <w:r w:rsidRPr="00241224">
        <w:rPr>
          <w:rFonts w:ascii="Tahoma" w:hAnsi="Tahoma" w:cs="Tahoma"/>
          <w:sz w:val="24"/>
          <w:szCs w:val="24"/>
        </w:rPr>
        <w:t>n comunitate de informare, cu privire la drepturile copilului;</w:t>
      </w:r>
    </w:p>
    <w:p w:rsidR="00241224" w:rsidRDefault="00142ECC" w:rsidP="00142ECC">
      <w:pPr>
        <w:pStyle w:val="Listparagraf"/>
        <w:numPr>
          <w:ilvl w:val="0"/>
          <w:numId w:val="105"/>
        </w:numPr>
        <w:spacing w:after="0"/>
        <w:jc w:val="both"/>
        <w:rPr>
          <w:rFonts w:ascii="Tahoma" w:hAnsi="Tahoma" w:cs="Tahoma"/>
          <w:sz w:val="24"/>
          <w:szCs w:val="24"/>
        </w:rPr>
      </w:pPr>
      <w:r w:rsidRPr="00241224">
        <w:rPr>
          <w:rFonts w:ascii="Tahoma" w:hAnsi="Tahoma" w:cs="Tahoma"/>
          <w:i/>
          <w:sz w:val="24"/>
          <w:szCs w:val="24"/>
        </w:rPr>
        <w:t xml:space="preserve">Centrul de monitorizare a femeii gravide in </w:t>
      </w:r>
      <w:r w:rsidR="00241224" w:rsidRPr="00241224">
        <w:rPr>
          <w:rFonts w:ascii="Tahoma" w:hAnsi="Tahoma" w:cs="Tahoma"/>
          <w:i/>
          <w:sz w:val="24"/>
          <w:szCs w:val="24"/>
        </w:rPr>
        <w:t>situație</w:t>
      </w:r>
      <w:r w:rsidRPr="00241224">
        <w:rPr>
          <w:rFonts w:ascii="Tahoma" w:hAnsi="Tahoma" w:cs="Tahoma"/>
          <w:i/>
          <w:sz w:val="24"/>
          <w:szCs w:val="24"/>
        </w:rPr>
        <w:t xml:space="preserve"> de risc, planinng familial si sprijin copil familie </w:t>
      </w:r>
      <w:r w:rsidRPr="00241224">
        <w:rPr>
          <w:rFonts w:ascii="Tahoma" w:hAnsi="Tahoma" w:cs="Tahoma"/>
          <w:sz w:val="24"/>
          <w:szCs w:val="24"/>
        </w:rPr>
        <w:t xml:space="preserve">care </w:t>
      </w:r>
      <w:r w:rsidR="00241224" w:rsidRPr="00241224">
        <w:rPr>
          <w:rFonts w:ascii="Tahoma" w:hAnsi="Tahoma" w:cs="Tahoma"/>
          <w:sz w:val="24"/>
          <w:szCs w:val="24"/>
        </w:rPr>
        <w:t>oferă</w:t>
      </w:r>
      <w:r w:rsidRPr="00241224">
        <w:rPr>
          <w:rFonts w:ascii="Tahoma" w:hAnsi="Tahoma" w:cs="Tahoma"/>
          <w:sz w:val="24"/>
          <w:szCs w:val="24"/>
        </w:rPr>
        <w:t xml:space="preserve"> informare, consiliere si sprijin femeilor gravide predispuse sa-si abandoneze copilul. De asem</w:t>
      </w:r>
      <w:r w:rsidR="00241224">
        <w:rPr>
          <w:rFonts w:ascii="Tahoma" w:hAnsi="Tahoma" w:cs="Tahoma"/>
          <w:sz w:val="24"/>
          <w:szCs w:val="24"/>
        </w:rPr>
        <w:t>enea, prin acest centru se desfăș</w:t>
      </w:r>
      <w:r w:rsidR="00241224" w:rsidRPr="00241224">
        <w:rPr>
          <w:rFonts w:ascii="Tahoma" w:hAnsi="Tahoma" w:cs="Tahoma"/>
          <w:sz w:val="24"/>
          <w:szCs w:val="24"/>
        </w:rPr>
        <w:t>oară</w:t>
      </w:r>
      <w:r w:rsidR="00241224">
        <w:rPr>
          <w:rFonts w:ascii="Tahoma" w:hAnsi="Tahoma" w:cs="Tahoma"/>
          <w:sz w:val="24"/>
          <w:szCs w:val="24"/>
        </w:rPr>
        <w:t xml:space="preserve"> ș</w:t>
      </w:r>
      <w:r w:rsidRPr="00241224">
        <w:rPr>
          <w:rFonts w:ascii="Tahoma" w:hAnsi="Tahoma" w:cs="Tahoma"/>
          <w:sz w:val="24"/>
          <w:szCs w:val="24"/>
        </w:rPr>
        <w:t xml:space="preserve">i </w:t>
      </w:r>
      <w:r w:rsidR="00241224" w:rsidRPr="00241224">
        <w:rPr>
          <w:rFonts w:ascii="Tahoma" w:hAnsi="Tahoma" w:cs="Tahoma"/>
          <w:sz w:val="24"/>
          <w:szCs w:val="24"/>
        </w:rPr>
        <w:t>activitățile</w:t>
      </w:r>
      <w:r w:rsidRPr="00241224">
        <w:rPr>
          <w:rFonts w:ascii="Tahoma" w:hAnsi="Tahoma" w:cs="Tahoma"/>
          <w:sz w:val="24"/>
          <w:szCs w:val="24"/>
        </w:rPr>
        <w:t xml:space="preserve"> din cadrul Proiectului ,,Prevenirea abandonului si </w:t>
      </w:r>
      <w:r w:rsidR="00241224" w:rsidRPr="00241224">
        <w:rPr>
          <w:rFonts w:ascii="Tahoma" w:hAnsi="Tahoma" w:cs="Tahoma"/>
          <w:sz w:val="24"/>
          <w:szCs w:val="24"/>
        </w:rPr>
        <w:t>menținerea</w:t>
      </w:r>
      <w:r w:rsidRPr="00241224">
        <w:rPr>
          <w:rFonts w:ascii="Tahoma" w:hAnsi="Tahoma" w:cs="Tahoma"/>
          <w:sz w:val="24"/>
          <w:szCs w:val="24"/>
        </w:rPr>
        <w:t xml:space="preserve"> copilului in familia naturala” prin care se acorda sprijin material familiilor cu copii care se afla in </w:t>
      </w:r>
      <w:r w:rsidR="00241224" w:rsidRPr="00241224">
        <w:rPr>
          <w:rFonts w:ascii="Tahoma" w:hAnsi="Tahoma" w:cs="Tahoma"/>
          <w:sz w:val="24"/>
          <w:szCs w:val="24"/>
        </w:rPr>
        <w:t>situații</w:t>
      </w:r>
      <w:r w:rsidRPr="00241224">
        <w:rPr>
          <w:rFonts w:ascii="Tahoma" w:hAnsi="Tahoma" w:cs="Tahoma"/>
          <w:sz w:val="24"/>
          <w:szCs w:val="24"/>
        </w:rPr>
        <w:t xml:space="preserve"> de dificultate precum si se </w:t>
      </w:r>
      <w:r w:rsidR="00241224" w:rsidRPr="00241224">
        <w:rPr>
          <w:rFonts w:ascii="Tahoma" w:hAnsi="Tahoma" w:cs="Tahoma"/>
          <w:sz w:val="24"/>
          <w:szCs w:val="24"/>
        </w:rPr>
        <w:t>decontează</w:t>
      </w:r>
      <w:r w:rsidRPr="00241224">
        <w:rPr>
          <w:rFonts w:ascii="Tahoma" w:hAnsi="Tahoma" w:cs="Tahoma"/>
          <w:sz w:val="24"/>
          <w:szCs w:val="24"/>
        </w:rPr>
        <w:t xml:space="preserve"> servicii medicale pentru gravide cu </w:t>
      </w:r>
      <w:r w:rsidR="00241224" w:rsidRPr="00241224">
        <w:rPr>
          <w:rFonts w:ascii="Tahoma" w:hAnsi="Tahoma" w:cs="Tahoma"/>
          <w:sz w:val="24"/>
          <w:szCs w:val="24"/>
        </w:rPr>
        <w:t>situație</w:t>
      </w:r>
      <w:r w:rsidRPr="00241224">
        <w:rPr>
          <w:rFonts w:ascii="Tahoma" w:hAnsi="Tahoma" w:cs="Tahoma"/>
          <w:sz w:val="24"/>
          <w:szCs w:val="24"/>
        </w:rPr>
        <w:t xml:space="preserve"> materiala precara.</w:t>
      </w:r>
    </w:p>
    <w:p w:rsidR="00142ECC" w:rsidRPr="00241224" w:rsidRDefault="00142ECC" w:rsidP="00142ECC">
      <w:pPr>
        <w:pStyle w:val="Listparagraf"/>
        <w:numPr>
          <w:ilvl w:val="0"/>
          <w:numId w:val="105"/>
        </w:numPr>
        <w:spacing w:after="0"/>
        <w:jc w:val="both"/>
        <w:rPr>
          <w:rFonts w:ascii="Tahoma" w:hAnsi="Tahoma" w:cs="Tahoma"/>
          <w:sz w:val="24"/>
          <w:szCs w:val="24"/>
        </w:rPr>
      </w:pPr>
      <w:r w:rsidRPr="00241224">
        <w:rPr>
          <w:rFonts w:ascii="Tahoma" w:hAnsi="Tahoma" w:cs="Tahoma"/>
          <w:i/>
          <w:sz w:val="24"/>
          <w:szCs w:val="24"/>
        </w:rPr>
        <w:t xml:space="preserve">Centre de zi care </w:t>
      </w:r>
      <w:r w:rsidR="00241224" w:rsidRPr="00241224">
        <w:rPr>
          <w:rFonts w:ascii="Tahoma" w:hAnsi="Tahoma" w:cs="Tahoma"/>
          <w:i/>
          <w:sz w:val="24"/>
          <w:szCs w:val="24"/>
        </w:rPr>
        <w:t>oferă</w:t>
      </w:r>
      <w:r w:rsidRPr="00241224">
        <w:rPr>
          <w:rFonts w:ascii="Tahoma" w:hAnsi="Tahoma" w:cs="Tahoma"/>
          <w:i/>
          <w:sz w:val="24"/>
          <w:szCs w:val="24"/>
        </w:rPr>
        <w:t xml:space="preserve"> servicii de </w:t>
      </w:r>
      <w:r w:rsidR="00241224" w:rsidRPr="00241224">
        <w:rPr>
          <w:rFonts w:ascii="Tahoma" w:hAnsi="Tahoma" w:cs="Tahoma"/>
          <w:i/>
          <w:sz w:val="24"/>
          <w:szCs w:val="24"/>
        </w:rPr>
        <w:t>îngrijire</w:t>
      </w:r>
      <w:r w:rsidRPr="00241224">
        <w:rPr>
          <w:rFonts w:ascii="Tahoma" w:hAnsi="Tahoma" w:cs="Tahoma"/>
          <w:i/>
          <w:sz w:val="24"/>
          <w:szCs w:val="24"/>
        </w:rPr>
        <w:t xml:space="preserve"> si </w:t>
      </w:r>
      <w:r w:rsidR="00241224" w:rsidRPr="00241224">
        <w:rPr>
          <w:rFonts w:ascii="Tahoma" w:hAnsi="Tahoma" w:cs="Tahoma"/>
          <w:i/>
          <w:sz w:val="24"/>
          <w:szCs w:val="24"/>
        </w:rPr>
        <w:t>educație</w:t>
      </w:r>
      <w:r w:rsidRPr="00241224">
        <w:rPr>
          <w:rFonts w:ascii="Tahoma" w:hAnsi="Tahoma" w:cs="Tahoma"/>
          <w:sz w:val="24"/>
          <w:szCs w:val="24"/>
        </w:rPr>
        <w:t xml:space="preserve"> pentru copiii </w:t>
      </w:r>
      <w:r w:rsidR="00241224" w:rsidRPr="00241224">
        <w:rPr>
          <w:rFonts w:ascii="Tahoma" w:hAnsi="Tahoma" w:cs="Tahoma"/>
          <w:sz w:val="24"/>
          <w:szCs w:val="24"/>
        </w:rPr>
        <w:t>aflați</w:t>
      </w:r>
      <w:r w:rsidR="00241224">
        <w:rPr>
          <w:rFonts w:ascii="Tahoma" w:hAnsi="Tahoma" w:cs="Tahoma"/>
          <w:sz w:val="24"/>
          <w:szCs w:val="24"/>
        </w:rPr>
        <w:t xml:space="preserve"> î</w:t>
      </w:r>
      <w:r w:rsidRPr="00241224">
        <w:rPr>
          <w:rFonts w:ascii="Tahoma" w:hAnsi="Tahoma" w:cs="Tahoma"/>
          <w:sz w:val="24"/>
          <w:szCs w:val="24"/>
        </w:rPr>
        <w:t>n risc de separ</w:t>
      </w:r>
      <w:r w:rsidR="00241224">
        <w:rPr>
          <w:rFonts w:ascii="Tahoma" w:hAnsi="Tahoma" w:cs="Tahoma"/>
          <w:sz w:val="24"/>
          <w:szCs w:val="24"/>
        </w:rPr>
        <w:t>are de pă</w:t>
      </w:r>
      <w:r w:rsidRPr="00241224">
        <w:rPr>
          <w:rFonts w:ascii="Tahoma" w:hAnsi="Tahoma" w:cs="Tahoma"/>
          <w:sz w:val="24"/>
          <w:szCs w:val="24"/>
        </w:rPr>
        <w:t>rin</w:t>
      </w:r>
      <w:r w:rsidR="00241224">
        <w:rPr>
          <w:rFonts w:ascii="Tahoma" w:hAnsi="Tahoma" w:cs="Tahoma"/>
          <w:sz w:val="24"/>
          <w:szCs w:val="24"/>
        </w:rPr>
        <w:t>ți. Î</w:t>
      </w:r>
      <w:r w:rsidRPr="00241224">
        <w:rPr>
          <w:rFonts w:ascii="Tahoma" w:hAnsi="Tahoma" w:cs="Tahoma"/>
          <w:sz w:val="24"/>
          <w:szCs w:val="24"/>
        </w:rPr>
        <w:t xml:space="preserve">n subordinea </w:t>
      </w:r>
      <w:r w:rsidR="00241224" w:rsidRPr="00241224">
        <w:rPr>
          <w:rFonts w:ascii="Tahoma" w:hAnsi="Tahoma" w:cs="Tahoma"/>
          <w:sz w:val="24"/>
          <w:szCs w:val="24"/>
        </w:rPr>
        <w:t>instituției</w:t>
      </w:r>
      <w:r w:rsidRPr="00241224">
        <w:rPr>
          <w:rFonts w:ascii="Tahoma" w:hAnsi="Tahoma" w:cs="Tahoma"/>
          <w:sz w:val="24"/>
          <w:szCs w:val="24"/>
        </w:rPr>
        <w:t xml:space="preserve"> noastre </w:t>
      </w:r>
      <w:r w:rsidR="00241224" w:rsidRPr="00241224">
        <w:rPr>
          <w:rFonts w:ascii="Tahoma" w:hAnsi="Tahoma" w:cs="Tahoma"/>
          <w:sz w:val="24"/>
          <w:szCs w:val="24"/>
        </w:rPr>
        <w:t>funcționează</w:t>
      </w:r>
      <w:r w:rsidRPr="00241224">
        <w:rPr>
          <w:rFonts w:ascii="Tahoma" w:hAnsi="Tahoma" w:cs="Tahoma"/>
          <w:sz w:val="24"/>
          <w:szCs w:val="24"/>
        </w:rPr>
        <w:t xml:space="preserve"> 7 centre de zi: Centrul de zi ,,Prichindel” Punghina, Cent</w:t>
      </w:r>
      <w:r w:rsidR="00241224">
        <w:rPr>
          <w:rFonts w:ascii="Tahoma" w:hAnsi="Tahoma" w:cs="Tahoma"/>
          <w:sz w:val="24"/>
          <w:szCs w:val="24"/>
        </w:rPr>
        <w:t>rul de zi ,,Theodor Costescu” Vî</w:t>
      </w:r>
      <w:r w:rsidRPr="00241224">
        <w:rPr>
          <w:rFonts w:ascii="Tahoma" w:hAnsi="Tahoma" w:cs="Tahoma"/>
          <w:sz w:val="24"/>
          <w:szCs w:val="24"/>
        </w:rPr>
        <w:t>njule</w:t>
      </w:r>
      <w:r w:rsidR="00241224">
        <w:rPr>
          <w:rFonts w:ascii="Tahoma" w:hAnsi="Tahoma" w:cs="Tahoma"/>
          <w:sz w:val="24"/>
          <w:szCs w:val="24"/>
        </w:rPr>
        <w:t>ț</w:t>
      </w:r>
      <w:r w:rsidRPr="00241224">
        <w:rPr>
          <w:rFonts w:ascii="Tahoma" w:hAnsi="Tahoma" w:cs="Tahoma"/>
          <w:sz w:val="24"/>
          <w:szCs w:val="24"/>
        </w:rPr>
        <w:t xml:space="preserve">, Centrul de zi Patulele, Centrul de zi ,,Sf. Stelian” Baia de Arama, Centrul de zi Vinju Mare, Centrul de zi ,,Sf. Gheorghe” Hinova si Centrul de zi din </w:t>
      </w:r>
      <w:r w:rsidR="00241224" w:rsidRPr="00241224">
        <w:rPr>
          <w:rFonts w:ascii="Tahoma" w:hAnsi="Tahoma" w:cs="Tahoma"/>
          <w:sz w:val="24"/>
          <w:szCs w:val="24"/>
        </w:rPr>
        <w:t>municipiul</w:t>
      </w:r>
      <w:r w:rsidRPr="00241224">
        <w:rPr>
          <w:rFonts w:ascii="Tahoma" w:hAnsi="Tahoma" w:cs="Tahoma"/>
          <w:sz w:val="24"/>
          <w:szCs w:val="24"/>
        </w:rPr>
        <w:t xml:space="preserve"> Drobeta Turnu Severin, a </w:t>
      </w:r>
      <w:r w:rsidR="00241224" w:rsidRPr="00241224">
        <w:rPr>
          <w:rFonts w:ascii="Tahoma" w:hAnsi="Tahoma" w:cs="Tahoma"/>
          <w:sz w:val="24"/>
          <w:szCs w:val="24"/>
        </w:rPr>
        <w:t>căreifinanțare</w:t>
      </w:r>
      <w:r w:rsidRPr="00241224">
        <w:rPr>
          <w:rFonts w:ascii="Tahoma" w:hAnsi="Tahoma" w:cs="Tahoma"/>
          <w:sz w:val="24"/>
          <w:szCs w:val="24"/>
        </w:rPr>
        <w:t xml:space="preserve"> este asigurata in parteneriat cu Primaria municipiului Drobeta Turnu Severin.</w:t>
      </w:r>
    </w:p>
    <w:p w:rsidR="00241224" w:rsidRDefault="00142ECC" w:rsidP="00241224">
      <w:pPr>
        <w:pStyle w:val="Listparagraf"/>
        <w:numPr>
          <w:ilvl w:val="0"/>
          <w:numId w:val="105"/>
        </w:numPr>
        <w:spacing w:after="0"/>
        <w:jc w:val="both"/>
        <w:rPr>
          <w:rFonts w:ascii="Tahoma" w:hAnsi="Tahoma" w:cs="Tahoma"/>
          <w:sz w:val="24"/>
          <w:szCs w:val="24"/>
        </w:rPr>
      </w:pPr>
      <w:r w:rsidRPr="00241224">
        <w:rPr>
          <w:rFonts w:ascii="Tahoma" w:hAnsi="Tahoma" w:cs="Tahoma"/>
          <w:i/>
          <w:sz w:val="24"/>
          <w:szCs w:val="24"/>
        </w:rPr>
        <w:t>Centrul de zi de recuperare</w:t>
      </w:r>
      <w:r w:rsidRPr="00241224">
        <w:rPr>
          <w:rFonts w:ascii="Tahoma" w:hAnsi="Tahoma" w:cs="Tahoma"/>
          <w:sz w:val="24"/>
          <w:szCs w:val="24"/>
        </w:rPr>
        <w:t xml:space="preserve"> care ofera servicii de recuperare: kinetoterapie, logopedie, terapie </w:t>
      </w:r>
      <w:r w:rsidR="00241224" w:rsidRPr="00241224">
        <w:rPr>
          <w:rFonts w:ascii="Tahoma" w:hAnsi="Tahoma" w:cs="Tahoma"/>
          <w:sz w:val="24"/>
          <w:szCs w:val="24"/>
        </w:rPr>
        <w:t>ocupaționala</w:t>
      </w:r>
      <w:r w:rsidRPr="00241224">
        <w:rPr>
          <w:rFonts w:ascii="Tahoma" w:hAnsi="Tahoma" w:cs="Tahoma"/>
          <w:sz w:val="24"/>
          <w:szCs w:val="24"/>
        </w:rPr>
        <w:t>, etc</w:t>
      </w:r>
      <w:r w:rsidR="00241224">
        <w:rPr>
          <w:rFonts w:ascii="Tahoma" w:hAnsi="Tahoma" w:cs="Tahoma"/>
          <w:sz w:val="24"/>
          <w:szCs w:val="24"/>
        </w:rPr>
        <w:t>.,</w:t>
      </w:r>
      <w:r w:rsidRPr="00241224">
        <w:rPr>
          <w:rFonts w:ascii="Tahoma" w:hAnsi="Tahoma" w:cs="Tahoma"/>
          <w:sz w:val="24"/>
          <w:szCs w:val="24"/>
        </w:rPr>
        <w:t xml:space="preserve"> pentru copiii cu </w:t>
      </w:r>
      <w:r w:rsidR="00241224" w:rsidRPr="00241224">
        <w:rPr>
          <w:rFonts w:ascii="Tahoma" w:hAnsi="Tahoma" w:cs="Tahoma"/>
          <w:sz w:val="24"/>
          <w:szCs w:val="24"/>
        </w:rPr>
        <w:t>dizabilități</w:t>
      </w:r>
      <w:r w:rsidRPr="00241224">
        <w:rPr>
          <w:rFonts w:ascii="Tahoma" w:hAnsi="Tahoma" w:cs="Tahoma"/>
          <w:sz w:val="24"/>
          <w:szCs w:val="24"/>
        </w:rPr>
        <w:t>;</w:t>
      </w:r>
    </w:p>
    <w:p w:rsidR="00543886" w:rsidRDefault="00142ECC" w:rsidP="00543886">
      <w:pPr>
        <w:pStyle w:val="Listparagraf"/>
        <w:numPr>
          <w:ilvl w:val="0"/>
          <w:numId w:val="105"/>
        </w:numPr>
        <w:spacing w:after="0"/>
        <w:jc w:val="both"/>
        <w:rPr>
          <w:rFonts w:ascii="Tahoma" w:hAnsi="Tahoma" w:cs="Tahoma"/>
          <w:sz w:val="24"/>
          <w:szCs w:val="24"/>
        </w:rPr>
      </w:pPr>
      <w:r w:rsidRPr="00241224">
        <w:rPr>
          <w:rFonts w:ascii="Tahoma" w:hAnsi="Tahoma" w:cs="Tahoma"/>
          <w:i/>
          <w:sz w:val="24"/>
          <w:szCs w:val="24"/>
        </w:rPr>
        <w:t>Echipe mobile de recuperare</w:t>
      </w:r>
      <w:r w:rsidRPr="00241224">
        <w:rPr>
          <w:rFonts w:ascii="Tahoma" w:hAnsi="Tahoma" w:cs="Tahoma"/>
          <w:sz w:val="24"/>
          <w:szCs w:val="24"/>
        </w:rPr>
        <w:t xml:space="preserve">: </w:t>
      </w:r>
      <w:r w:rsidR="00241224" w:rsidRPr="00241224">
        <w:rPr>
          <w:rFonts w:ascii="Tahoma" w:hAnsi="Tahoma" w:cs="Tahoma"/>
          <w:sz w:val="24"/>
          <w:szCs w:val="24"/>
        </w:rPr>
        <w:t>oferă</w:t>
      </w:r>
      <w:r w:rsidRPr="00241224">
        <w:rPr>
          <w:rFonts w:ascii="Tahoma" w:hAnsi="Tahoma" w:cs="Tahoma"/>
          <w:sz w:val="24"/>
          <w:szCs w:val="24"/>
        </w:rPr>
        <w:t xml:space="preserve"> servicii de recuperare la domiciliul copiilor cu </w:t>
      </w:r>
      <w:r w:rsidR="00241224" w:rsidRPr="00241224">
        <w:rPr>
          <w:rFonts w:ascii="Tahoma" w:hAnsi="Tahoma" w:cs="Tahoma"/>
          <w:sz w:val="24"/>
          <w:szCs w:val="24"/>
        </w:rPr>
        <w:t>dizabilități</w:t>
      </w:r>
      <w:r w:rsidR="00241224">
        <w:rPr>
          <w:rFonts w:ascii="Tahoma" w:hAnsi="Tahoma" w:cs="Tahoma"/>
          <w:sz w:val="24"/>
          <w:szCs w:val="24"/>
        </w:rPr>
        <w:t xml:space="preserve"> din zona in care isi desfăș</w:t>
      </w:r>
      <w:r w:rsidRPr="00241224">
        <w:rPr>
          <w:rFonts w:ascii="Tahoma" w:hAnsi="Tahoma" w:cs="Tahoma"/>
          <w:sz w:val="24"/>
          <w:szCs w:val="24"/>
        </w:rPr>
        <w:t>oar</w:t>
      </w:r>
      <w:r w:rsidR="00241224">
        <w:rPr>
          <w:rFonts w:ascii="Tahoma" w:hAnsi="Tahoma" w:cs="Tahoma"/>
          <w:sz w:val="24"/>
          <w:szCs w:val="24"/>
        </w:rPr>
        <w:t>ă activitatea. Î</w:t>
      </w:r>
      <w:r w:rsidRPr="00241224">
        <w:rPr>
          <w:rFonts w:ascii="Tahoma" w:hAnsi="Tahoma" w:cs="Tahoma"/>
          <w:sz w:val="24"/>
          <w:szCs w:val="24"/>
        </w:rPr>
        <w:t xml:space="preserve">n subordinea </w:t>
      </w:r>
      <w:r w:rsidR="00241224" w:rsidRPr="00241224">
        <w:rPr>
          <w:rFonts w:ascii="Tahoma" w:hAnsi="Tahoma" w:cs="Tahoma"/>
          <w:sz w:val="24"/>
          <w:szCs w:val="24"/>
        </w:rPr>
        <w:t>instituției</w:t>
      </w:r>
      <w:r w:rsidRPr="00241224">
        <w:rPr>
          <w:rFonts w:ascii="Tahoma" w:hAnsi="Tahoma" w:cs="Tahoma"/>
          <w:sz w:val="24"/>
          <w:szCs w:val="24"/>
        </w:rPr>
        <w:t xml:space="preserve"> noastre </w:t>
      </w:r>
      <w:r w:rsidR="00241224" w:rsidRPr="00241224">
        <w:rPr>
          <w:rFonts w:ascii="Tahoma" w:hAnsi="Tahoma" w:cs="Tahoma"/>
          <w:sz w:val="24"/>
          <w:szCs w:val="24"/>
        </w:rPr>
        <w:t>funcționează</w:t>
      </w:r>
      <w:r w:rsidRPr="00241224">
        <w:rPr>
          <w:rFonts w:ascii="Tahoma" w:hAnsi="Tahoma" w:cs="Tahoma"/>
          <w:sz w:val="24"/>
          <w:szCs w:val="24"/>
        </w:rPr>
        <w:t xml:space="preserve"> doua echipe mobile: Echipa mobila de recuperarea a copilului cu </w:t>
      </w:r>
      <w:r w:rsidR="00241224" w:rsidRPr="00241224">
        <w:rPr>
          <w:rFonts w:ascii="Tahoma" w:hAnsi="Tahoma" w:cs="Tahoma"/>
          <w:sz w:val="24"/>
          <w:szCs w:val="24"/>
        </w:rPr>
        <w:t>dizabilități</w:t>
      </w:r>
      <w:r w:rsidR="00241224">
        <w:rPr>
          <w:rFonts w:ascii="Tahoma" w:hAnsi="Tahoma" w:cs="Tahoma"/>
          <w:sz w:val="24"/>
          <w:szCs w:val="24"/>
        </w:rPr>
        <w:t xml:space="preserve"> Vî</w:t>
      </w:r>
      <w:r w:rsidRPr="00241224">
        <w:rPr>
          <w:rFonts w:ascii="Tahoma" w:hAnsi="Tahoma" w:cs="Tahoma"/>
          <w:sz w:val="24"/>
          <w:szCs w:val="24"/>
        </w:rPr>
        <w:t xml:space="preserve">nju-Mare si Echipa mobila de recuperare a copilului cu </w:t>
      </w:r>
      <w:r w:rsidR="00241224" w:rsidRPr="00241224">
        <w:rPr>
          <w:rFonts w:ascii="Tahoma" w:hAnsi="Tahoma" w:cs="Tahoma"/>
          <w:sz w:val="24"/>
          <w:szCs w:val="24"/>
        </w:rPr>
        <w:t>dizabilități</w:t>
      </w:r>
      <w:r w:rsidRPr="00241224">
        <w:rPr>
          <w:rFonts w:ascii="Tahoma" w:hAnsi="Tahoma" w:cs="Tahoma"/>
          <w:sz w:val="24"/>
          <w:szCs w:val="24"/>
        </w:rPr>
        <w:t xml:space="preserve"> Strehaia;</w:t>
      </w:r>
    </w:p>
    <w:p w:rsidR="00543886" w:rsidRDefault="00142ECC" w:rsidP="00543886">
      <w:pPr>
        <w:pStyle w:val="Listparagraf"/>
        <w:numPr>
          <w:ilvl w:val="0"/>
          <w:numId w:val="105"/>
        </w:numPr>
        <w:spacing w:after="0"/>
        <w:jc w:val="both"/>
        <w:rPr>
          <w:rFonts w:ascii="Tahoma" w:hAnsi="Tahoma" w:cs="Tahoma"/>
          <w:sz w:val="24"/>
          <w:szCs w:val="24"/>
        </w:rPr>
      </w:pPr>
      <w:r w:rsidRPr="00543886">
        <w:rPr>
          <w:rFonts w:ascii="Tahoma" w:hAnsi="Tahoma" w:cs="Tahoma"/>
          <w:i/>
          <w:sz w:val="24"/>
          <w:szCs w:val="24"/>
        </w:rPr>
        <w:t>Centrul de zi pentru copilul cu dizabilitati (autism)</w:t>
      </w:r>
      <w:r w:rsidR="00543886" w:rsidRPr="00543886">
        <w:rPr>
          <w:rFonts w:ascii="Tahoma" w:hAnsi="Tahoma" w:cs="Tahoma"/>
          <w:sz w:val="24"/>
          <w:szCs w:val="24"/>
        </w:rPr>
        <w:t>oferăîngrijire</w:t>
      </w:r>
      <w:r w:rsidRPr="00543886">
        <w:rPr>
          <w:rFonts w:ascii="Tahoma" w:hAnsi="Tahoma" w:cs="Tahoma"/>
          <w:sz w:val="24"/>
          <w:szCs w:val="24"/>
        </w:rPr>
        <w:t xml:space="preserve"> si recuperare pentru copiii </w:t>
      </w:r>
      <w:r w:rsidR="00543886" w:rsidRPr="00543886">
        <w:rPr>
          <w:rFonts w:ascii="Tahoma" w:hAnsi="Tahoma" w:cs="Tahoma"/>
          <w:sz w:val="24"/>
          <w:szCs w:val="24"/>
        </w:rPr>
        <w:t>diagnosticați</w:t>
      </w:r>
      <w:r w:rsidRPr="00543886">
        <w:rPr>
          <w:rFonts w:ascii="Tahoma" w:hAnsi="Tahoma" w:cs="Tahoma"/>
          <w:sz w:val="24"/>
          <w:szCs w:val="24"/>
        </w:rPr>
        <w:t xml:space="preserve"> cu </w:t>
      </w:r>
      <w:r w:rsidR="00543886" w:rsidRPr="00543886">
        <w:rPr>
          <w:rFonts w:ascii="Tahoma" w:hAnsi="Tahoma" w:cs="Tahoma"/>
          <w:sz w:val="24"/>
          <w:szCs w:val="24"/>
        </w:rPr>
        <w:t>tulburări</w:t>
      </w:r>
      <w:r w:rsidRPr="00543886">
        <w:rPr>
          <w:rFonts w:ascii="Tahoma" w:hAnsi="Tahoma" w:cs="Tahoma"/>
          <w:sz w:val="24"/>
          <w:szCs w:val="24"/>
        </w:rPr>
        <w:t xml:space="preserve"> din spectrul autist;</w:t>
      </w:r>
    </w:p>
    <w:p w:rsidR="00543886" w:rsidRDefault="00142ECC" w:rsidP="00543886">
      <w:pPr>
        <w:pStyle w:val="Listparagraf"/>
        <w:numPr>
          <w:ilvl w:val="0"/>
          <w:numId w:val="105"/>
        </w:numPr>
        <w:spacing w:after="0"/>
        <w:jc w:val="both"/>
        <w:rPr>
          <w:rFonts w:ascii="Tahoma" w:hAnsi="Tahoma" w:cs="Tahoma"/>
          <w:sz w:val="24"/>
          <w:szCs w:val="24"/>
        </w:rPr>
      </w:pPr>
      <w:r w:rsidRPr="00543886">
        <w:rPr>
          <w:rFonts w:ascii="Tahoma" w:hAnsi="Tahoma" w:cs="Tahoma"/>
          <w:i/>
          <w:sz w:val="24"/>
          <w:szCs w:val="24"/>
        </w:rPr>
        <w:lastRenderedPageBreak/>
        <w:t>Centrul de zi pentru copilul cu dizabilitati</w:t>
      </w:r>
      <w:r w:rsidRPr="00543886">
        <w:rPr>
          <w:rFonts w:ascii="Tahoma" w:hAnsi="Tahoma" w:cs="Tahoma"/>
          <w:sz w:val="24"/>
          <w:szCs w:val="24"/>
        </w:rPr>
        <w:t xml:space="preserve"> care </w:t>
      </w:r>
      <w:r w:rsidR="00543886" w:rsidRPr="00543886">
        <w:rPr>
          <w:rFonts w:ascii="Tahoma" w:hAnsi="Tahoma" w:cs="Tahoma"/>
          <w:sz w:val="24"/>
          <w:szCs w:val="24"/>
        </w:rPr>
        <w:t>oferă</w:t>
      </w:r>
      <w:r w:rsidRPr="00543886">
        <w:rPr>
          <w:rFonts w:ascii="Tahoma" w:hAnsi="Tahoma" w:cs="Tahoma"/>
          <w:sz w:val="24"/>
          <w:szCs w:val="24"/>
        </w:rPr>
        <w:t xml:space="preserve"> servicii de </w:t>
      </w:r>
      <w:r w:rsidR="00543886" w:rsidRPr="00543886">
        <w:rPr>
          <w:rFonts w:ascii="Tahoma" w:hAnsi="Tahoma" w:cs="Tahoma"/>
          <w:sz w:val="24"/>
          <w:szCs w:val="24"/>
        </w:rPr>
        <w:t>îngrijire</w:t>
      </w:r>
      <w:r w:rsidRPr="00543886">
        <w:rPr>
          <w:rFonts w:ascii="Tahoma" w:hAnsi="Tahoma" w:cs="Tahoma"/>
          <w:sz w:val="24"/>
          <w:szCs w:val="24"/>
        </w:rPr>
        <w:t xml:space="preserve"> si recuperare copiilor cu dizabilitati;</w:t>
      </w:r>
    </w:p>
    <w:p w:rsidR="00543886" w:rsidRPr="00543886" w:rsidRDefault="00142ECC" w:rsidP="00543886">
      <w:pPr>
        <w:pStyle w:val="Listparagraf"/>
        <w:numPr>
          <w:ilvl w:val="0"/>
          <w:numId w:val="105"/>
        </w:numPr>
        <w:rPr>
          <w:rFonts w:ascii="Tahoma" w:hAnsi="Tahoma" w:cs="Tahoma"/>
          <w:sz w:val="24"/>
          <w:szCs w:val="24"/>
        </w:rPr>
      </w:pPr>
      <w:r w:rsidRPr="00543886">
        <w:rPr>
          <w:rFonts w:ascii="Tahoma" w:hAnsi="Tahoma" w:cs="Tahoma"/>
          <w:i/>
          <w:sz w:val="24"/>
          <w:szCs w:val="24"/>
        </w:rPr>
        <w:t xml:space="preserve">Centrul de consiliere si asistenta a copiilor cu </w:t>
      </w:r>
      <w:r w:rsidR="00543886" w:rsidRPr="00543886">
        <w:rPr>
          <w:rFonts w:ascii="Tahoma" w:hAnsi="Tahoma" w:cs="Tahoma"/>
          <w:i/>
          <w:sz w:val="24"/>
          <w:szCs w:val="24"/>
        </w:rPr>
        <w:t>tulburări</w:t>
      </w:r>
      <w:r w:rsidRPr="00543886">
        <w:rPr>
          <w:rFonts w:ascii="Tahoma" w:hAnsi="Tahoma" w:cs="Tahoma"/>
          <w:i/>
          <w:sz w:val="24"/>
          <w:szCs w:val="24"/>
        </w:rPr>
        <w:t xml:space="preserve"> din spectrul autist</w:t>
      </w:r>
      <w:r w:rsidR="00543886" w:rsidRPr="00543886">
        <w:rPr>
          <w:rFonts w:ascii="Tahoma" w:hAnsi="Tahoma" w:cs="Tahoma"/>
          <w:sz w:val="24"/>
          <w:szCs w:val="24"/>
        </w:rPr>
        <w:t>oferă</w:t>
      </w:r>
      <w:r w:rsidRPr="00543886">
        <w:rPr>
          <w:rFonts w:ascii="Tahoma" w:hAnsi="Tahoma" w:cs="Tahoma"/>
          <w:sz w:val="24"/>
          <w:szCs w:val="24"/>
        </w:rPr>
        <w:t xml:space="preserve"> servicii de recuperare si sprijin copiilor </w:t>
      </w:r>
      <w:r w:rsidR="00543886" w:rsidRPr="00543886">
        <w:rPr>
          <w:rFonts w:ascii="Tahoma" w:hAnsi="Tahoma" w:cs="Tahoma"/>
          <w:sz w:val="24"/>
          <w:szCs w:val="24"/>
        </w:rPr>
        <w:t>diagnosticați</w:t>
      </w:r>
      <w:r w:rsidRPr="00543886">
        <w:rPr>
          <w:rFonts w:ascii="Tahoma" w:hAnsi="Tahoma" w:cs="Tahoma"/>
          <w:sz w:val="24"/>
          <w:szCs w:val="24"/>
        </w:rPr>
        <w:t xml:space="preserve"> cu </w:t>
      </w:r>
      <w:r w:rsidR="00543886" w:rsidRPr="00543886">
        <w:rPr>
          <w:rFonts w:ascii="Tahoma" w:hAnsi="Tahoma" w:cs="Tahoma"/>
          <w:sz w:val="24"/>
          <w:szCs w:val="24"/>
        </w:rPr>
        <w:t>tulburări din spectrul autist si părinț</w:t>
      </w:r>
      <w:r w:rsidRPr="00543886">
        <w:rPr>
          <w:rFonts w:ascii="Tahoma" w:hAnsi="Tahoma" w:cs="Tahoma"/>
          <w:sz w:val="24"/>
          <w:szCs w:val="24"/>
        </w:rPr>
        <w:t>ilor/reprezen</w:t>
      </w:r>
      <w:r w:rsidR="00543886" w:rsidRPr="00543886">
        <w:rPr>
          <w:rFonts w:ascii="Tahoma" w:hAnsi="Tahoma" w:cs="Tahoma"/>
          <w:sz w:val="24"/>
          <w:szCs w:val="24"/>
        </w:rPr>
        <w:t>tanț</w:t>
      </w:r>
      <w:r w:rsidRPr="00543886">
        <w:rPr>
          <w:rFonts w:ascii="Tahoma" w:hAnsi="Tahoma" w:cs="Tahoma"/>
          <w:sz w:val="24"/>
          <w:szCs w:val="24"/>
        </w:rPr>
        <w:t>ilor</w:t>
      </w:r>
      <w:r w:rsidR="00543886" w:rsidRPr="00543886">
        <w:rPr>
          <w:rFonts w:ascii="Tahoma" w:hAnsi="Tahoma" w:cs="Tahoma"/>
          <w:sz w:val="24"/>
          <w:szCs w:val="24"/>
        </w:rPr>
        <w:t xml:space="preserve"> legali ai acestora. </w:t>
      </w:r>
    </w:p>
    <w:p w:rsidR="00543886" w:rsidRPr="00543886" w:rsidRDefault="00543886" w:rsidP="00543886">
      <w:pPr>
        <w:pStyle w:val="Listparagraf"/>
        <w:spacing w:after="0"/>
        <w:jc w:val="both"/>
      </w:pPr>
    </w:p>
    <w:p w:rsidR="00543886" w:rsidRDefault="00543886" w:rsidP="00543886">
      <w:pPr>
        <w:spacing w:after="0"/>
        <w:jc w:val="both"/>
        <w:rPr>
          <w:rFonts w:ascii="Tahoma" w:hAnsi="Tahoma" w:cs="Tahoma"/>
          <w:sz w:val="24"/>
          <w:szCs w:val="24"/>
        </w:rPr>
      </w:pPr>
    </w:p>
    <w:p w:rsidR="00543886" w:rsidRDefault="00543886" w:rsidP="00543886">
      <w:pPr>
        <w:spacing w:after="0"/>
        <w:jc w:val="both"/>
        <w:rPr>
          <w:rFonts w:ascii="Tahoma" w:hAnsi="Tahoma" w:cs="Tahoma"/>
          <w:sz w:val="24"/>
          <w:szCs w:val="24"/>
        </w:rPr>
      </w:pPr>
    </w:p>
    <w:p w:rsidR="00543886" w:rsidRDefault="00543886" w:rsidP="00543886">
      <w:pPr>
        <w:spacing w:after="0"/>
        <w:jc w:val="both"/>
        <w:rPr>
          <w:rFonts w:ascii="Tahoma" w:hAnsi="Tahoma" w:cs="Tahoma"/>
          <w:sz w:val="24"/>
          <w:szCs w:val="24"/>
        </w:rPr>
      </w:pPr>
    </w:p>
    <w:p w:rsidR="00543886" w:rsidRDefault="00543886" w:rsidP="00543886">
      <w:pPr>
        <w:spacing w:after="0"/>
        <w:jc w:val="both"/>
        <w:rPr>
          <w:rFonts w:ascii="Tahoma" w:hAnsi="Tahoma" w:cs="Tahoma"/>
          <w:sz w:val="24"/>
          <w:szCs w:val="24"/>
        </w:rPr>
      </w:pPr>
    </w:p>
    <w:p w:rsidR="00543886" w:rsidRDefault="00543886" w:rsidP="00543886">
      <w:pPr>
        <w:spacing w:after="0"/>
        <w:jc w:val="both"/>
        <w:rPr>
          <w:rFonts w:ascii="Tahoma" w:hAnsi="Tahoma" w:cs="Tahoma"/>
          <w:sz w:val="24"/>
          <w:szCs w:val="24"/>
        </w:rPr>
      </w:pPr>
    </w:p>
    <w:p w:rsidR="00543886" w:rsidRDefault="00543886" w:rsidP="00543886">
      <w:pPr>
        <w:spacing w:after="0"/>
        <w:jc w:val="both"/>
        <w:rPr>
          <w:rFonts w:ascii="Tahoma" w:hAnsi="Tahoma" w:cs="Tahoma"/>
          <w:sz w:val="24"/>
          <w:szCs w:val="24"/>
        </w:rPr>
        <w:sectPr w:rsidR="00543886" w:rsidSect="00277CD5">
          <w:pgSz w:w="11907" w:h="16840" w:code="9"/>
          <w:pgMar w:top="1134" w:right="851" w:bottom="1134" w:left="1134" w:header="709" w:footer="709" w:gutter="284"/>
          <w:cols w:space="708"/>
          <w:titlePg/>
          <w:docGrid w:linePitch="360"/>
        </w:sectPr>
      </w:pPr>
    </w:p>
    <w:p w:rsidR="00543886" w:rsidRPr="00760D89" w:rsidRDefault="00543886" w:rsidP="003B04CF">
      <w:pPr>
        <w:spacing w:after="0" w:line="240" w:lineRule="auto"/>
        <w:jc w:val="both"/>
        <w:rPr>
          <w:rFonts w:ascii="Tahoma" w:eastAsia="Calibri" w:hAnsi="Tahoma" w:cs="Tahoma"/>
          <w:i/>
          <w:sz w:val="24"/>
          <w:szCs w:val="24"/>
        </w:rPr>
      </w:pPr>
      <w:r w:rsidRPr="00760D89">
        <w:rPr>
          <w:rFonts w:ascii="Tahoma" w:eastAsia="Calibri" w:hAnsi="Tahoma" w:cs="Tahoma"/>
          <w:i/>
          <w:sz w:val="24"/>
          <w:szCs w:val="24"/>
        </w:rPr>
        <w:lastRenderedPageBreak/>
        <w:t>Numărul de copii din centrele prin care se realizează prevenirea separării copilului de familia sa, în  anul 2016 si anul 2017:</w:t>
      </w:r>
    </w:p>
    <w:p w:rsidR="00543886" w:rsidRPr="00543886" w:rsidRDefault="00543886" w:rsidP="00543886">
      <w:pPr>
        <w:tabs>
          <w:tab w:val="left" w:pos="426"/>
        </w:tabs>
        <w:spacing w:after="0" w:line="240" w:lineRule="auto"/>
        <w:jc w:val="both"/>
        <w:rPr>
          <w:rFonts w:ascii="Tahoma" w:eastAsia="Calibri" w:hAnsi="Tahoma" w:cs="Tahoma"/>
          <w:sz w:val="24"/>
          <w:szCs w:val="24"/>
        </w:rPr>
      </w:pPr>
    </w:p>
    <w:p w:rsidR="00543886" w:rsidRPr="00543886" w:rsidRDefault="00543886" w:rsidP="00543886">
      <w:pPr>
        <w:tabs>
          <w:tab w:val="left" w:pos="426"/>
        </w:tabs>
        <w:spacing w:after="0" w:line="240" w:lineRule="auto"/>
        <w:ind w:left="993"/>
        <w:jc w:val="both"/>
        <w:rPr>
          <w:rFonts w:ascii="Times New Roman" w:eastAsia="Calibri" w:hAnsi="Times New Roman" w:cs="Calibri"/>
          <w:sz w:val="28"/>
          <w:szCs w:val="28"/>
        </w:rPr>
      </w:pPr>
      <w:r w:rsidRPr="00543886">
        <w:rPr>
          <w:rFonts w:ascii="Times New Roman" w:eastAsia="Calibri" w:hAnsi="Times New Roman" w:cs="Calibri"/>
          <w:noProof/>
          <w:sz w:val="28"/>
          <w:szCs w:val="28"/>
          <w:lang w:val="en-GB" w:eastAsia="en-GB"/>
        </w:rPr>
        <w:drawing>
          <wp:inline distT="0" distB="0" distL="0" distR="0">
            <wp:extent cx="8470760" cy="5164853"/>
            <wp:effectExtent l="0" t="0" r="26035" b="17145"/>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43886" w:rsidRPr="00543886" w:rsidRDefault="00543886" w:rsidP="00543886">
      <w:pPr>
        <w:tabs>
          <w:tab w:val="left" w:pos="426"/>
        </w:tabs>
        <w:spacing w:after="0" w:line="240" w:lineRule="auto"/>
        <w:jc w:val="both"/>
        <w:rPr>
          <w:rFonts w:ascii="Times New Roman" w:eastAsia="Calibri" w:hAnsi="Times New Roman" w:cs="Calibri"/>
          <w:sz w:val="28"/>
          <w:szCs w:val="28"/>
        </w:rPr>
        <w:sectPr w:rsidR="00543886" w:rsidRPr="00543886">
          <w:pgSz w:w="15840" w:h="12240" w:orient="landscape"/>
          <w:pgMar w:top="1418" w:right="1098" w:bottom="567" w:left="567" w:header="0" w:footer="0" w:gutter="0"/>
          <w:cols w:space="708"/>
          <w:formProt w:val="0"/>
          <w:docGrid w:linePitch="100" w:charSpace="4096"/>
        </w:sectPr>
      </w:pPr>
    </w:p>
    <w:p w:rsidR="00543886" w:rsidRDefault="00543886" w:rsidP="00543886">
      <w:pPr>
        <w:spacing w:after="0"/>
        <w:jc w:val="both"/>
        <w:rPr>
          <w:rFonts w:ascii="Tahoma" w:hAnsi="Tahoma" w:cs="Tahoma"/>
          <w:sz w:val="24"/>
          <w:szCs w:val="24"/>
        </w:rPr>
      </w:pPr>
    </w:p>
    <w:p w:rsidR="00543886" w:rsidRDefault="00543886" w:rsidP="00543886">
      <w:pPr>
        <w:spacing w:after="0"/>
        <w:jc w:val="both"/>
        <w:rPr>
          <w:rFonts w:ascii="Tahoma" w:hAnsi="Tahoma" w:cs="Tahoma"/>
          <w:sz w:val="24"/>
          <w:szCs w:val="24"/>
        </w:rPr>
      </w:pPr>
    </w:p>
    <w:p w:rsidR="00543886" w:rsidRDefault="00543886" w:rsidP="00543886">
      <w:pPr>
        <w:spacing w:after="0"/>
        <w:jc w:val="both"/>
        <w:rPr>
          <w:rFonts w:ascii="Tahoma" w:hAnsi="Tahoma" w:cs="Tahoma"/>
          <w:sz w:val="24"/>
          <w:szCs w:val="24"/>
        </w:rPr>
      </w:pPr>
    </w:p>
    <w:p w:rsidR="00543886" w:rsidRPr="00543886" w:rsidRDefault="00543886" w:rsidP="00543886">
      <w:pPr>
        <w:tabs>
          <w:tab w:val="left" w:pos="426"/>
        </w:tabs>
        <w:spacing w:after="0" w:line="240" w:lineRule="auto"/>
        <w:jc w:val="both"/>
        <w:rPr>
          <w:rFonts w:ascii="Tahoma" w:hAnsi="Tahoma" w:cs="Tahoma"/>
          <w:sz w:val="24"/>
          <w:szCs w:val="24"/>
        </w:rPr>
      </w:pPr>
      <w:r>
        <w:rPr>
          <w:rFonts w:ascii="Tahoma" w:hAnsi="Tahoma" w:cs="Tahoma"/>
          <w:sz w:val="24"/>
          <w:szCs w:val="24"/>
        </w:rPr>
        <w:tab/>
        <w:t>Î</w:t>
      </w:r>
      <w:r w:rsidRPr="00543886">
        <w:rPr>
          <w:rFonts w:ascii="Tahoma" w:hAnsi="Tahoma" w:cs="Tahoma"/>
          <w:sz w:val="24"/>
          <w:szCs w:val="24"/>
        </w:rPr>
        <w:t>n anul 2017 numărul de beneficiari a crescut pentru Centrul de consiliere si sprijin pentru p</w:t>
      </w:r>
      <w:r>
        <w:rPr>
          <w:rFonts w:ascii="Tahoma" w:hAnsi="Tahoma" w:cs="Tahoma"/>
          <w:sz w:val="24"/>
          <w:szCs w:val="24"/>
        </w:rPr>
        <w:t>ărinț</w:t>
      </w:r>
      <w:r w:rsidRPr="00543886">
        <w:rPr>
          <w:rFonts w:ascii="Tahoma" w:hAnsi="Tahoma" w:cs="Tahoma"/>
          <w:sz w:val="24"/>
          <w:szCs w:val="24"/>
        </w:rPr>
        <w:t xml:space="preserve">i </w:t>
      </w:r>
      <w:r>
        <w:rPr>
          <w:rFonts w:ascii="Tahoma" w:hAnsi="Tahoma" w:cs="Tahoma"/>
          <w:sz w:val="24"/>
          <w:szCs w:val="24"/>
        </w:rPr>
        <w:t>ș</w:t>
      </w:r>
      <w:r w:rsidRPr="00543886">
        <w:rPr>
          <w:rFonts w:ascii="Tahoma" w:hAnsi="Tahoma" w:cs="Tahoma"/>
          <w:sz w:val="24"/>
          <w:szCs w:val="24"/>
        </w:rPr>
        <w:t xml:space="preserve">i copii </w:t>
      </w:r>
      <w:r>
        <w:rPr>
          <w:rFonts w:ascii="Tahoma" w:hAnsi="Tahoma" w:cs="Tahoma"/>
          <w:sz w:val="24"/>
          <w:szCs w:val="24"/>
        </w:rPr>
        <w:t>ș</w:t>
      </w:r>
      <w:r w:rsidRPr="00543886">
        <w:rPr>
          <w:rFonts w:ascii="Tahoma" w:hAnsi="Tahoma" w:cs="Tahoma"/>
          <w:sz w:val="24"/>
          <w:szCs w:val="24"/>
        </w:rPr>
        <w:t>i Centrul de</w:t>
      </w:r>
      <w:r>
        <w:rPr>
          <w:rFonts w:ascii="Tahoma" w:hAnsi="Tahoma" w:cs="Tahoma"/>
          <w:sz w:val="24"/>
          <w:szCs w:val="24"/>
        </w:rPr>
        <w:t xml:space="preserve"> monitorizare a femeii gravide î</w:t>
      </w:r>
      <w:r w:rsidRPr="00543886">
        <w:rPr>
          <w:rFonts w:ascii="Tahoma" w:hAnsi="Tahoma" w:cs="Tahoma"/>
          <w:sz w:val="24"/>
          <w:szCs w:val="24"/>
        </w:rPr>
        <w:t>n situație de risc, planning familial si sprijin copil/familie, celelalte centre neînregistrând variații semnificative ale numărului de beneficiari.</w:t>
      </w:r>
    </w:p>
    <w:p w:rsidR="00543886" w:rsidRPr="00543886" w:rsidRDefault="00543886" w:rsidP="00543886">
      <w:pPr>
        <w:pStyle w:val="Listparagraf"/>
        <w:numPr>
          <w:ilvl w:val="0"/>
          <w:numId w:val="106"/>
        </w:numPr>
        <w:tabs>
          <w:tab w:val="left" w:pos="426"/>
        </w:tabs>
        <w:spacing w:after="0"/>
        <w:jc w:val="both"/>
        <w:rPr>
          <w:rFonts w:ascii="Tahoma" w:hAnsi="Tahoma" w:cs="Tahoma"/>
          <w:sz w:val="24"/>
          <w:szCs w:val="24"/>
        </w:rPr>
      </w:pPr>
      <w:r w:rsidRPr="00543886">
        <w:rPr>
          <w:rFonts w:ascii="Tahoma" w:hAnsi="Tahoma" w:cs="Tahoma"/>
          <w:b/>
          <w:i/>
          <w:sz w:val="24"/>
          <w:szCs w:val="24"/>
        </w:rPr>
        <w:t>asigurarea protecției copilului</w:t>
      </w:r>
      <w:r w:rsidRPr="00543886">
        <w:rPr>
          <w:rFonts w:ascii="Tahoma" w:hAnsi="Tahoma" w:cs="Tahoma"/>
          <w:sz w:val="24"/>
          <w:szCs w:val="24"/>
        </w:rPr>
        <w:t xml:space="preserve"> pentru care instanța de judecata sau comisia pentru protecția copilului a dispus măsura plasamentului sau a plasamentului in regim de urgenta, care se realizează prin: centre rezidențiale pentru copii, asistenți maternali profesioniști sau rude/familii/persoane la care au fost dispuse masurile.</w:t>
      </w:r>
    </w:p>
    <w:p w:rsidR="00543886" w:rsidRPr="00543886" w:rsidRDefault="00543886" w:rsidP="00543886">
      <w:pPr>
        <w:tabs>
          <w:tab w:val="left" w:pos="426"/>
        </w:tabs>
        <w:spacing w:after="0"/>
        <w:jc w:val="both"/>
        <w:rPr>
          <w:rFonts w:ascii="Tahoma" w:hAnsi="Tahoma" w:cs="Tahoma"/>
          <w:sz w:val="24"/>
          <w:szCs w:val="24"/>
        </w:rPr>
      </w:pPr>
      <w:r>
        <w:rPr>
          <w:rFonts w:ascii="Tahoma" w:hAnsi="Tahoma" w:cs="Tahoma"/>
          <w:sz w:val="24"/>
          <w:szCs w:val="24"/>
        </w:rPr>
        <w:t xml:space="preserve">     Î</w:t>
      </w:r>
      <w:r w:rsidRPr="00543886">
        <w:rPr>
          <w:rFonts w:ascii="Tahoma" w:hAnsi="Tahoma" w:cs="Tahoma"/>
          <w:sz w:val="24"/>
          <w:szCs w:val="24"/>
        </w:rPr>
        <w:t>n subordinea instituției noastre funcționează următoarele centre de tip rezidențial pentru copii:</w:t>
      </w:r>
    </w:p>
    <w:p w:rsidR="00543886" w:rsidRPr="00543886" w:rsidRDefault="00543886" w:rsidP="00543886">
      <w:pPr>
        <w:pStyle w:val="Listparagraf"/>
        <w:numPr>
          <w:ilvl w:val="0"/>
          <w:numId w:val="108"/>
        </w:numPr>
        <w:tabs>
          <w:tab w:val="left" w:pos="426"/>
        </w:tabs>
        <w:spacing w:after="0"/>
        <w:jc w:val="both"/>
        <w:rPr>
          <w:rFonts w:ascii="Tahoma" w:hAnsi="Tahoma" w:cs="Tahoma"/>
          <w:sz w:val="24"/>
          <w:szCs w:val="24"/>
        </w:rPr>
      </w:pPr>
      <w:r w:rsidRPr="00543886">
        <w:rPr>
          <w:rFonts w:ascii="Tahoma" w:hAnsi="Tahoma" w:cs="Tahoma"/>
          <w:sz w:val="24"/>
          <w:szCs w:val="24"/>
        </w:rPr>
        <w:t>Centrul de plasament pentru copilul cu dizabilități;</w:t>
      </w:r>
    </w:p>
    <w:p w:rsidR="00543886" w:rsidRDefault="00543886" w:rsidP="00543886">
      <w:pPr>
        <w:pStyle w:val="Listparagraf"/>
        <w:numPr>
          <w:ilvl w:val="0"/>
          <w:numId w:val="108"/>
        </w:numPr>
        <w:tabs>
          <w:tab w:val="left" w:pos="426"/>
        </w:tabs>
        <w:spacing w:after="0"/>
        <w:jc w:val="both"/>
        <w:rPr>
          <w:rFonts w:ascii="Tahoma" w:hAnsi="Tahoma" w:cs="Tahoma"/>
          <w:sz w:val="24"/>
          <w:szCs w:val="24"/>
        </w:rPr>
      </w:pPr>
      <w:r w:rsidRPr="00543886">
        <w:rPr>
          <w:rFonts w:ascii="Tahoma" w:hAnsi="Tahoma" w:cs="Tahoma"/>
          <w:sz w:val="24"/>
          <w:szCs w:val="24"/>
        </w:rPr>
        <w:t>Centrul maternal ,, Sf. Ana”;</w:t>
      </w:r>
    </w:p>
    <w:p w:rsidR="00543886" w:rsidRDefault="00543886" w:rsidP="00543886">
      <w:pPr>
        <w:pStyle w:val="Listparagraf"/>
        <w:numPr>
          <w:ilvl w:val="0"/>
          <w:numId w:val="108"/>
        </w:numPr>
        <w:tabs>
          <w:tab w:val="left" w:pos="426"/>
        </w:tabs>
        <w:spacing w:after="0"/>
        <w:jc w:val="both"/>
        <w:rPr>
          <w:rFonts w:ascii="Tahoma" w:hAnsi="Tahoma" w:cs="Tahoma"/>
          <w:sz w:val="24"/>
          <w:szCs w:val="24"/>
        </w:rPr>
      </w:pPr>
      <w:r w:rsidRPr="00543886">
        <w:rPr>
          <w:rFonts w:ascii="Tahoma" w:hAnsi="Tahoma" w:cs="Tahoma"/>
          <w:sz w:val="24"/>
          <w:szCs w:val="24"/>
        </w:rPr>
        <w:t>Centrul rezidențial pentru copilul separat de părinți ;</w:t>
      </w:r>
    </w:p>
    <w:p w:rsidR="00543886" w:rsidRDefault="00543886" w:rsidP="00543886">
      <w:pPr>
        <w:pStyle w:val="Listparagraf"/>
        <w:numPr>
          <w:ilvl w:val="0"/>
          <w:numId w:val="108"/>
        </w:numPr>
        <w:tabs>
          <w:tab w:val="left" w:pos="426"/>
        </w:tabs>
        <w:spacing w:after="0"/>
        <w:jc w:val="both"/>
        <w:rPr>
          <w:rFonts w:ascii="Tahoma" w:hAnsi="Tahoma" w:cs="Tahoma"/>
          <w:sz w:val="24"/>
          <w:szCs w:val="24"/>
        </w:rPr>
      </w:pPr>
      <w:r w:rsidRPr="00543886">
        <w:rPr>
          <w:rFonts w:ascii="Tahoma" w:hAnsi="Tahoma" w:cs="Tahoma"/>
          <w:sz w:val="24"/>
          <w:szCs w:val="24"/>
        </w:rPr>
        <w:t>Centrul multifuncțional pentru tineri în dificultate;</w:t>
      </w:r>
    </w:p>
    <w:p w:rsidR="00543886" w:rsidRDefault="00543886" w:rsidP="00543886">
      <w:pPr>
        <w:pStyle w:val="Listparagraf"/>
        <w:numPr>
          <w:ilvl w:val="0"/>
          <w:numId w:val="108"/>
        </w:numPr>
        <w:tabs>
          <w:tab w:val="left" w:pos="426"/>
        </w:tabs>
        <w:spacing w:after="0"/>
        <w:jc w:val="both"/>
        <w:rPr>
          <w:rFonts w:ascii="Tahoma" w:hAnsi="Tahoma" w:cs="Tahoma"/>
          <w:sz w:val="24"/>
          <w:szCs w:val="24"/>
        </w:rPr>
      </w:pPr>
      <w:r w:rsidRPr="00543886">
        <w:rPr>
          <w:rFonts w:ascii="Tahoma" w:hAnsi="Tahoma" w:cs="Tahoma"/>
          <w:sz w:val="24"/>
          <w:szCs w:val="24"/>
        </w:rPr>
        <w:t>Centrul de plasament pentru copilul cu dizabilități</w:t>
      </w:r>
      <w:r>
        <w:rPr>
          <w:rFonts w:ascii="Tahoma" w:hAnsi="Tahoma" w:cs="Tahoma"/>
          <w:sz w:val="24"/>
          <w:szCs w:val="24"/>
        </w:rPr>
        <w:t xml:space="preserve"> 0-7 ani;</w:t>
      </w:r>
    </w:p>
    <w:p w:rsidR="00543886" w:rsidRPr="00543886" w:rsidRDefault="00543886" w:rsidP="00543886">
      <w:pPr>
        <w:pStyle w:val="Listparagraf"/>
        <w:numPr>
          <w:ilvl w:val="0"/>
          <w:numId w:val="108"/>
        </w:numPr>
        <w:tabs>
          <w:tab w:val="left" w:pos="426"/>
        </w:tabs>
        <w:spacing w:after="0"/>
        <w:jc w:val="both"/>
        <w:rPr>
          <w:rFonts w:ascii="Tahoma" w:hAnsi="Tahoma" w:cs="Tahoma"/>
          <w:sz w:val="24"/>
          <w:szCs w:val="24"/>
        </w:rPr>
      </w:pPr>
      <w:r w:rsidRPr="00543886">
        <w:rPr>
          <w:rFonts w:ascii="Tahoma" w:hAnsi="Tahoma" w:cs="Tahoma"/>
          <w:sz w:val="24"/>
          <w:szCs w:val="24"/>
        </w:rPr>
        <w:t>Centrul de plasament ,, Sf. Nicodim”.</w:t>
      </w:r>
    </w:p>
    <w:p w:rsidR="00543886" w:rsidRPr="00543886" w:rsidRDefault="00543886" w:rsidP="00543886">
      <w:pPr>
        <w:spacing w:after="0"/>
        <w:jc w:val="both"/>
        <w:rPr>
          <w:rFonts w:ascii="Tahoma" w:hAnsi="Tahoma" w:cs="Tahoma"/>
          <w:sz w:val="24"/>
          <w:szCs w:val="24"/>
        </w:rPr>
      </w:pPr>
    </w:p>
    <w:p w:rsidR="00543886" w:rsidRDefault="00543886" w:rsidP="00543886">
      <w:pPr>
        <w:spacing w:after="0"/>
        <w:ind w:firstLine="360"/>
        <w:jc w:val="both"/>
        <w:rPr>
          <w:rFonts w:ascii="Tahoma" w:hAnsi="Tahoma" w:cs="Tahoma"/>
          <w:sz w:val="24"/>
          <w:szCs w:val="24"/>
        </w:rPr>
      </w:pPr>
      <w:r w:rsidRPr="00543886">
        <w:rPr>
          <w:rFonts w:ascii="Tahoma" w:hAnsi="Tahoma" w:cs="Tahoma"/>
          <w:sz w:val="24"/>
          <w:szCs w:val="24"/>
        </w:rPr>
        <w:t>Numărul de copii pentru care a fost stabilita măsura plasamentului in  anul 2016 si anul 2017:</w:t>
      </w:r>
    </w:p>
    <w:p w:rsidR="00543886" w:rsidRPr="00543886" w:rsidRDefault="00543886" w:rsidP="00543886">
      <w:pPr>
        <w:spacing w:after="0"/>
        <w:ind w:firstLine="360"/>
        <w:jc w:val="both"/>
        <w:rPr>
          <w:rFonts w:ascii="Tahoma" w:hAnsi="Tahoma" w:cs="Tahoma"/>
          <w:sz w:val="24"/>
          <w:szCs w:val="24"/>
        </w:rPr>
      </w:pPr>
    </w:p>
    <w:p w:rsidR="00543886" w:rsidRPr="00543886" w:rsidRDefault="00543886" w:rsidP="00543886">
      <w:pPr>
        <w:pStyle w:val="Listparagraf"/>
        <w:tabs>
          <w:tab w:val="left" w:pos="426"/>
        </w:tabs>
        <w:spacing w:after="0" w:line="276" w:lineRule="auto"/>
        <w:ind w:left="0"/>
        <w:jc w:val="both"/>
        <w:rPr>
          <w:rFonts w:ascii="Tahoma" w:hAnsi="Tahoma" w:cs="Tahoma"/>
          <w:sz w:val="24"/>
          <w:szCs w:val="24"/>
        </w:rPr>
      </w:pPr>
      <w:r w:rsidRPr="00543886">
        <w:rPr>
          <w:rFonts w:ascii="Tahoma" w:hAnsi="Tahoma" w:cs="Tahoma"/>
          <w:noProof/>
          <w:sz w:val="24"/>
          <w:szCs w:val="24"/>
          <w:lang w:val="en-GB" w:eastAsia="en-GB"/>
        </w:rPr>
        <w:drawing>
          <wp:inline distT="0" distB="0" distL="0" distR="0">
            <wp:extent cx="6143625" cy="2952750"/>
            <wp:effectExtent l="0" t="0" r="9525" b="1905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543886">
        <w:rPr>
          <w:rFonts w:ascii="Tahoma" w:hAnsi="Tahoma" w:cs="Tahoma"/>
          <w:sz w:val="24"/>
          <w:szCs w:val="24"/>
        </w:rPr>
        <w:tab/>
      </w:r>
    </w:p>
    <w:p w:rsidR="00543886" w:rsidRPr="00543886" w:rsidRDefault="00760D89" w:rsidP="00543886">
      <w:pPr>
        <w:tabs>
          <w:tab w:val="left" w:pos="426"/>
        </w:tabs>
        <w:spacing w:after="0"/>
        <w:ind w:left="360"/>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sidR="00543886" w:rsidRPr="00543886">
        <w:rPr>
          <w:rFonts w:ascii="Tahoma" w:hAnsi="Tahoma" w:cs="Tahoma"/>
          <w:sz w:val="24"/>
          <w:szCs w:val="24"/>
        </w:rPr>
        <w:t>Î</w:t>
      </w:r>
      <w:r w:rsidR="00543886">
        <w:rPr>
          <w:rFonts w:ascii="Tahoma" w:hAnsi="Tahoma" w:cs="Tahoma"/>
          <w:sz w:val="24"/>
          <w:szCs w:val="24"/>
        </w:rPr>
        <w:t>n anul 2017 față</w:t>
      </w:r>
      <w:r w:rsidR="00543886" w:rsidRPr="00543886">
        <w:rPr>
          <w:rFonts w:ascii="Tahoma" w:hAnsi="Tahoma" w:cs="Tahoma"/>
          <w:sz w:val="24"/>
          <w:szCs w:val="24"/>
        </w:rPr>
        <w:t xml:space="preserve"> de anul 2016 s-a înregistrat o scădere ușoara a numărului de copii si tineri care au fost protejați prin instituirea plasamentului.</w:t>
      </w:r>
    </w:p>
    <w:p w:rsidR="00543886" w:rsidRPr="00543886" w:rsidRDefault="00543886" w:rsidP="00543886">
      <w:pPr>
        <w:pStyle w:val="Listparagraf"/>
        <w:numPr>
          <w:ilvl w:val="0"/>
          <w:numId w:val="106"/>
        </w:numPr>
        <w:tabs>
          <w:tab w:val="left" w:pos="426"/>
        </w:tabs>
        <w:spacing w:after="0" w:line="276" w:lineRule="auto"/>
        <w:jc w:val="both"/>
        <w:rPr>
          <w:rFonts w:ascii="Tahoma" w:hAnsi="Tahoma" w:cs="Tahoma"/>
          <w:sz w:val="24"/>
          <w:szCs w:val="24"/>
        </w:rPr>
      </w:pPr>
      <w:r w:rsidRPr="00543886">
        <w:rPr>
          <w:rFonts w:ascii="Tahoma" w:hAnsi="Tahoma" w:cs="Tahoma"/>
          <w:b/>
          <w:i/>
          <w:sz w:val="24"/>
          <w:szCs w:val="24"/>
        </w:rPr>
        <w:lastRenderedPageBreak/>
        <w:t>prevenirea abuzului, neglijării si exploatării copiilor</w:t>
      </w:r>
      <w:r w:rsidRPr="00543886">
        <w:rPr>
          <w:rFonts w:ascii="Tahoma" w:hAnsi="Tahoma" w:cs="Tahoma"/>
          <w:sz w:val="24"/>
          <w:szCs w:val="24"/>
        </w:rPr>
        <w:t xml:space="preserve"> prin oferirea de suport copiilor victima si familiilor acestora, organizarea de campanii de informare a instituțiilor si a publicului larg cu privire la cauzele, consecințele si modalit</w:t>
      </w:r>
      <w:r>
        <w:rPr>
          <w:rFonts w:ascii="Tahoma" w:hAnsi="Tahoma" w:cs="Tahoma"/>
          <w:sz w:val="24"/>
          <w:szCs w:val="24"/>
        </w:rPr>
        <w:t>ăț</w:t>
      </w:r>
      <w:r w:rsidRPr="00543886">
        <w:rPr>
          <w:rFonts w:ascii="Tahoma" w:hAnsi="Tahoma" w:cs="Tahoma"/>
          <w:sz w:val="24"/>
          <w:szCs w:val="24"/>
        </w:rPr>
        <w:t>i de prevenire a abuzului, neglijării si exploatării copiilor prin Centrul de intervenție in situații de abuz, neglijare, exploatarea a copilului prin munca, trafic si repatriere care intervine in toate situațiile in care sunt semnalate astfel de cazuri.</w:t>
      </w:r>
    </w:p>
    <w:p w:rsidR="00543886" w:rsidRPr="00543886" w:rsidRDefault="00543886" w:rsidP="00543886">
      <w:pPr>
        <w:pStyle w:val="Listparagraf"/>
        <w:tabs>
          <w:tab w:val="left" w:pos="426"/>
        </w:tabs>
        <w:spacing w:after="0" w:line="276" w:lineRule="auto"/>
        <w:ind w:left="0"/>
        <w:jc w:val="both"/>
        <w:rPr>
          <w:rFonts w:ascii="Tahoma" w:hAnsi="Tahoma" w:cs="Tahoma"/>
          <w:sz w:val="24"/>
          <w:szCs w:val="24"/>
        </w:rPr>
      </w:pPr>
      <w:r>
        <w:rPr>
          <w:rFonts w:ascii="Tahoma" w:hAnsi="Tahoma" w:cs="Tahoma"/>
          <w:sz w:val="24"/>
          <w:szCs w:val="24"/>
        </w:rPr>
        <w:tab/>
      </w:r>
      <w:r w:rsidRPr="00543886">
        <w:rPr>
          <w:rFonts w:ascii="Tahoma" w:hAnsi="Tahoma" w:cs="Tahoma"/>
          <w:sz w:val="24"/>
          <w:szCs w:val="24"/>
        </w:rPr>
        <w:t xml:space="preserve">De asemenea, in cadrul </w:t>
      </w:r>
      <w:r>
        <w:rPr>
          <w:rFonts w:ascii="Tahoma" w:hAnsi="Tahoma" w:cs="Tahoma"/>
          <w:sz w:val="24"/>
          <w:szCs w:val="24"/>
        </w:rPr>
        <w:t>Direcției Generale</w:t>
      </w:r>
      <w:r w:rsidRPr="00142ECC">
        <w:rPr>
          <w:rFonts w:ascii="Tahoma" w:hAnsi="Tahoma" w:cs="Tahoma"/>
          <w:sz w:val="24"/>
          <w:szCs w:val="24"/>
        </w:rPr>
        <w:t xml:space="preserve"> de Asistență Socială și Protecția Copilului Mehedinți</w:t>
      </w:r>
      <w:r w:rsidRPr="00543886">
        <w:rPr>
          <w:rFonts w:ascii="Tahoma" w:hAnsi="Tahoma" w:cs="Tahoma"/>
          <w:sz w:val="24"/>
          <w:szCs w:val="24"/>
        </w:rPr>
        <w:t xml:space="preserve"> funcționează trei centre de primire in regim de urgenta:  Centrul de primire in regim de urgenta; Centrul de primire in regim de urgenta a minorului si Centrul de primire in regim de urgenta pentru copiii străzii, care oferă servicii pentru copii abuzați, neglijați exploatați,  fata de care a fost dispusa măsura plasamentului in regim de urgenta. </w:t>
      </w:r>
    </w:p>
    <w:p w:rsidR="00543886" w:rsidRDefault="00543886" w:rsidP="00543886">
      <w:pPr>
        <w:pStyle w:val="Listparagraf"/>
        <w:spacing w:after="0" w:line="276" w:lineRule="auto"/>
        <w:ind w:left="0"/>
        <w:jc w:val="both"/>
        <w:rPr>
          <w:rFonts w:ascii="Tahoma" w:hAnsi="Tahoma" w:cs="Tahoma"/>
          <w:sz w:val="24"/>
          <w:szCs w:val="24"/>
        </w:rPr>
      </w:pPr>
    </w:p>
    <w:p w:rsidR="00543886" w:rsidRPr="00760D89" w:rsidRDefault="00543886" w:rsidP="00543886">
      <w:pPr>
        <w:pStyle w:val="Listparagraf"/>
        <w:spacing w:after="0" w:line="276" w:lineRule="auto"/>
        <w:ind w:left="0"/>
        <w:jc w:val="both"/>
        <w:rPr>
          <w:rFonts w:ascii="Tahoma" w:hAnsi="Tahoma" w:cs="Tahoma"/>
          <w:i/>
          <w:sz w:val="24"/>
          <w:szCs w:val="24"/>
        </w:rPr>
      </w:pPr>
      <w:r w:rsidRPr="00760D89">
        <w:rPr>
          <w:rFonts w:ascii="Tahoma" w:hAnsi="Tahoma" w:cs="Tahoma"/>
          <w:i/>
          <w:sz w:val="24"/>
          <w:szCs w:val="24"/>
        </w:rPr>
        <w:t xml:space="preserve">Numărul de beneficiari, în  anul 2016 și anul 2017:   </w:t>
      </w:r>
    </w:p>
    <w:p w:rsidR="00543886" w:rsidRDefault="00543886" w:rsidP="00543886">
      <w:pPr>
        <w:pStyle w:val="Listparagraf"/>
        <w:tabs>
          <w:tab w:val="left" w:pos="426"/>
        </w:tabs>
        <w:spacing w:after="0" w:line="276" w:lineRule="auto"/>
        <w:ind w:left="0"/>
        <w:rPr>
          <w:rFonts w:ascii="Tahoma" w:hAnsi="Tahoma" w:cs="Tahoma"/>
          <w:sz w:val="24"/>
          <w:szCs w:val="24"/>
        </w:rPr>
      </w:pPr>
    </w:p>
    <w:p w:rsidR="00543886" w:rsidRPr="00543886" w:rsidRDefault="00543886" w:rsidP="00543886">
      <w:pPr>
        <w:pStyle w:val="Listparagraf"/>
        <w:tabs>
          <w:tab w:val="left" w:pos="426"/>
        </w:tabs>
        <w:spacing w:after="0" w:line="276" w:lineRule="auto"/>
        <w:ind w:left="0"/>
        <w:rPr>
          <w:rFonts w:ascii="Tahoma" w:hAnsi="Tahoma" w:cs="Tahoma"/>
          <w:sz w:val="24"/>
          <w:szCs w:val="24"/>
        </w:rPr>
      </w:pPr>
      <w:r w:rsidRPr="00543886">
        <w:rPr>
          <w:rFonts w:ascii="Tahoma" w:hAnsi="Tahoma" w:cs="Tahoma"/>
          <w:noProof/>
          <w:sz w:val="24"/>
          <w:szCs w:val="24"/>
          <w:lang w:val="en-GB" w:eastAsia="en-GB"/>
        </w:rPr>
        <w:drawing>
          <wp:inline distT="0" distB="0" distL="0" distR="0">
            <wp:extent cx="6219930" cy="2552281"/>
            <wp:effectExtent l="0" t="0" r="9525" b="19685"/>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43886" w:rsidRDefault="00543886" w:rsidP="00543886">
      <w:pPr>
        <w:pStyle w:val="Listparagraf"/>
        <w:tabs>
          <w:tab w:val="left" w:pos="426"/>
        </w:tabs>
        <w:spacing w:after="0" w:line="276" w:lineRule="auto"/>
        <w:ind w:left="0"/>
        <w:jc w:val="both"/>
        <w:rPr>
          <w:rFonts w:ascii="Tahoma" w:hAnsi="Tahoma" w:cs="Tahoma"/>
          <w:sz w:val="24"/>
          <w:szCs w:val="24"/>
        </w:rPr>
      </w:pPr>
    </w:p>
    <w:p w:rsidR="00543886" w:rsidRPr="00543886" w:rsidRDefault="00543886" w:rsidP="00543886">
      <w:pPr>
        <w:pStyle w:val="Listparagraf"/>
        <w:tabs>
          <w:tab w:val="left" w:pos="426"/>
        </w:tabs>
        <w:spacing w:after="0" w:line="276" w:lineRule="auto"/>
        <w:ind w:left="0"/>
        <w:jc w:val="both"/>
        <w:rPr>
          <w:rFonts w:ascii="Tahoma" w:hAnsi="Tahoma" w:cs="Tahoma"/>
          <w:sz w:val="24"/>
          <w:szCs w:val="24"/>
        </w:rPr>
      </w:pPr>
      <w:r w:rsidRPr="00543886">
        <w:rPr>
          <w:rFonts w:ascii="Tahoma" w:hAnsi="Tahoma" w:cs="Tahoma"/>
          <w:sz w:val="24"/>
          <w:szCs w:val="24"/>
        </w:rPr>
        <w:tab/>
      </w:r>
      <w:r>
        <w:rPr>
          <w:rFonts w:ascii="Tahoma" w:hAnsi="Tahoma" w:cs="Tahoma"/>
          <w:sz w:val="24"/>
          <w:szCs w:val="24"/>
        </w:rPr>
        <w:t>Î</w:t>
      </w:r>
      <w:r w:rsidRPr="00543886">
        <w:rPr>
          <w:rFonts w:ascii="Tahoma" w:hAnsi="Tahoma" w:cs="Tahoma"/>
          <w:sz w:val="24"/>
          <w:szCs w:val="24"/>
        </w:rPr>
        <w:t>n anul 2017 fata de anul 2016  a crescut numărul de copii pentru care s-a dispus măsura plasamentului in regim de urgenta la Centr</w:t>
      </w:r>
      <w:r w:rsidR="00BD3F9A">
        <w:rPr>
          <w:rFonts w:ascii="Tahoma" w:hAnsi="Tahoma" w:cs="Tahoma"/>
          <w:sz w:val="24"/>
          <w:szCs w:val="24"/>
        </w:rPr>
        <w:t>ul de primire in regim de urgențăș</w:t>
      </w:r>
      <w:r w:rsidRPr="00543886">
        <w:rPr>
          <w:rFonts w:ascii="Tahoma" w:hAnsi="Tahoma" w:cs="Tahoma"/>
          <w:sz w:val="24"/>
          <w:szCs w:val="24"/>
        </w:rPr>
        <w:t xml:space="preserve">i a </w:t>
      </w:r>
      <w:r w:rsidR="00BD3F9A" w:rsidRPr="00543886">
        <w:rPr>
          <w:rFonts w:ascii="Tahoma" w:hAnsi="Tahoma" w:cs="Tahoma"/>
          <w:sz w:val="24"/>
          <w:szCs w:val="24"/>
        </w:rPr>
        <w:t>numărului</w:t>
      </w:r>
      <w:r w:rsidRPr="00543886">
        <w:rPr>
          <w:rFonts w:ascii="Tahoma" w:hAnsi="Tahoma" w:cs="Tahoma"/>
          <w:sz w:val="24"/>
          <w:szCs w:val="24"/>
        </w:rPr>
        <w:t xml:space="preserve"> de beneficiari la Centrul de </w:t>
      </w:r>
      <w:r w:rsidR="00BD3F9A" w:rsidRPr="00543886">
        <w:rPr>
          <w:rFonts w:ascii="Tahoma" w:hAnsi="Tahoma" w:cs="Tahoma"/>
          <w:sz w:val="24"/>
          <w:szCs w:val="24"/>
        </w:rPr>
        <w:t>intervenție</w:t>
      </w:r>
      <w:r w:rsidR="00BD3F9A">
        <w:rPr>
          <w:rFonts w:ascii="Tahoma" w:hAnsi="Tahoma" w:cs="Tahoma"/>
          <w:sz w:val="24"/>
          <w:szCs w:val="24"/>
        </w:rPr>
        <w:t xml:space="preserve"> î</w:t>
      </w:r>
      <w:r w:rsidRPr="00543886">
        <w:rPr>
          <w:rFonts w:ascii="Tahoma" w:hAnsi="Tahoma" w:cs="Tahoma"/>
          <w:sz w:val="24"/>
          <w:szCs w:val="24"/>
        </w:rPr>
        <w:t xml:space="preserve">n </w:t>
      </w:r>
      <w:r w:rsidR="00BD3F9A" w:rsidRPr="00543886">
        <w:rPr>
          <w:rFonts w:ascii="Tahoma" w:hAnsi="Tahoma" w:cs="Tahoma"/>
          <w:sz w:val="24"/>
          <w:szCs w:val="24"/>
        </w:rPr>
        <w:t>situații</w:t>
      </w:r>
      <w:r w:rsidRPr="00543886">
        <w:rPr>
          <w:rFonts w:ascii="Tahoma" w:hAnsi="Tahoma" w:cs="Tahoma"/>
          <w:sz w:val="24"/>
          <w:szCs w:val="24"/>
        </w:rPr>
        <w:t xml:space="preserve"> de abuz, neglijare, exploatarea a copilului p</w:t>
      </w:r>
      <w:r w:rsidR="00BD3F9A">
        <w:rPr>
          <w:rFonts w:ascii="Tahoma" w:hAnsi="Tahoma" w:cs="Tahoma"/>
          <w:sz w:val="24"/>
          <w:szCs w:val="24"/>
        </w:rPr>
        <w:t>rin munca, trafic ș</w:t>
      </w:r>
      <w:r w:rsidRPr="00543886">
        <w:rPr>
          <w:rFonts w:ascii="Tahoma" w:hAnsi="Tahoma" w:cs="Tahoma"/>
          <w:sz w:val="24"/>
          <w:szCs w:val="24"/>
        </w:rPr>
        <w:t xml:space="preserve">i repatriere, pentru celelalte centre </w:t>
      </w:r>
      <w:r w:rsidR="00BD3F9A" w:rsidRPr="00543886">
        <w:rPr>
          <w:rFonts w:ascii="Tahoma" w:hAnsi="Tahoma" w:cs="Tahoma"/>
          <w:sz w:val="24"/>
          <w:szCs w:val="24"/>
        </w:rPr>
        <w:t>numărul</w:t>
      </w:r>
      <w:r w:rsidRPr="00543886">
        <w:rPr>
          <w:rFonts w:ascii="Tahoma" w:hAnsi="Tahoma" w:cs="Tahoma"/>
          <w:sz w:val="24"/>
          <w:szCs w:val="24"/>
        </w:rPr>
        <w:t xml:space="preserve"> de beneficiari nu a variat semnificativ.</w:t>
      </w:r>
    </w:p>
    <w:p w:rsidR="00543886" w:rsidRPr="00543886" w:rsidRDefault="00BD3F9A" w:rsidP="00BD3F9A">
      <w:pPr>
        <w:pStyle w:val="Listparagraf"/>
        <w:tabs>
          <w:tab w:val="left" w:pos="426"/>
        </w:tabs>
        <w:spacing w:after="0" w:line="276" w:lineRule="auto"/>
        <w:ind w:left="0"/>
        <w:jc w:val="both"/>
        <w:rPr>
          <w:rFonts w:ascii="Tahoma" w:hAnsi="Tahoma" w:cs="Tahoma"/>
          <w:sz w:val="24"/>
          <w:szCs w:val="24"/>
        </w:rPr>
      </w:pPr>
      <w:r>
        <w:rPr>
          <w:rFonts w:ascii="Tahoma" w:hAnsi="Tahoma" w:cs="Tahoma"/>
          <w:sz w:val="24"/>
          <w:szCs w:val="24"/>
        </w:rPr>
        <w:tab/>
        <w:t>Î</w:t>
      </w:r>
      <w:r w:rsidR="00543886" w:rsidRPr="00543886">
        <w:rPr>
          <w:rFonts w:ascii="Tahoma" w:hAnsi="Tahoma" w:cs="Tahoma"/>
          <w:sz w:val="24"/>
          <w:szCs w:val="24"/>
        </w:rPr>
        <w:t xml:space="preserve">n cadrul </w:t>
      </w:r>
      <w:r w:rsidRPr="00543886">
        <w:rPr>
          <w:rFonts w:ascii="Tahoma" w:hAnsi="Tahoma" w:cs="Tahoma"/>
          <w:sz w:val="24"/>
          <w:szCs w:val="24"/>
        </w:rPr>
        <w:t>instituției</w:t>
      </w:r>
      <w:r w:rsidR="00543886" w:rsidRPr="00543886">
        <w:rPr>
          <w:rFonts w:ascii="Tahoma" w:hAnsi="Tahoma" w:cs="Tahoma"/>
          <w:sz w:val="24"/>
          <w:szCs w:val="24"/>
        </w:rPr>
        <w:t xml:space="preserve"> noastre </w:t>
      </w:r>
      <w:r w:rsidRPr="00543886">
        <w:rPr>
          <w:rFonts w:ascii="Tahoma" w:hAnsi="Tahoma" w:cs="Tahoma"/>
          <w:sz w:val="24"/>
          <w:szCs w:val="24"/>
        </w:rPr>
        <w:t>funcționează</w:t>
      </w:r>
      <w:r>
        <w:rPr>
          <w:rFonts w:ascii="Tahoma" w:hAnsi="Tahoma" w:cs="Tahoma"/>
          <w:sz w:val="24"/>
          <w:szCs w:val="24"/>
        </w:rPr>
        <w:t>ș</w:t>
      </w:r>
      <w:r w:rsidR="00543886" w:rsidRPr="00543886">
        <w:rPr>
          <w:rFonts w:ascii="Tahoma" w:hAnsi="Tahoma" w:cs="Tahoma"/>
          <w:sz w:val="24"/>
          <w:szCs w:val="24"/>
        </w:rPr>
        <w:t xml:space="preserve">i Serviciul de evaluare complexa a copilului cu </w:t>
      </w:r>
      <w:r w:rsidRPr="00543886">
        <w:rPr>
          <w:rFonts w:ascii="Tahoma" w:hAnsi="Tahoma" w:cs="Tahoma"/>
          <w:sz w:val="24"/>
          <w:szCs w:val="24"/>
        </w:rPr>
        <w:t>dizabilități</w:t>
      </w:r>
      <w:r w:rsidR="00543886" w:rsidRPr="00543886">
        <w:rPr>
          <w:rFonts w:ascii="Tahoma" w:hAnsi="Tahoma" w:cs="Tahoma"/>
          <w:sz w:val="24"/>
          <w:szCs w:val="24"/>
        </w:rPr>
        <w:t xml:space="preserve">, care </w:t>
      </w:r>
      <w:r w:rsidRPr="00543886">
        <w:rPr>
          <w:rFonts w:ascii="Tahoma" w:hAnsi="Tahoma" w:cs="Tahoma"/>
          <w:sz w:val="24"/>
          <w:szCs w:val="24"/>
        </w:rPr>
        <w:t>realizează</w:t>
      </w:r>
      <w:r w:rsidR="00543886" w:rsidRPr="00543886">
        <w:rPr>
          <w:rFonts w:ascii="Tahoma" w:hAnsi="Tahoma" w:cs="Tahoma"/>
          <w:sz w:val="24"/>
          <w:szCs w:val="24"/>
        </w:rPr>
        <w:t xml:space="preserve"> evaluarea complexa a copiilor, propune Comisie pentru Protectia Copilului Mehedinti </w:t>
      </w:r>
      <w:r w:rsidRPr="00543886">
        <w:rPr>
          <w:rFonts w:ascii="Tahoma" w:hAnsi="Tahoma" w:cs="Tahoma"/>
          <w:sz w:val="24"/>
          <w:szCs w:val="24"/>
        </w:rPr>
        <w:t>încadrarea</w:t>
      </w:r>
      <w:r w:rsidR="00543886" w:rsidRPr="00543886">
        <w:rPr>
          <w:rFonts w:ascii="Tahoma" w:hAnsi="Tahoma" w:cs="Tahoma"/>
          <w:sz w:val="24"/>
          <w:szCs w:val="24"/>
        </w:rPr>
        <w:t xml:space="preserve"> in grad de handicap si </w:t>
      </w:r>
      <w:r w:rsidRPr="00543886">
        <w:rPr>
          <w:rFonts w:ascii="Tahoma" w:hAnsi="Tahoma" w:cs="Tahoma"/>
          <w:sz w:val="24"/>
          <w:szCs w:val="24"/>
        </w:rPr>
        <w:t>monitorizeazăsituația</w:t>
      </w:r>
      <w:r w:rsidR="00543886" w:rsidRPr="00543886">
        <w:rPr>
          <w:rFonts w:ascii="Tahoma" w:hAnsi="Tahoma" w:cs="Tahoma"/>
          <w:sz w:val="24"/>
          <w:szCs w:val="24"/>
        </w:rPr>
        <w:t xml:space="preserve"> acestora.</w:t>
      </w:r>
    </w:p>
    <w:p w:rsidR="00BD3F9A" w:rsidRDefault="00BD3F9A" w:rsidP="00BD3F9A">
      <w:pPr>
        <w:pStyle w:val="Listparagraf"/>
        <w:spacing w:after="0" w:line="276" w:lineRule="auto"/>
        <w:ind w:left="0"/>
        <w:jc w:val="both"/>
        <w:rPr>
          <w:rFonts w:ascii="Tahoma" w:hAnsi="Tahoma" w:cs="Tahoma"/>
          <w:sz w:val="24"/>
          <w:szCs w:val="24"/>
        </w:rPr>
      </w:pPr>
    </w:p>
    <w:p w:rsidR="00BD3F9A" w:rsidRDefault="00BD3F9A" w:rsidP="00BD3F9A">
      <w:pPr>
        <w:pStyle w:val="Listparagraf"/>
        <w:spacing w:after="0" w:line="276" w:lineRule="auto"/>
        <w:ind w:left="0"/>
        <w:jc w:val="both"/>
        <w:rPr>
          <w:rFonts w:ascii="Tahoma" w:hAnsi="Tahoma" w:cs="Tahoma"/>
          <w:sz w:val="24"/>
          <w:szCs w:val="24"/>
        </w:rPr>
      </w:pPr>
    </w:p>
    <w:p w:rsidR="00BD3F9A" w:rsidRDefault="00BD3F9A" w:rsidP="00BD3F9A">
      <w:pPr>
        <w:pStyle w:val="Listparagraf"/>
        <w:spacing w:after="0" w:line="276" w:lineRule="auto"/>
        <w:ind w:left="0"/>
        <w:jc w:val="both"/>
        <w:rPr>
          <w:rFonts w:ascii="Tahoma" w:hAnsi="Tahoma" w:cs="Tahoma"/>
          <w:sz w:val="24"/>
          <w:szCs w:val="24"/>
        </w:rPr>
      </w:pPr>
    </w:p>
    <w:p w:rsidR="00BD3F9A" w:rsidRDefault="00BD3F9A" w:rsidP="00BD3F9A">
      <w:pPr>
        <w:pStyle w:val="Listparagraf"/>
        <w:spacing w:after="0" w:line="276" w:lineRule="auto"/>
        <w:ind w:left="0" w:firstLine="708"/>
        <w:jc w:val="both"/>
        <w:rPr>
          <w:rFonts w:ascii="Tahoma" w:hAnsi="Tahoma" w:cs="Tahoma"/>
          <w:sz w:val="24"/>
          <w:szCs w:val="24"/>
        </w:rPr>
      </w:pPr>
    </w:p>
    <w:p w:rsidR="00543886" w:rsidRPr="00760D89" w:rsidRDefault="00FC3019" w:rsidP="00BD3F9A">
      <w:pPr>
        <w:pStyle w:val="Listparagraf"/>
        <w:spacing w:after="0" w:line="276" w:lineRule="auto"/>
        <w:ind w:left="0" w:firstLine="708"/>
        <w:jc w:val="both"/>
        <w:rPr>
          <w:rFonts w:ascii="Tahoma" w:hAnsi="Tahoma" w:cs="Tahoma"/>
          <w:i/>
          <w:sz w:val="24"/>
          <w:szCs w:val="24"/>
        </w:rPr>
      </w:pPr>
      <w:r w:rsidRPr="00760D89">
        <w:rPr>
          <w:rFonts w:ascii="Tahoma" w:hAnsi="Tahoma" w:cs="Tahoma"/>
          <w:i/>
          <w:sz w:val="24"/>
          <w:szCs w:val="24"/>
        </w:rPr>
        <w:lastRenderedPageBreak/>
        <w:t>Numărul</w:t>
      </w:r>
      <w:r w:rsidR="00543886" w:rsidRPr="00760D89">
        <w:rPr>
          <w:rFonts w:ascii="Tahoma" w:hAnsi="Tahoma" w:cs="Tahoma"/>
          <w:i/>
          <w:sz w:val="24"/>
          <w:szCs w:val="24"/>
        </w:rPr>
        <w:t xml:space="preserve"> de copiii pentru care au fost eliberate certificate de </w:t>
      </w:r>
      <w:r w:rsidRPr="00760D89">
        <w:rPr>
          <w:rFonts w:ascii="Tahoma" w:hAnsi="Tahoma" w:cs="Tahoma"/>
          <w:i/>
          <w:sz w:val="24"/>
          <w:szCs w:val="24"/>
        </w:rPr>
        <w:t>încadrare î</w:t>
      </w:r>
      <w:r w:rsidR="00543886" w:rsidRPr="00760D89">
        <w:rPr>
          <w:rFonts w:ascii="Tahoma" w:hAnsi="Tahoma" w:cs="Tahoma"/>
          <w:i/>
          <w:sz w:val="24"/>
          <w:szCs w:val="24"/>
        </w:rPr>
        <w:t>n grad de handicap, in  anul 2016 si anul 2017:</w:t>
      </w:r>
    </w:p>
    <w:p w:rsidR="00543886" w:rsidRPr="00543886" w:rsidRDefault="00543886" w:rsidP="00BD3F9A">
      <w:pPr>
        <w:pStyle w:val="Listparagraf"/>
        <w:spacing w:after="0" w:line="276" w:lineRule="auto"/>
        <w:ind w:left="0"/>
        <w:jc w:val="both"/>
        <w:rPr>
          <w:rFonts w:ascii="Tahoma" w:hAnsi="Tahoma" w:cs="Tahoma"/>
          <w:sz w:val="24"/>
          <w:szCs w:val="24"/>
        </w:rPr>
      </w:pPr>
    </w:p>
    <w:p w:rsidR="00BD3F9A" w:rsidRDefault="00BD3F9A" w:rsidP="00BD3F9A">
      <w:pPr>
        <w:pStyle w:val="Listparagraf"/>
        <w:tabs>
          <w:tab w:val="left" w:pos="426"/>
        </w:tabs>
        <w:spacing w:after="0" w:line="276" w:lineRule="auto"/>
        <w:ind w:left="0"/>
        <w:jc w:val="both"/>
        <w:rPr>
          <w:rFonts w:ascii="Tahoma" w:hAnsi="Tahoma" w:cs="Tahoma"/>
          <w:sz w:val="24"/>
          <w:szCs w:val="24"/>
        </w:rPr>
      </w:pPr>
    </w:p>
    <w:p w:rsidR="00543886" w:rsidRPr="00BD3F9A" w:rsidRDefault="00543886" w:rsidP="00BD3F9A">
      <w:pPr>
        <w:pStyle w:val="Listparagraf"/>
        <w:tabs>
          <w:tab w:val="left" w:pos="426"/>
        </w:tabs>
        <w:spacing w:after="0" w:line="276" w:lineRule="auto"/>
        <w:ind w:left="0"/>
        <w:jc w:val="both"/>
        <w:rPr>
          <w:rFonts w:ascii="Tahoma" w:hAnsi="Tahoma" w:cs="Tahoma"/>
          <w:sz w:val="24"/>
          <w:szCs w:val="24"/>
        </w:rPr>
      </w:pPr>
      <w:r w:rsidRPr="00543886">
        <w:rPr>
          <w:rFonts w:ascii="Tahoma" w:hAnsi="Tahoma" w:cs="Tahoma"/>
          <w:noProof/>
          <w:sz w:val="24"/>
          <w:szCs w:val="24"/>
          <w:lang w:val="en-GB" w:eastAsia="en-GB"/>
        </w:rPr>
        <w:drawing>
          <wp:inline distT="0" distB="0" distL="0" distR="0">
            <wp:extent cx="6276975" cy="2234241"/>
            <wp:effectExtent l="0" t="0" r="9525" b="1397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BD3F9A" w:rsidRDefault="00BD3F9A" w:rsidP="00BD3F9A">
      <w:pPr>
        <w:pStyle w:val="Listparagraf"/>
        <w:tabs>
          <w:tab w:val="left" w:pos="426"/>
        </w:tabs>
        <w:spacing w:after="0" w:line="276" w:lineRule="auto"/>
        <w:ind w:left="0"/>
        <w:jc w:val="both"/>
        <w:rPr>
          <w:rFonts w:ascii="Tahoma" w:hAnsi="Tahoma" w:cs="Tahoma"/>
          <w:sz w:val="24"/>
          <w:szCs w:val="24"/>
        </w:rPr>
      </w:pPr>
    </w:p>
    <w:p w:rsidR="00543886" w:rsidRDefault="00BD3F9A" w:rsidP="00BD3F9A">
      <w:pPr>
        <w:pStyle w:val="Listparagraf"/>
        <w:tabs>
          <w:tab w:val="left" w:pos="426"/>
        </w:tabs>
        <w:spacing w:after="0" w:line="276" w:lineRule="auto"/>
        <w:ind w:left="0"/>
        <w:jc w:val="both"/>
        <w:rPr>
          <w:rFonts w:ascii="Tahoma" w:hAnsi="Tahoma" w:cs="Tahoma"/>
          <w:sz w:val="24"/>
          <w:szCs w:val="24"/>
        </w:rPr>
      </w:pPr>
      <w:r>
        <w:rPr>
          <w:rFonts w:ascii="Tahoma" w:hAnsi="Tahoma" w:cs="Tahoma"/>
          <w:sz w:val="24"/>
          <w:szCs w:val="24"/>
        </w:rPr>
        <w:tab/>
        <w:t>În anul 2017 față</w:t>
      </w:r>
      <w:r w:rsidR="00543886" w:rsidRPr="00543886">
        <w:rPr>
          <w:rFonts w:ascii="Tahoma" w:hAnsi="Tahoma" w:cs="Tahoma"/>
          <w:sz w:val="24"/>
          <w:szCs w:val="24"/>
        </w:rPr>
        <w:t xml:space="preserve"> de anul 2016 s-a </w:t>
      </w:r>
      <w:r w:rsidRPr="00543886">
        <w:rPr>
          <w:rFonts w:ascii="Tahoma" w:hAnsi="Tahoma" w:cs="Tahoma"/>
          <w:sz w:val="24"/>
          <w:szCs w:val="24"/>
        </w:rPr>
        <w:t>înregistrat</w:t>
      </w:r>
      <w:r w:rsidR="00543886" w:rsidRPr="00543886">
        <w:rPr>
          <w:rFonts w:ascii="Tahoma" w:hAnsi="Tahoma" w:cs="Tahoma"/>
          <w:sz w:val="24"/>
          <w:szCs w:val="24"/>
        </w:rPr>
        <w:t xml:space="preserve"> o </w:t>
      </w:r>
      <w:r w:rsidRPr="00543886">
        <w:rPr>
          <w:rFonts w:ascii="Tahoma" w:hAnsi="Tahoma" w:cs="Tahoma"/>
          <w:sz w:val="24"/>
          <w:szCs w:val="24"/>
        </w:rPr>
        <w:t>scădere</w:t>
      </w:r>
      <w:r w:rsidR="00543886" w:rsidRPr="00543886">
        <w:rPr>
          <w:rFonts w:ascii="Tahoma" w:hAnsi="Tahoma" w:cs="Tahoma"/>
          <w:sz w:val="24"/>
          <w:szCs w:val="24"/>
        </w:rPr>
        <w:t xml:space="preserve"> a </w:t>
      </w:r>
      <w:r w:rsidRPr="00543886">
        <w:rPr>
          <w:rFonts w:ascii="Tahoma" w:hAnsi="Tahoma" w:cs="Tahoma"/>
          <w:sz w:val="24"/>
          <w:szCs w:val="24"/>
        </w:rPr>
        <w:t>numărului</w:t>
      </w:r>
      <w:r w:rsidR="00543886" w:rsidRPr="00543886">
        <w:rPr>
          <w:rFonts w:ascii="Tahoma" w:hAnsi="Tahoma" w:cs="Tahoma"/>
          <w:sz w:val="24"/>
          <w:szCs w:val="24"/>
        </w:rPr>
        <w:t xml:space="preserve"> de copii pentru care a fost necesara eliberarea de certificate de </w:t>
      </w:r>
      <w:r w:rsidRPr="00543886">
        <w:rPr>
          <w:rFonts w:ascii="Tahoma" w:hAnsi="Tahoma" w:cs="Tahoma"/>
          <w:sz w:val="24"/>
          <w:szCs w:val="24"/>
        </w:rPr>
        <w:t>încadrare</w:t>
      </w:r>
      <w:r w:rsidR="00543886" w:rsidRPr="00543886">
        <w:rPr>
          <w:rFonts w:ascii="Tahoma" w:hAnsi="Tahoma" w:cs="Tahoma"/>
          <w:sz w:val="24"/>
          <w:szCs w:val="24"/>
        </w:rPr>
        <w:t xml:space="preserve"> in grad de handicap; dar s-a </w:t>
      </w:r>
      <w:r w:rsidRPr="00543886">
        <w:rPr>
          <w:rFonts w:ascii="Tahoma" w:hAnsi="Tahoma" w:cs="Tahoma"/>
          <w:sz w:val="24"/>
          <w:szCs w:val="24"/>
        </w:rPr>
        <w:t>înregistrat</w:t>
      </w:r>
      <w:r w:rsidR="00543886" w:rsidRPr="00543886">
        <w:rPr>
          <w:rFonts w:ascii="Tahoma" w:hAnsi="Tahoma" w:cs="Tahoma"/>
          <w:sz w:val="24"/>
          <w:szCs w:val="24"/>
        </w:rPr>
        <w:t xml:space="preserve"> o </w:t>
      </w:r>
      <w:r w:rsidRPr="00543886">
        <w:rPr>
          <w:rFonts w:ascii="Tahoma" w:hAnsi="Tahoma" w:cs="Tahoma"/>
          <w:sz w:val="24"/>
          <w:szCs w:val="24"/>
        </w:rPr>
        <w:t>creștere</w:t>
      </w:r>
      <w:r w:rsidR="00543886" w:rsidRPr="00543886">
        <w:rPr>
          <w:rFonts w:ascii="Tahoma" w:hAnsi="Tahoma" w:cs="Tahoma"/>
          <w:sz w:val="24"/>
          <w:szCs w:val="24"/>
        </w:rPr>
        <w:t xml:space="preserve"> a </w:t>
      </w:r>
      <w:r w:rsidRPr="00543886">
        <w:rPr>
          <w:rFonts w:ascii="Tahoma" w:hAnsi="Tahoma" w:cs="Tahoma"/>
          <w:sz w:val="24"/>
          <w:szCs w:val="24"/>
        </w:rPr>
        <w:t>numărului</w:t>
      </w:r>
      <w:r w:rsidR="00543886" w:rsidRPr="00543886">
        <w:rPr>
          <w:rFonts w:ascii="Tahoma" w:hAnsi="Tahoma" w:cs="Tahoma"/>
          <w:sz w:val="24"/>
          <w:szCs w:val="24"/>
        </w:rPr>
        <w:t xml:space="preserve"> de copii pentru care a fost necesara </w:t>
      </w:r>
      <w:r w:rsidRPr="00543886">
        <w:rPr>
          <w:rFonts w:ascii="Tahoma" w:hAnsi="Tahoma" w:cs="Tahoma"/>
          <w:sz w:val="24"/>
          <w:szCs w:val="24"/>
        </w:rPr>
        <w:t>încadrarea</w:t>
      </w:r>
      <w:r>
        <w:rPr>
          <w:rFonts w:ascii="Tahoma" w:hAnsi="Tahoma" w:cs="Tahoma"/>
          <w:sz w:val="24"/>
          <w:szCs w:val="24"/>
        </w:rPr>
        <w:t xml:space="preserve"> î</w:t>
      </w:r>
      <w:r w:rsidR="00543886" w:rsidRPr="00543886">
        <w:rPr>
          <w:rFonts w:ascii="Tahoma" w:hAnsi="Tahoma" w:cs="Tahoma"/>
          <w:sz w:val="24"/>
          <w:szCs w:val="24"/>
        </w:rPr>
        <w:t>n gradul grav de handicap.</w:t>
      </w:r>
    </w:p>
    <w:p w:rsidR="00BD3F9A" w:rsidRPr="00543886" w:rsidRDefault="00BD3F9A" w:rsidP="00BD3F9A">
      <w:pPr>
        <w:pStyle w:val="Listparagraf"/>
        <w:tabs>
          <w:tab w:val="left" w:pos="426"/>
        </w:tabs>
        <w:spacing w:after="0" w:line="276" w:lineRule="auto"/>
        <w:ind w:left="0"/>
        <w:jc w:val="both"/>
        <w:rPr>
          <w:rFonts w:ascii="Tahoma" w:hAnsi="Tahoma" w:cs="Tahoma"/>
          <w:sz w:val="24"/>
          <w:szCs w:val="24"/>
        </w:rPr>
      </w:pPr>
    </w:p>
    <w:p w:rsidR="00BD3F9A" w:rsidRDefault="00BD3F9A" w:rsidP="00BD3F9A">
      <w:pPr>
        <w:pStyle w:val="Listparagraf"/>
        <w:tabs>
          <w:tab w:val="left" w:pos="426"/>
        </w:tabs>
        <w:spacing w:after="0" w:line="276" w:lineRule="auto"/>
        <w:ind w:left="0"/>
        <w:jc w:val="both"/>
        <w:rPr>
          <w:rFonts w:ascii="Tahoma" w:hAnsi="Tahoma" w:cs="Tahoma"/>
          <w:sz w:val="24"/>
          <w:szCs w:val="24"/>
        </w:rPr>
      </w:pPr>
      <w:r>
        <w:rPr>
          <w:rFonts w:ascii="Tahoma" w:hAnsi="Tahoma" w:cs="Tahoma"/>
          <w:sz w:val="24"/>
          <w:szCs w:val="24"/>
        </w:rPr>
        <w:tab/>
      </w:r>
      <w:r w:rsidRPr="00142ECC">
        <w:rPr>
          <w:rFonts w:ascii="Tahoma" w:hAnsi="Tahoma" w:cs="Tahoma"/>
          <w:sz w:val="24"/>
          <w:szCs w:val="24"/>
        </w:rPr>
        <w:t xml:space="preserve">Direcția Generală de Asistență Socială și Protecția Copilului Mehedinți </w:t>
      </w:r>
      <w:r w:rsidR="00543886" w:rsidRPr="00543886">
        <w:rPr>
          <w:rFonts w:ascii="Tahoma" w:hAnsi="Tahoma" w:cs="Tahoma"/>
          <w:sz w:val="24"/>
          <w:szCs w:val="24"/>
        </w:rPr>
        <w:t xml:space="preserve">acorda o </w:t>
      </w:r>
      <w:r w:rsidRPr="00543886">
        <w:rPr>
          <w:rFonts w:ascii="Tahoma" w:hAnsi="Tahoma" w:cs="Tahoma"/>
          <w:sz w:val="24"/>
          <w:szCs w:val="24"/>
        </w:rPr>
        <w:t>atenție</w:t>
      </w:r>
      <w:r w:rsidR="00543886" w:rsidRPr="00543886">
        <w:rPr>
          <w:rFonts w:ascii="Tahoma" w:hAnsi="Tahoma" w:cs="Tahoma"/>
          <w:sz w:val="24"/>
          <w:szCs w:val="24"/>
        </w:rPr>
        <w:t xml:space="preserve"> deosebita si </w:t>
      </w:r>
      <w:r w:rsidRPr="00543886">
        <w:rPr>
          <w:rFonts w:ascii="Tahoma" w:hAnsi="Tahoma" w:cs="Tahoma"/>
          <w:sz w:val="24"/>
          <w:szCs w:val="24"/>
        </w:rPr>
        <w:t>monitorizăriisituației</w:t>
      </w:r>
      <w:r w:rsidR="00543886" w:rsidRPr="00543886">
        <w:rPr>
          <w:rFonts w:ascii="Tahoma" w:hAnsi="Tahoma" w:cs="Tahoma"/>
          <w:sz w:val="24"/>
          <w:szCs w:val="24"/>
        </w:rPr>
        <w:t xml:space="preserve"> copiilor care au </w:t>
      </w:r>
      <w:r>
        <w:rPr>
          <w:rFonts w:ascii="Tahoma" w:hAnsi="Tahoma" w:cs="Tahoma"/>
          <w:sz w:val="24"/>
          <w:szCs w:val="24"/>
        </w:rPr>
        <w:t>pă</w:t>
      </w:r>
      <w:r w:rsidR="00543886" w:rsidRPr="00543886">
        <w:rPr>
          <w:rFonts w:ascii="Tahoma" w:hAnsi="Tahoma" w:cs="Tahoma"/>
          <w:sz w:val="24"/>
          <w:szCs w:val="24"/>
        </w:rPr>
        <w:t>rin</w:t>
      </w:r>
      <w:r>
        <w:rPr>
          <w:rFonts w:ascii="Tahoma" w:hAnsi="Tahoma" w:cs="Tahoma"/>
          <w:sz w:val="24"/>
          <w:szCs w:val="24"/>
        </w:rPr>
        <w:t>ți</w:t>
      </w:r>
      <w:r w:rsidR="00543886" w:rsidRPr="00543886">
        <w:rPr>
          <w:rFonts w:ascii="Tahoma" w:hAnsi="Tahoma" w:cs="Tahoma"/>
          <w:sz w:val="24"/>
          <w:szCs w:val="24"/>
        </w:rPr>
        <w:t xml:space="preserve">i </w:t>
      </w:r>
      <w:r w:rsidRPr="00543886">
        <w:rPr>
          <w:rFonts w:ascii="Tahoma" w:hAnsi="Tahoma" w:cs="Tahoma"/>
          <w:sz w:val="24"/>
          <w:szCs w:val="24"/>
        </w:rPr>
        <w:t>plecați</w:t>
      </w:r>
      <w:r w:rsidR="00543886" w:rsidRPr="00543886">
        <w:rPr>
          <w:rFonts w:ascii="Tahoma" w:hAnsi="Tahoma" w:cs="Tahoma"/>
          <w:sz w:val="24"/>
          <w:szCs w:val="24"/>
        </w:rPr>
        <w:t xml:space="preserve"> la mu</w:t>
      </w:r>
      <w:r>
        <w:rPr>
          <w:rFonts w:ascii="Tahoma" w:hAnsi="Tahoma" w:cs="Tahoma"/>
          <w:sz w:val="24"/>
          <w:szCs w:val="24"/>
        </w:rPr>
        <w:t>nca î</w:t>
      </w:r>
      <w:r w:rsidR="00543886" w:rsidRPr="00543886">
        <w:rPr>
          <w:rFonts w:ascii="Tahoma" w:hAnsi="Tahoma" w:cs="Tahoma"/>
          <w:sz w:val="24"/>
          <w:szCs w:val="24"/>
        </w:rPr>
        <w:t xml:space="preserve">n </w:t>
      </w:r>
      <w:r w:rsidRPr="00543886">
        <w:rPr>
          <w:rFonts w:ascii="Tahoma" w:hAnsi="Tahoma" w:cs="Tahoma"/>
          <w:sz w:val="24"/>
          <w:szCs w:val="24"/>
        </w:rPr>
        <w:t>străinătate</w:t>
      </w:r>
      <w:r>
        <w:rPr>
          <w:rFonts w:ascii="Tahoma" w:hAnsi="Tahoma" w:cs="Tahoma"/>
          <w:sz w:val="24"/>
          <w:szCs w:val="24"/>
        </w:rPr>
        <w:t>.</w:t>
      </w:r>
    </w:p>
    <w:p w:rsidR="00543886" w:rsidRDefault="00BD3F9A" w:rsidP="00BD3F9A">
      <w:pPr>
        <w:pStyle w:val="Listparagraf"/>
        <w:tabs>
          <w:tab w:val="left" w:pos="426"/>
        </w:tabs>
        <w:spacing w:after="0" w:line="276" w:lineRule="auto"/>
        <w:ind w:left="0"/>
        <w:jc w:val="both"/>
        <w:rPr>
          <w:rFonts w:ascii="Tahoma" w:hAnsi="Tahoma" w:cs="Tahoma"/>
          <w:sz w:val="24"/>
          <w:szCs w:val="24"/>
        </w:rPr>
      </w:pPr>
      <w:r>
        <w:rPr>
          <w:rFonts w:ascii="Tahoma" w:hAnsi="Tahoma" w:cs="Tahoma"/>
          <w:sz w:val="24"/>
          <w:szCs w:val="24"/>
        </w:rPr>
        <w:tab/>
        <w:t>Î</w:t>
      </w:r>
      <w:r w:rsidR="00543886" w:rsidRPr="00543886">
        <w:rPr>
          <w:rFonts w:ascii="Tahoma" w:hAnsi="Tahoma" w:cs="Tahoma"/>
          <w:sz w:val="24"/>
          <w:szCs w:val="24"/>
        </w:rPr>
        <w:t xml:space="preserve">n anul 2017 se </w:t>
      </w:r>
      <w:r w:rsidRPr="00543886">
        <w:rPr>
          <w:rFonts w:ascii="Tahoma" w:hAnsi="Tahoma" w:cs="Tahoma"/>
          <w:sz w:val="24"/>
          <w:szCs w:val="24"/>
        </w:rPr>
        <w:t>înregistrează</w:t>
      </w:r>
      <w:r w:rsidR="00543886" w:rsidRPr="00543886">
        <w:rPr>
          <w:rFonts w:ascii="Tahoma" w:hAnsi="Tahoma" w:cs="Tahoma"/>
          <w:sz w:val="24"/>
          <w:szCs w:val="24"/>
        </w:rPr>
        <w:t xml:space="preserve"> o </w:t>
      </w:r>
      <w:r w:rsidRPr="00543886">
        <w:rPr>
          <w:rFonts w:ascii="Tahoma" w:hAnsi="Tahoma" w:cs="Tahoma"/>
          <w:sz w:val="24"/>
          <w:szCs w:val="24"/>
        </w:rPr>
        <w:t>scădere</w:t>
      </w:r>
      <w:r w:rsidR="00543886" w:rsidRPr="00543886">
        <w:rPr>
          <w:rFonts w:ascii="Tahoma" w:hAnsi="Tahoma" w:cs="Tahoma"/>
          <w:sz w:val="24"/>
          <w:szCs w:val="24"/>
        </w:rPr>
        <w:t xml:space="preserve"> a </w:t>
      </w:r>
      <w:r w:rsidRPr="00543886">
        <w:rPr>
          <w:rFonts w:ascii="Tahoma" w:hAnsi="Tahoma" w:cs="Tahoma"/>
          <w:sz w:val="24"/>
          <w:szCs w:val="24"/>
        </w:rPr>
        <w:t>numărului</w:t>
      </w:r>
      <w:r w:rsidR="00543886" w:rsidRPr="00543886">
        <w:rPr>
          <w:rFonts w:ascii="Tahoma" w:hAnsi="Tahoma" w:cs="Tahoma"/>
          <w:sz w:val="24"/>
          <w:szCs w:val="24"/>
        </w:rPr>
        <w:t xml:space="preserve"> de copii </w:t>
      </w:r>
      <w:r w:rsidRPr="00543886">
        <w:rPr>
          <w:rFonts w:ascii="Tahoma" w:hAnsi="Tahoma" w:cs="Tahoma"/>
          <w:sz w:val="24"/>
          <w:szCs w:val="24"/>
        </w:rPr>
        <w:t>monitorizați</w:t>
      </w:r>
      <w:r w:rsidR="00543886" w:rsidRPr="00543886">
        <w:rPr>
          <w:rFonts w:ascii="Tahoma" w:hAnsi="Tahoma" w:cs="Tahoma"/>
          <w:sz w:val="24"/>
          <w:szCs w:val="24"/>
        </w:rPr>
        <w:t xml:space="preserve"> de la 1079 </w:t>
      </w:r>
      <w:r w:rsidRPr="00543886">
        <w:rPr>
          <w:rFonts w:ascii="Tahoma" w:hAnsi="Tahoma" w:cs="Tahoma"/>
          <w:sz w:val="24"/>
          <w:szCs w:val="24"/>
        </w:rPr>
        <w:t>cați</w:t>
      </w:r>
      <w:r w:rsidR="00543886" w:rsidRPr="00543886">
        <w:rPr>
          <w:rFonts w:ascii="Tahoma" w:hAnsi="Tahoma" w:cs="Tahoma"/>
          <w:sz w:val="24"/>
          <w:szCs w:val="24"/>
        </w:rPr>
        <w:t xml:space="preserve"> au fost </w:t>
      </w:r>
      <w:r w:rsidRPr="00543886">
        <w:rPr>
          <w:rFonts w:ascii="Tahoma" w:hAnsi="Tahoma" w:cs="Tahoma"/>
          <w:sz w:val="24"/>
          <w:szCs w:val="24"/>
        </w:rPr>
        <w:t>monitorizați</w:t>
      </w:r>
      <w:r w:rsidR="00543886" w:rsidRPr="00543886">
        <w:rPr>
          <w:rFonts w:ascii="Tahoma" w:hAnsi="Tahoma" w:cs="Tahoma"/>
          <w:sz w:val="24"/>
          <w:szCs w:val="24"/>
        </w:rPr>
        <w:t xml:space="preserve"> in anul</w:t>
      </w:r>
      <w:r>
        <w:rPr>
          <w:rFonts w:ascii="Tahoma" w:hAnsi="Tahoma" w:cs="Tahoma"/>
          <w:sz w:val="24"/>
          <w:szCs w:val="24"/>
        </w:rPr>
        <w:t xml:space="preserve"> 2016 la 750. Precizam faptul că</w:t>
      </w:r>
      <w:r w:rsidRPr="00543886">
        <w:rPr>
          <w:rFonts w:ascii="Tahoma" w:hAnsi="Tahoma" w:cs="Tahoma"/>
          <w:sz w:val="24"/>
          <w:szCs w:val="24"/>
        </w:rPr>
        <w:t>scădereanumărului</w:t>
      </w:r>
      <w:r w:rsidR="00543886" w:rsidRPr="00543886">
        <w:rPr>
          <w:rFonts w:ascii="Tahoma" w:hAnsi="Tahoma" w:cs="Tahoma"/>
          <w:sz w:val="24"/>
          <w:szCs w:val="24"/>
        </w:rPr>
        <w:t xml:space="preserve"> de copii </w:t>
      </w:r>
      <w:r w:rsidRPr="00543886">
        <w:rPr>
          <w:rFonts w:ascii="Tahoma" w:hAnsi="Tahoma" w:cs="Tahoma"/>
          <w:sz w:val="24"/>
          <w:szCs w:val="24"/>
        </w:rPr>
        <w:t>monitorizați</w:t>
      </w:r>
      <w:r w:rsidR="00543886" w:rsidRPr="00543886">
        <w:rPr>
          <w:rFonts w:ascii="Tahoma" w:hAnsi="Tahoma" w:cs="Tahoma"/>
          <w:sz w:val="24"/>
          <w:szCs w:val="24"/>
        </w:rPr>
        <w:t xml:space="preserve"> se </w:t>
      </w:r>
      <w:r w:rsidRPr="00543886">
        <w:rPr>
          <w:rFonts w:ascii="Tahoma" w:hAnsi="Tahoma" w:cs="Tahoma"/>
          <w:sz w:val="24"/>
          <w:szCs w:val="24"/>
        </w:rPr>
        <w:t>datoreazăneraportării</w:t>
      </w:r>
      <w:r w:rsidR="00543886" w:rsidRPr="00543886">
        <w:rPr>
          <w:rFonts w:ascii="Tahoma" w:hAnsi="Tahoma" w:cs="Tahoma"/>
          <w:sz w:val="24"/>
          <w:szCs w:val="24"/>
        </w:rPr>
        <w:t xml:space="preserve"> acestora </w:t>
      </w:r>
      <w:r w:rsidRPr="00543886">
        <w:rPr>
          <w:rFonts w:ascii="Tahoma" w:hAnsi="Tahoma" w:cs="Tahoma"/>
          <w:sz w:val="24"/>
          <w:szCs w:val="24"/>
        </w:rPr>
        <w:t>instituției</w:t>
      </w:r>
      <w:r w:rsidR="00543886" w:rsidRPr="00543886">
        <w:rPr>
          <w:rFonts w:ascii="Tahoma" w:hAnsi="Tahoma" w:cs="Tahoma"/>
          <w:sz w:val="24"/>
          <w:szCs w:val="24"/>
        </w:rPr>
        <w:t xml:space="preserve"> noastre.</w:t>
      </w:r>
    </w:p>
    <w:p w:rsidR="00BD3F9A" w:rsidRPr="00543886" w:rsidRDefault="00BD3F9A" w:rsidP="00BD3F9A">
      <w:pPr>
        <w:pStyle w:val="Listparagraf"/>
        <w:tabs>
          <w:tab w:val="left" w:pos="426"/>
        </w:tabs>
        <w:spacing w:after="0" w:line="276" w:lineRule="auto"/>
        <w:ind w:left="0"/>
        <w:jc w:val="both"/>
        <w:rPr>
          <w:rFonts w:ascii="Tahoma" w:hAnsi="Tahoma" w:cs="Tahoma"/>
          <w:sz w:val="24"/>
          <w:szCs w:val="24"/>
        </w:rPr>
      </w:pPr>
    </w:p>
    <w:p w:rsidR="00543886" w:rsidRDefault="00BD3F9A" w:rsidP="00BD3F9A">
      <w:pPr>
        <w:pStyle w:val="Listparagraf"/>
        <w:tabs>
          <w:tab w:val="left" w:pos="426"/>
        </w:tabs>
        <w:spacing w:after="0" w:line="276" w:lineRule="auto"/>
        <w:ind w:left="0"/>
        <w:jc w:val="both"/>
        <w:rPr>
          <w:rFonts w:ascii="Tahoma" w:eastAsia="Times New Roman" w:hAnsi="Tahoma" w:cs="Tahoma"/>
          <w:color w:val="000000"/>
          <w:sz w:val="24"/>
          <w:szCs w:val="24"/>
          <w:lang w:eastAsia="ro-RO"/>
        </w:rPr>
      </w:pPr>
      <w:r>
        <w:rPr>
          <w:rFonts w:ascii="Tahoma" w:eastAsia="Times New Roman" w:hAnsi="Tahoma" w:cs="Tahoma"/>
          <w:b/>
          <w:bCs/>
          <w:color w:val="000000"/>
          <w:sz w:val="24"/>
          <w:szCs w:val="24"/>
          <w:lang w:eastAsia="ro-RO"/>
        </w:rPr>
        <w:tab/>
      </w:r>
      <w:r w:rsidR="00543886" w:rsidRPr="00543886">
        <w:rPr>
          <w:rFonts w:ascii="Tahoma" w:eastAsia="Times New Roman" w:hAnsi="Tahoma" w:cs="Tahoma"/>
          <w:b/>
          <w:bCs/>
          <w:color w:val="000000"/>
          <w:sz w:val="24"/>
          <w:szCs w:val="24"/>
          <w:lang w:eastAsia="ro-RO"/>
        </w:rPr>
        <w:t xml:space="preserve">Protectia persoanelor cu dizabilitati: </w:t>
      </w:r>
      <w:r w:rsidRPr="00142ECC">
        <w:rPr>
          <w:rFonts w:ascii="Tahoma" w:hAnsi="Tahoma" w:cs="Tahoma"/>
          <w:sz w:val="24"/>
          <w:szCs w:val="24"/>
        </w:rPr>
        <w:t>Direcția Generală de Asistență Socială și Protecția Copilului Mehedinți</w:t>
      </w:r>
      <w:r w:rsidRPr="00543886">
        <w:rPr>
          <w:rFonts w:ascii="Tahoma" w:eastAsia="Times New Roman" w:hAnsi="Tahoma" w:cs="Tahoma"/>
          <w:bCs/>
          <w:color w:val="000000"/>
          <w:sz w:val="24"/>
          <w:szCs w:val="24"/>
          <w:lang w:eastAsia="ro-RO"/>
        </w:rPr>
        <w:t>realizeazăprotecția</w:t>
      </w:r>
      <w:r w:rsidR="00543886" w:rsidRPr="00543886">
        <w:rPr>
          <w:rFonts w:ascii="Tahoma" w:eastAsia="Times New Roman" w:hAnsi="Tahoma" w:cs="Tahoma"/>
          <w:bCs/>
          <w:color w:val="000000"/>
          <w:sz w:val="24"/>
          <w:szCs w:val="24"/>
          <w:lang w:eastAsia="ro-RO"/>
        </w:rPr>
        <w:t xml:space="preserve"> persoanelor cu dizabilitati prin </w:t>
      </w:r>
      <w:r w:rsidRPr="00543886">
        <w:rPr>
          <w:rFonts w:ascii="Tahoma" w:eastAsia="Times New Roman" w:hAnsi="Tahoma" w:cs="Tahoma"/>
          <w:bCs/>
          <w:color w:val="000000"/>
          <w:sz w:val="24"/>
          <w:szCs w:val="24"/>
          <w:lang w:eastAsia="ro-RO"/>
        </w:rPr>
        <w:t>următoarele</w:t>
      </w:r>
      <w:r w:rsidR="00543886" w:rsidRPr="00543886">
        <w:rPr>
          <w:rFonts w:ascii="Tahoma" w:eastAsia="Times New Roman" w:hAnsi="Tahoma" w:cs="Tahoma"/>
          <w:bCs/>
          <w:color w:val="000000"/>
          <w:sz w:val="24"/>
          <w:szCs w:val="24"/>
          <w:lang w:eastAsia="ro-RO"/>
        </w:rPr>
        <w:t xml:space="preserve"> centre</w:t>
      </w:r>
      <w:r w:rsidR="00543886" w:rsidRPr="00543886">
        <w:rPr>
          <w:rFonts w:ascii="Tahoma" w:eastAsia="Times New Roman" w:hAnsi="Tahoma" w:cs="Tahoma"/>
          <w:bCs/>
          <w:i/>
          <w:color w:val="000000"/>
          <w:sz w:val="24"/>
          <w:szCs w:val="24"/>
          <w:lang w:eastAsia="ro-RO"/>
        </w:rPr>
        <w:t>:</w:t>
      </w:r>
      <w:r w:rsidR="00543886" w:rsidRPr="00543886">
        <w:rPr>
          <w:rFonts w:ascii="Tahoma" w:eastAsia="Times New Roman" w:hAnsi="Tahoma" w:cs="Tahoma"/>
          <w:i/>
          <w:color w:val="000000"/>
          <w:sz w:val="24"/>
          <w:szCs w:val="24"/>
          <w:lang w:eastAsia="ro-RO"/>
        </w:rPr>
        <w:t xml:space="preserve"> Centrul de </w:t>
      </w:r>
      <w:r w:rsidRPr="00543886">
        <w:rPr>
          <w:rFonts w:ascii="Tahoma" w:eastAsia="Times New Roman" w:hAnsi="Tahoma" w:cs="Tahoma"/>
          <w:i/>
          <w:color w:val="000000"/>
          <w:sz w:val="24"/>
          <w:szCs w:val="24"/>
          <w:lang w:eastAsia="ro-RO"/>
        </w:rPr>
        <w:t>îngrijire</w:t>
      </w:r>
      <w:r w:rsidR="00543886" w:rsidRPr="00543886">
        <w:rPr>
          <w:rFonts w:ascii="Tahoma" w:eastAsia="Times New Roman" w:hAnsi="Tahoma" w:cs="Tahoma"/>
          <w:i/>
          <w:color w:val="000000"/>
          <w:sz w:val="24"/>
          <w:szCs w:val="24"/>
          <w:lang w:eastAsia="ro-RO"/>
        </w:rPr>
        <w:t xml:space="preserve"> si asistenta pentru persoane cu handicap somatic si senzorial Ilovat; Centrul de </w:t>
      </w:r>
      <w:r w:rsidRPr="00543886">
        <w:rPr>
          <w:rFonts w:ascii="Tahoma" w:eastAsia="Times New Roman" w:hAnsi="Tahoma" w:cs="Tahoma"/>
          <w:i/>
          <w:color w:val="000000"/>
          <w:sz w:val="24"/>
          <w:szCs w:val="24"/>
          <w:lang w:eastAsia="ro-RO"/>
        </w:rPr>
        <w:t>îngrijire</w:t>
      </w:r>
      <w:r w:rsidR="00543886" w:rsidRPr="00543886">
        <w:rPr>
          <w:rFonts w:ascii="Tahoma" w:eastAsia="Times New Roman" w:hAnsi="Tahoma" w:cs="Tahoma"/>
          <w:i/>
          <w:color w:val="000000"/>
          <w:sz w:val="24"/>
          <w:szCs w:val="24"/>
          <w:lang w:eastAsia="ro-RO"/>
        </w:rPr>
        <w:t xml:space="preserve"> si asistenta pentru persoane cu Altzheimer sau dementa senile Ciresu; Centrul de integrare prin terapie occupationala Burila Mare; Centrul de </w:t>
      </w:r>
      <w:r w:rsidRPr="00543886">
        <w:rPr>
          <w:rFonts w:ascii="Tahoma" w:eastAsia="Times New Roman" w:hAnsi="Tahoma" w:cs="Tahoma"/>
          <w:i/>
          <w:color w:val="000000"/>
          <w:sz w:val="24"/>
          <w:szCs w:val="24"/>
          <w:lang w:eastAsia="ro-RO"/>
        </w:rPr>
        <w:t>îngrijire</w:t>
      </w:r>
      <w:r w:rsidR="00543886" w:rsidRPr="00543886">
        <w:rPr>
          <w:rFonts w:ascii="Tahoma" w:eastAsia="Times New Roman" w:hAnsi="Tahoma" w:cs="Tahoma"/>
          <w:i/>
          <w:color w:val="000000"/>
          <w:sz w:val="24"/>
          <w:szCs w:val="24"/>
          <w:lang w:eastAsia="ro-RO"/>
        </w:rPr>
        <w:t xml:space="preserve"> si asistenta Strehaia</w:t>
      </w:r>
      <w:r w:rsidR="00543886" w:rsidRPr="00543886">
        <w:rPr>
          <w:rFonts w:ascii="Tahoma" w:eastAsia="Times New Roman" w:hAnsi="Tahoma" w:cs="Tahoma"/>
          <w:color w:val="000000"/>
          <w:sz w:val="24"/>
          <w:szCs w:val="24"/>
          <w:lang w:eastAsia="ro-RO"/>
        </w:rPr>
        <w:t xml:space="preserve"> care </w:t>
      </w:r>
      <w:r w:rsidRPr="00543886">
        <w:rPr>
          <w:rFonts w:ascii="Tahoma" w:eastAsia="Times New Roman" w:hAnsi="Tahoma" w:cs="Tahoma"/>
          <w:color w:val="000000"/>
          <w:sz w:val="24"/>
          <w:szCs w:val="24"/>
          <w:lang w:eastAsia="ro-RO"/>
        </w:rPr>
        <w:t>oferăîngrijire</w:t>
      </w:r>
      <w:r w:rsidR="00543886" w:rsidRPr="00543886">
        <w:rPr>
          <w:rFonts w:ascii="Tahoma" w:eastAsia="Times New Roman" w:hAnsi="Tahoma" w:cs="Tahoma"/>
          <w:color w:val="000000"/>
          <w:sz w:val="24"/>
          <w:szCs w:val="24"/>
          <w:lang w:eastAsia="ro-RO"/>
        </w:rPr>
        <w:t xml:space="preserve"> de tip </w:t>
      </w:r>
      <w:r w:rsidRPr="00543886">
        <w:rPr>
          <w:rFonts w:ascii="Tahoma" w:eastAsia="Times New Roman" w:hAnsi="Tahoma" w:cs="Tahoma"/>
          <w:color w:val="000000"/>
          <w:sz w:val="24"/>
          <w:szCs w:val="24"/>
          <w:lang w:eastAsia="ro-RO"/>
        </w:rPr>
        <w:t>rezidențial</w:t>
      </w:r>
      <w:r w:rsidR="00543886" w:rsidRPr="00543886">
        <w:rPr>
          <w:rFonts w:ascii="Tahoma" w:eastAsia="Times New Roman" w:hAnsi="Tahoma" w:cs="Tahoma"/>
          <w:color w:val="000000"/>
          <w:sz w:val="24"/>
          <w:szCs w:val="24"/>
          <w:lang w:eastAsia="ro-RO"/>
        </w:rPr>
        <w:t xml:space="preserve"> persoanelor cu </w:t>
      </w:r>
      <w:r w:rsidRPr="00543886">
        <w:rPr>
          <w:rFonts w:ascii="Tahoma" w:eastAsia="Times New Roman" w:hAnsi="Tahoma" w:cs="Tahoma"/>
          <w:color w:val="000000"/>
          <w:sz w:val="24"/>
          <w:szCs w:val="24"/>
          <w:lang w:eastAsia="ro-RO"/>
        </w:rPr>
        <w:t>dizabilități</w:t>
      </w:r>
      <w:r w:rsidR="00543886" w:rsidRPr="00543886">
        <w:rPr>
          <w:rFonts w:ascii="Tahoma" w:eastAsia="Times New Roman" w:hAnsi="Tahoma" w:cs="Tahoma"/>
          <w:color w:val="000000"/>
          <w:sz w:val="24"/>
          <w:szCs w:val="24"/>
          <w:lang w:eastAsia="ro-RO"/>
        </w:rPr>
        <w:t xml:space="preserve"> care nu pot fi </w:t>
      </w:r>
      <w:r w:rsidRPr="00543886">
        <w:rPr>
          <w:rFonts w:ascii="Tahoma" w:eastAsia="Times New Roman" w:hAnsi="Tahoma" w:cs="Tahoma"/>
          <w:color w:val="000000"/>
          <w:sz w:val="24"/>
          <w:szCs w:val="24"/>
          <w:lang w:eastAsia="ro-RO"/>
        </w:rPr>
        <w:t>îngrijite</w:t>
      </w:r>
      <w:r w:rsidR="00543886" w:rsidRPr="00543886">
        <w:rPr>
          <w:rFonts w:ascii="Tahoma" w:eastAsia="Times New Roman" w:hAnsi="Tahoma" w:cs="Tahoma"/>
          <w:color w:val="000000"/>
          <w:sz w:val="24"/>
          <w:szCs w:val="24"/>
          <w:lang w:eastAsia="ro-RO"/>
        </w:rPr>
        <w:t xml:space="preserve"> in </w:t>
      </w:r>
      <w:r w:rsidRPr="00543886">
        <w:rPr>
          <w:rFonts w:ascii="Tahoma" w:eastAsia="Times New Roman" w:hAnsi="Tahoma" w:cs="Tahoma"/>
          <w:color w:val="000000"/>
          <w:sz w:val="24"/>
          <w:szCs w:val="24"/>
          <w:lang w:eastAsia="ro-RO"/>
        </w:rPr>
        <w:t>comunitățile</w:t>
      </w:r>
      <w:r w:rsidR="00543886" w:rsidRPr="00543886">
        <w:rPr>
          <w:rFonts w:ascii="Tahoma" w:eastAsia="Times New Roman" w:hAnsi="Tahoma" w:cs="Tahoma"/>
          <w:color w:val="000000"/>
          <w:sz w:val="24"/>
          <w:szCs w:val="24"/>
          <w:lang w:eastAsia="ro-RO"/>
        </w:rPr>
        <w:t xml:space="preserve"> din care provin si  </w:t>
      </w:r>
      <w:r w:rsidR="00543886" w:rsidRPr="00543886">
        <w:rPr>
          <w:rFonts w:ascii="Tahoma" w:eastAsia="Times New Roman" w:hAnsi="Tahoma" w:cs="Tahoma"/>
          <w:i/>
          <w:color w:val="000000"/>
          <w:sz w:val="24"/>
          <w:szCs w:val="24"/>
          <w:lang w:eastAsia="ro-RO"/>
        </w:rPr>
        <w:t>Centrul de recuperare Strehaia</w:t>
      </w:r>
      <w:r w:rsidR="00543886" w:rsidRPr="00543886">
        <w:rPr>
          <w:rFonts w:ascii="Tahoma" w:eastAsia="Times New Roman" w:hAnsi="Tahoma" w:cs="Tahoma"/>
          <w:color w:val="000000"/>
          <w:sz w:val="24"/>
          <w:szCs w:val="24"/>
          <w:lang w:eastAsia="ro-RO"/>
        </w:rPr>
        <w:t xml:space="preserve"> care </w:t>
      </w:r>
      <w:r w:rsidRPr="00543886">
        <w:rPr>
          <w:rFonts w:ascii="Tahoma" w:eastAsia="Times New Roman" w:hAnsi="Tahoma" w:cs="Tahoma"/>
          <w:color w:val="000000"/>
          <w:sz w:val="24"/>
          <w:szCs w:val="24"/>
          <w:lang w:eastAsia="ro-RO"/>
        </w:rPr>
        <w:t>oferă</w:t>
      </w:r>
      <w:r w:rsidR="00543886" w:rsidRPr="00543886">
        <w:rPr>
          <w:rFonts w:ascii="Tahoma" w:eastAsia="Times New Roman" w:hAnsi="Tahoma" w:cs="Tahoma"/>
          <w:color w:val="000000"/>
          <w:sz w:val="24"/>
          <w:szCs w:val="24"/>
          <w:lang w:eastAsia="ro-RO"/>
        </w:rPr>
        <w:t xml:space="preserve"> servicii de recuperare  </w:t>
      </w:r>
      <w:r w:rsidRPr="00543886">
        <w:rPr>
          <w:rFonts w:ascii="Tahoma" w:eastAsia="Times New Roman" w:hAnsi="Tahoma" w:cs="Tahoma"/>
          <w:color w:val="000000"/>
          <w:sz w:val="24"/>
          <w:szCs w:val="24"/>
          <w:lang w:eastAsia="ro-RO"/>
        </w:rPr>
        <w:t>neuromotorii</w:t>
      </w:r>
      <w:r w:rsidR="00543886" w:rsidRPr="00543886">
        <w:rPr>
          <w:rFonts w:ascii="Tahoma" w:eastAsia="Times New Roman" w:hAnsi="Tahoma" w:cs="Tahoma"/>
          <w:color w:val="000000"/>
          <w:sz w:val="24"/>
          <w:szCs w:val="24"/>
          <w:lang w:eastAsia="ro-RO"/>
        </w:rPr>
        <w:t xml:space="preserve"> in regim ambulatoriu.</w:t>
      </w:r>
    </w:p>
    <w:p w:rsidR="00BD3F9A" w:rsidRDefault="00BD3F9A" w:rsidP="00BD3F9A">
      <w:pPr>
        <w:pStyle w:val="Listparagraf"/>
        <w:tabs>
          <w:tab w:val="left" w:pos="426"/>
        </w:tabs>
        <w:spacing w:after="0" w:line="276" w:lineRule="auto"/>
        <w:ind w:left="0"/>
        <w:jc w:val="both"/>
        <w:rPr>
          <w:rFonts w:ascii="Tahoma" w:eastAsia="Times New Roman" w:hAnsi="Tahoma" w:cs="Tahoma"/>
          <w:color w:val="000000"/>
          <w:sz w:val="24"/>
          <w:szCs w:val="24"/>
          <w:lang w:eastAsia="ro-RO"/>
        </w:rPr>
      </w:pPr>
    </w:p>
    <w:p w:rsidR="00BD3F9A" w:rsidRDefault="00BD3F9A" w:rsidP="00BD3F9A">
      <w:pPr>
        <w:pStyle w:val="Listparagraf"/>
        <w:tabs>
          <w:tab w:val="left" w:pos="426"/>
        </w:tabs>
        <w:spacing w:after="0" w:line="276" w:lineRule="auto"/>
        <w:ind w:left="0"/>
        <w:jc w:val="both"/>
        <w:rPr>
          <w:rFonts w:ascii="Tahoma" w:eastAsia="Times New Roman" w:hAnsi="Tahoma" w:cs="Tahoma"/>
          <w:color w:val="000000"/>
          <w:sz w:val="24"/>
          <w:szCs w:val="24"/>
          <w:lang w:eastAsia="ro-RO"/>
        </w:rPr>
      </w:pPr>
    </w:p>
    <w:p w:rsidR="00BD3F9A" w:rsidRDefault="00BD3F9A" w:rsidP="00BD3F9A">
      <w:pPr>
        <w:pStyle w:val="Listparagraf"/>
        <w:tabs>
          <w:tab w:val="left" w:pos="426"/>
        </w:tabs>
        <w:spacing w:after="0" w:line="276" w:lineRule="auto"/>
        <w:ind w:left="0"/>
        <w:jc w:val="both"/>
        <w:rPr>
          <w:rFonts w:ascii="Tahoma" w:eastAsia="Times New Roman" w:hAnsi="Tahoma" w:cs="Tahoma"/>
          <w:color w:val="000000"/>
          <w:sz w:val="24"/>
          <w:szCs w:val="24"/>
          <w:lang w:eastAsia="ro-RO"/>
        </w:rPr>
      </w:pPr>
    </w:p>
    <w:p w:rsidR="00BD3F9A" w:rsidRDefault="00BD3F9A" w:rsidP="00BD3F9A">
      <w:pPr>
        <w:pStyle w:val="Listparagraf"/>
        <w:tabs>
          <w:tab w:val="left" w:pos="426"/>
        </w:tabs>
        <w:spacing w:after="0" w:line="276" w:lineRule="auto"/>
        <w:ind w:left="0"/>
        <w:jc w:val="both"/>
        <w:rPr>
          <w:rFonts w:ascii="Tahoma" w:eastAsia="Times New Roman" w:hAnsi="Tahoma" w:cs="Tahoma"/>
          <w:color w:val="000000"/>
          <w:sz w:val="24"/>
          <w:szCs w:val="24"/>
          <w:lang w:eastAsia="ro-RO"/>
        </w:rPr>
      </w:pPr>
    </w:p>
    <w:p w:rsidR="00BD3F9A" w:rsidRDefault="00BD3F9A" w:rsidP="00BD3F9A">
      <w:pPr>
        <w:pStyle w:val="Listparagraf"/>
        <w:tabs>
          <w:tab w:val="left" w:pos="426"/>
        </w:tabs>
        <w:spacing w:after="0" w:line="276" w:lineRule="auto"/>
        <w:ind w:left="0"/>
        <w:jc w:val="both"/>
        <w:rPr>
          <w:rFonts w:ascii="Tahoma" w:eastAsia="Times New Roman" w:hAnsi="Tahoma" w:cs="Tahoma"/>
          <w:color w:val="000000"/>
          <w:sz w:val="24"/>
          <w:szCs w:val="24"/>
          <w:lang w:eastAsia="ro-RO"/>
        </w:rPr>
      </w:pPr>
    </w:p>
    <w:p w:rsidR="00BD3F9A" w:rsidRPr="00543886" w:rsidRDefault="00BD3F9A" w:rsidP="00BD3F9A">
      <w:pPr>
        <w:pStyle w:val="Listparagraf"/>
        <w:tabs>
          <w:tab w:val="left" w:pos="426"/>
        </w:tabs>
        <w:spacing w:after="0" w:line="276" w:lineRule="auto"/>
        <w:ind w:left="0"/>
        <w:jc w:val="both"/>
        <w:rPr>
          <w:rFonts w:ascii="Tahoma" w:eastAsia="Times New Roman" w:hAnsi="Tahoma" w:cs="Tahoma"/>
          <w:color w:val="000000"/>
          <w:sz w:val="24"/>
          <w:szCs w:val="24"/>
          <w:lang w:eastAsia="ro-RO"/>
        </w:rPr>
      </w:pPr>
    </w:p>
    <w:p w:rsidR="00543886" w:rsidRPr="00760D89" w:rsidRDefault="00BD3F9A" w:rsidP="00BD3F9A">
      <w:pPr>
        <w:pStyle w:val="Listparagraf"/>
        <w:tabs>
          <w:tab w:val="left" w:pos="426"/>
        </w:tabs>
        <w:spacing w:after="0" w:line="276" w:lineRule="auto"/>
        <w:ind w:left="0"/>
        <w:jc w:val="both"/>
        <w:rPr>
          <w:rFonts w:ascii="Tahoma" w:hAnsi="Tahoma" w:cs="Tahoma"/>
          <w:i/>
          <w:sz w:val="24"/>
          <w:szCs w:val="24"/>
        </w:rPr>
      </w:pPr>
      <w:r>
        <w:rPr>
          <w:rFonts w:ascii="Tahoma" w:hAnsi="Tahoma" w:cs="Tahoma"/>
          <w:sz w:val="24"/>
          <w:szCs w:val="24"/>
        </w:rPr>
        <w:tab/>
      </w:r>
      <w:r w:rsidRPr="00760D89">
        <w:rPr>
          <w:rFonts w:ascii="Tahoma" w:hAnsi="Tahoma" w:cs="Tahoma"/>
          <w:i/>
          <w:sz w:val="24"/>
          <w:szCs w:val="24"/>
        </w:rPr>
        <w:t>Numărul</w:t>
      </w:r>
      <w:r w:rsidR="00543886" w:rsidRPr="00760D89">
        <w:rPr>
          <w:rFonts w:ascii="Tahoma" w:hAnsi="Tahoma" w:cs="Tahoma"/>
          <w:i/>
          <w:sz w:val="24"/>
          <w:szCs w:val="24"/>
        </w:rPr>
        <w:t xml:space="preserve"> de persoane cu </w:t>
      </w:r>
      <w:r w:rsidRPr="00760D89">
        <w:rPr>
          <w:rFonts w:ascii="Tahoma" w:hAnsi="Tahoma" w:cs="Tahoma"/>
          <w:i/>
          <w:sz w:val="24"/>
          <w:szCs w:val="24"/>
        </w:rPr>
        <w:t>dizabilități</w:t>
      </w:r>
      <w:r w:rsidR="00543886" w:rsidRPr="00760D89">
        <w:rPr>
          <w:rFonts w:ascii="Tahoma" w:hAnsi="Tahoma" w:cs="Tahoma"/>
          <w:i/>
          <w:sz w:val="24"/>
          <w:szCs w:val="24"/>
        </w:rPr>
        <w:t xml:space="preserve"> care </w:t>
      </w:r>
      <w:r w:rsidRPr="00760D89">
        <w:rPr>
          <w:rFonts w:ascii="Tahoma" w:hAnsi="Tahoma" w:cs="Tahoma"/>
          <w:i/>
          <w:sz w:val="24"/>
          <w:szCs w:val="24"/>
        </w:rPr>
        <w:t>beneficiază</w:t>
      </w:r>
      <w:r w:rsidR="00543886" w:rsidRPr="00760D89">
        <w:rPr>
          <w:rFonts w:ascii="Tahoma" w:hAnsi="Tahoma" w:cs="Tahoma"/>
          <w:i/>
          <w:sz w:val="24"/>
          <w:szCs w:val="24"/>
        </w:rPr>
        <w:t xml:space="preserve"> de servicii</w:t>
      </w:r>
      <w:r w:rsidRPr="00760D89">
        <w:rPr>
          <w:rFonts w:ascii="Tahoma" w:hAnsi="Tahoma" w:cs="Tahoma"/>
          <w:i/>
          <w:sz w:val="24"/>
          <w:szCs w:val="24"/>
        </w:rPr>
        <w:t xml:space="preserve"> î</w:t>
      </w:r>
      <w:r w:rsidR="00543886" w:rsidRPr="00760D89">
        <w:rPr>
          <w:rFonts w:ascii="Tahoma" w:hAnsi="Tahoma" w:cs="Tahoma"/>
          <w:i/>
          <w:sz w:val="24"/>
          <w:szCs w:val="24"/>
        </w:rPr>
        <w:t>n centre pentru persoane cu dizabilitati, in  anul 2016 si anul 2017:</w:t>
      </w:r>
    </w:p>
    <w:p w:rsidR="00BD3F9A" w:rsidRPr="00543886" w:rsidRDefault="00BD3F9A" w:rsidP="00BD3F9A">
      <w:pPr>
        <w:pStyle w:val="Listparagraf"/>
        <w:tabs>
          <w:tab w:val="left" w:pos="426"/>
        </w:tabs>
        <w:spacing w:after="0" w:line="276" w:lineRule="auto"/>
        <w:ind w:left="0"/>
        <w:jc w:val="both"/>
        <w:rPr>
          <w:rFonts w:ascii="Tahoma" w:eastAsia="Times New Roman" w:hAnsi="Tahoma" w:cs="Tahoma"/>
          <w:color w:val="000000"/>
          <w:sz w:val="24"/>
          <w:szCs w:val="24"/>
          <w:lang w:eastAsia="ro-RO"/>
        </w:rPr>
      </w:pPr>
    </w:p>
    <w:p w:rsidR="00543886" w:rsidRPr="00BD3F9A" w:rsidRDefault="00543886" w:rsidP="00BD3F9A">
      <w:pPr>
        <w:spacing w:beforeAutospacing="1" w:after="0"/>
        <w:ind w:left="360"/>
        <w:jc w:val="both"/>
        <w:rPr>
          <w:rFonts w:ascii="Tahoma" w:eastAsia="Times New Roman" w:hAnsi="Tahoma" w:cs="Tahoma"/>
          <w:color w:val="000000"/>
          <w:sz w:val="24"/>
          <w:szCs w:val="24"/>
          <w:lang w:eastAsia="ro-RO"/>
        </w:rPr>
      </w:pPr>
      <w:r w:rsidRPr="00543886">
        <w:rPr>
          <w:noProof/>
          <w:lang w:val="en-GB" w:eastAsia="en-GB"/>
        </w:rPr>
        <w:drawing>
          <wp:inline distT="0" distB="0" distL="0" distR="0">
            <wp:extent cx="6010275" cy="2543175"/>
            <wp:effectExtent l="0" t="0" r="9525" b="9525"/>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D3F9A" w:rsidRDefault="00BD3F9A" w:rsidP="00BD3F9A">
      <w:pPr>
        <w:pStyle w:val="Listparagraf"/>
        <w:spacing w:after="0" w:line="276" w:lineRule="auto"/>
        <w:ind w:left="0"/>
        <w:jc w:val="both"/>
        <w:rPr>
          <w:rFonts w:ascii="Tahoma" w:eastAsia="Times New Roman" w:hAnsi="Tahoma" w:cs="Tahoma"/>
          <w:color w:val="000000"/>
          <w:sz w:val="24"/>
          <w:szCs w:val="24"/>
          <w:lang w:eastAsia="ro-RO"/>
        </w:rPr>
      </w:pPr>
    </w:p>
    <w:p w:rsidR="00BD3F9A" w:rsidRDefault="00BD3F9A" w:rsidP="00BD3F9A">
      <w:pPr>
        <w:pStyle w:val="Listparagraf"/>
        <w:spacing w:after="0" w:line="276" w:lineRule="auto"/>
        <w:ind w:left="0"/>
        <w:jc w:val="both"/>
        <w:rPr>
          <w:rFonts w:ascii="Tahoma" w:eastAsia="Times New Roman" w:hAnsi="Tahoma" w:cs="Tahoma"/>
          <w:color w:val="000000"/>
          <w:sz w:val="24"/>
          <w:szCs w:val="24"/>
          <w:lang w:eastAsia="ro-RO"/>
        </w:rPr>
      </w:pPr>
    </w:p>
    <w:p w:rsidR="00543886" w:rsidRPr="00543886" w:rsidRDefault="00BD3F9A" w:rsidP="00BD3F9A">
      <w:pPr>
        <w:pStyle w:val="Listparagraf"/>
        <w:spacing w:after="0" w:line="276" w:lineRule="auto"/>
        <w:ind w:left="0" w:firstLine="360"/>
        <w:jc w:val="both"/>
        <w:rPr>
          <w:rFonts w:ascii="Tahoma" w:eastAsia="Times New Roman" w:hAnsi="Tahoma" w:cs="Tahoma"/>
          <w:color w:val="000000"/>
          <w:sz w:val="24"/>
          <w:szCs w:val="24"/>
          <w:lang w:eastAsia="ro-RO"/>
        </w:rPr>
      </w:pPr>
      <w:r>
        <w:rPr>
          <w:rFonts w:ascii="Tahoma" w:eastAsia="Times New Roman" w:hAnsi="Tahoma" w:cs="Tahoma"/>
          <w:color w:val="000000"/>
          <w:sz w:val="24"/>
          <w:szCs w:val="24"/>
          <w:lang w:eastAsia="ro-RO"/>
        </w:rPr>
        <w:t>Î</w:t>
      </w:r>
      <w:r w:rsidR="00543886" w:rsidRPr="00543886">
        <w:rPr>
          <w:rFonts w:ascii="Tahoma" w:eastAsia="Times New Roman" w:hAnsi="Tahoma" w:cs="Tahoma"/>
          <w:color w:val="000000"/>
          <w:sz w:val="24"/>
          <w:szCs w:val="24"/>
          <w:lang w:eastAsia="ro-RO"/>
        </w:rPr>
        <w:t xml:space="preserve">n cadrul </w:t>
      </w:r>
      <w:r w:rsidRPr="00543886">
        <w:rPr>
          <w:rFonts w:ascii="Tahoma" w:eastAsia="Times New Roman" w:hAnsi="Tahoma" w:cs="Tahoma"/>
          <w:color w:val="000000"/>
          <w:sz w:val="24"/>
          <w:szCs w:val="24"/>
          <w:lang w:eastAsia="ro-RO"/>
        </w:rPr>
        <w:t>instituției</w:t>
      </w:r>
      <w:r w:rsidR="00543886" w:rsidRPr="00543886">
        <w:rPr>
          <w:rFonts w:ascii="Tahoma" w:eastAsia="Times New Roman" w:hAnsi="Tahoma" w:cs="Tahoma"/>
          <w:color w:val="000000"/>
          <w:sz w:val="24"/>
          <w:szCs w:val="24"/>
          <w:lang w:eastAsia="ro-RO"/>
        </w:rPr>
        <w:t xml:space="preserve"> noastre </w:t>
      </w:r>
      <w:r w:rsidRPr="00543886">
        <w:rPr>
          <w:rFonts w:ascii="Tahoma" w:eastAsia="Times New Roman" w:hAnsi="Tahoma" w:cs="Tahoma"/>
          <w:color w:val="000000"/>
          <w:sz w:val="24"/>
          <w:szCs w:val="24"/>
          <w:lang w:eastAsia="ro-RO"/>
        </w:rPr>
        <w:t>funcționează</w:t>
      </w:r>
      <w:r w:rsidR="00543886" w:rsidRPr="00543886">
        <w:rPr>
          <w:rFonts w:ascii="Tahoma" w:eastAsia="Times New Roman" w:hAnsi="Tahoma" w:cs="Tahoma"/>
          <w:i/>
          <w:color w:val="000000"/>
          <w:sz w:val="24"/>
          <w:szCs w:val="24"/>
          <w:lang w:eastAsia="ro-RO"/>
        </w:rPr>
        <w:t xml:space="preserve">Serviciul de evaluare complexa a persoanelor adulte cu </w:t>
      </w:r>
      <w:r w:rsidRPr="00543886">
        <w:rPr>
          <w:rFonts w:ascii="Tahoma" w:eastAsia="Times New Roman" w:hAnsi="Tahoma" w:cs="Tahoma"/>
          <w:i/>
          <w:color w:val="000000"/>
          <w:sz w:val="24"/>
          <w:szCs w:val="24"/>
          <w:lang w:eastAsia="ro-RO"/>
        </w:rPr>
        <w:t>dizabilități</w:t>
      </w:r>
      <w:r w:rsidR="00543886" w:rsidRPr="00543886">
        <w:rPr>
          <w:rFonts w:ascii="Tahoma" w:eastAsia="Times New Roman" w:hAnsi="Tahoma" w:cs="Tahoma"/>
          <w:color w:val="000000"/>
          <w:sz w:val="24"/>
          <w:szCs w:val="24"/>
          <w:lang w:eastAsia="ro-RO"/>
        </w:rPr>
        <w:t xml:space="preserve">, care </w:t>
      </w:r>
      <w:r w:rsidRPr="00543886">
        <w:rPr>
          <w:rFonts w:ascii="Tahoma" w:eastAsia="Times New Roman" w:hAnsi="Tahoma" w:cs="Tahoma"/>
          <w:color w:val="000000"/>
          <w:sz w:val="24"/>
          <w:szCs w:val="24"/>
          <w:lang w:eastAsia="ro-RO"/>
        </w:rPr>
        <w:t>realizează</w:t>
      </w:r>
      <w:r w:rsidR="00543886" w:rsidRPr="00543886">
        <w:rPr>
          <w:rFonts w:ascii="Tahoma" w:eastAsia="Times New Roman" w:hAnsi="Tahoma" w:cs="Tahoma"/>
          <w:color w:val="000000"/>
          <w:sz w:val="24"/>
          <w:szCs w:val="24"/>
          <w:lang w:eastAsia="ro-RO"/>
        </w:rPr>
        <w:t xml:space="preserve"> evaluarea complexa a persoanelor adulte in  vederea </w:t>
      </w:r>
      <w:r w:rsidRPr="00543886">
        <w:rPr>
          <w:rFonts w:ascii="Tahoma" w:eastAsia="Times New Roman" w:hAnsi="Tahoma" w:cs="Tahoma"/>
          <w:color w:val="000000"/>
          <w:sz w:val="24"/>
          <w:szCs w:val="24"/>
          <w:lang w:eastAsia="ro-RO"/>
        </w:rPr>
        <w:t>încadrării</w:t>
      </w:r>
      <w:r w:rsidR="00543886" w:rsidRPr="00543886">
        <w:rPr>
          <w:rFonts w:ascii="Tahoma" w:eastAsia="Times New Roman" w:hAnsi="Tahoma" w:cs="Tahoma"/>
          <w:color w:val="000000"/>
          <w:sz w:val="24"/>
          <w:szCs w:val="24"/>
          <w:lang w:eastAsia="ro-RO"/>
        </w:rPr>
        <w:t xml:space="preserve"> in grad de handicap.</w:t>
      </w:r>
    </w:p>
    <w:p w:rsidR="00543886" w:rsidRPr="00543886" w:rsidRDefault="00543886" w:rsidP="00BD3F9A">
      <w:pPr>
        <w:pStyle w:val="Listparagraf"/>
        <w:spacing w:after="0" w:line="276" w:lineRule="auto"/>
        <w:ind w:left="0"/>
        <w:jc w:val="both"/>
        <w:rPr>
          <w:rFonts w:ascii="Tahoma" w:eastAsia="Times New Roman" w:hAnsi="Tahoma" w:cs="Tahoma"/>
          <w:color w:val="000000"/>
          <w:sz w:val="24"/>
          <w:szCs w:val="24"/>
          <w:lang w:eastAsia="ro-RO"/>
        </w:rPr>
      </w:pPr>
    </w:p>
    <w:p w:rsidR="00543886" w:rsidRDefault="00BD3F9A" w:rsidP="00BD3F9A">
      <w:pPr>
        <w:pStyle w:val="Listparagraf"/>
        <w:spacing w:after="0" w:line="276" w:lineRule="auto"/>
        <w:ind w:left="0" w:firstLine="360"/>
        <w:jc w:val="both"/>
        <w:rPr>
          <w:rFonts w:ascii="Tahoma" w:hAnsi="Tahoma" w:cs="Tahoma"/>
          <w:i/>
          <w:sz w:val="24"/>
          <w:szCs w:val="24"/>
        </w:rPr>
      </w:pPr>
      <w:r w:rsidRPr="00760D89">
        <w:rPr>
          <w:rFonts w:ascii="Tahoma" w:hAnsi="Tahoma" w:cs="Tahoma"/>
          <w:i/>
          <w:sz w:val="24"/>
          <w:szCs w:val="24"/>
        </w:rPr>
        <w:t>Numărul</w:t>
      </w:r>
      <w:r w:rsidR="00543886" w:rsidRPr="00760D89">
        <w:rPr>
          <w:rFonts w:ascii="Tahoma" w:hAnsi="Tahoma" w:cs="Tahoma"/>
          <w:i/>
          <w:sz w:val="24"/>
          <w:szCs w:val="24"/>
        </w:rPr>
        <w:t xml:space="preserve"> de persoane adulte pentru care au fost eliberate certificate de incadrare in grad de hand</w:t>
      </w:r>
      <w:r w:rsidR="00760D89">
        <w:rPr>
          <w:rFonts w:ascii="Tahoma" w:hAnsi="Tahoma" w:cs="Tahoma"/>
          <w:i/>
          <w:sz w:val="24"/>
          <w:szCs w:val="24"/>
        </w:rPr>
        <w:t>icap in  anul 2016 si anul 2017</w:t>
      </w:r>
      <w:r w:rsidR="00543886" w:rsidRPr="00760D89">
        <w:rPr>
          <w:rFonts w:ascii="Tahoma" w:hAnsi="Tahoma" w:cs="Tahoma"/>
          <w:i/>
          <w:sz w:val="24"/>
          <w:szCs w:val="24"/>
        </w:rPr>
        <w:t>:</w:t>
      </w:r>
    </w:p>
    <w:p w:rsidR="00F83B0B" w:rsidRPr="00760D89" w:rsidRDefault="00F83B0B" w:rsidP="00BD3F9A">
      <w:pPr>
        <w:pStyle w:val="Listparagraf"/>
        <w:spacing w:after="0" w:line="276" w:lineRule="auto"/>
        <w:ind w:left="0" w:firstLine="360"/>
        <w:jc w:val="both"/>
        <w:rPr>
          <w:rFonts w:ascii="Tahoma" w:hAnsi="Tahoma" w:cs="Tahoma"/>
          <w:i/>
          <w:sz w:val="24"/>
          <w:szCs w:val="24"/>
        </w:rPr>
      </w:pPr>
    </w:p>
    <w:p w:rsidR="00543886" w:rsidRPr="00543886" w:rsidRDefault="00543886" w:rsidP="00F83B0B">
      <w:pPr>
        <w:pStyle w:val="Listparagraf"/>
        <w:spacing w:after="0" w:line="276" w:lineRule="auto"/>
        <w:ind w:left="426"/>
        <w:jc w:val="both"/>
        <w:rPr>
          <w:rFonts w:ascii="Tahoma" w:hAnsi="Tahoma" w:cs="Tahoma"/>
          <w:sz w:val="24"/>
          <w:szCs w:val="24"/>
        </w:rPr>
      </w:pPr>
      <w:r w:rsidRPr="00543886">
        <w:rPr>
          <w:rFonts w:ascii="Tahoma" w:hAnsi="Tahoma" w:cs="Tahoma"/>
          <w:noProof/>
          <w:sz w:val="24"/>
          <w:szCs w:val="24"/>
          <w:lang w:val="en-GB" w:eastAsia="en-GB"/>
        </w:rPr>
        <w:drawing>
          <wp:inline distT="0" distB="0" distL="0" distR="0">
            <wp:extent cx="5968721" cy="2381459"/>
            <wp:effectExtent l="0" t="0" r="13335" b="1905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43886" w:rsidRPr="00543886" w:rsidRDefault="00543886" w:rsidP="00BD3F9A">
      <w:pPr>
        <w:pStyle w:val="Listparagraf"/>
        <w:spacing w:after="0" w:line="276" w:lineRule="auto"/>
        <w:ind w:left="0"/>
        <w:jc w:val="both"/>
        <w:rPr>
          <w:rFonts w:ascii="Tahoma" w:hAnsi="Tahoma" w:cs="Tahoma"/>
          <w:sz w:val="24"/>
          <w:szCs w:val="24"/>
        </w:rPr>
      </w:pPr>
    </w:p>
    <w:p w:rsidR="00543886" w:rsidRPr="00543886" w:rsidRDefault="00BD3F9A" w:rsidP="00BD3F9A">
      <w:pPr>
        <w:pStyle w:val="Listparagraf"/>
        <w:spacing w:after="0" w:line="276" w:lineRule="auto"/>
        <w:ind w:left="0" w:firstLine="708"/>
        <w:jc w:val="both"/>
        <w:rPr>
          <w:rFonts w:ascii="Tahoma" w:eastAsia="Times New Roman" w:hAnsi="Tahoma" w:cs="Tahoma"/>
          <w:color w:val="000000"/>
          <w:sz w:val="24"/>
          <w:szCs w:val="24"/>
          <w:lang w:eastAsia="ro-RO"/>
        </w:rPr>
      </w:pPr>
      <w:r>
        <w:rPr>
          <w:rFonts w:ascii="Tahoma" w:eastAsia="Times New Roman" w:hAnsi="Tahoma" w:cs="Tahoma"/>
          <w:color w:val="000000"/>
          <w:sz w:val="24"/>
          <w:szCs w:val="24"/>
          <w:lang w:eastAsia="ro-RO"/>
        </w:rPr>
        <w:t>Î</w:t>
      </w:r>
      <w:r w:rsidR="00543886" w:rsidRPr="00543886">
        <w:rPr>
          <w:rFonts w:ascii="Tahoma" w:eastAsia="Times New Roman" w:hAnsi="Tahoma" w:cs="Tahoma"/>
          <w:color w:val="000000"/>
          <w:sz w:val="24"/>
          <w:szCs w:val="24"/>
          <w:lang w:eastAsia="ro-RO"/>
        </w:rPr>
        <w:t xml:space="preserve">n anul 2017 a </w:t>
      </w:r>
      <w:r w:rsidRPr="00543886">
        <w:rPr>
          <w:rFonts w:ascii="Tahoma" w:eastAsia="Times New Roman" w:hAnsi="Tahoma" w:cs="Tahoma"/>
          <w:color w:val="000000"/>
          <w:sz w:val="24"/>
          <w:szCs w:val="24"/>
          <w:lang w:eastAsia="ro-RO"/>
        </w:rPr>
        <w:t>scăzutnumărul</w:t>
      </w:r>
      <w:r w:rsidR="00543886" w:rsidRPr="00543886">
        <w:rPr>
          <w:rFonts w:ascii="Tahoma" w:eastAsia="Times New Roman" w:hAnsi="Tahoma" w:cs="Tahoma"/>
          <w:color w:val="000000"/>
          <w:sz w:val="24"/>
          <w:szCs w:val="24"/>
          <w:lang w:eastAsia="ro-RO"/>
        </w:rPr>
        <w:t xml:space="preserve"> de persoane pentru care au fost eliberate certificate de </w:t>
      </w:r>
      <w:r w:rsidRPr="00543886">
        <w:rPr>
          <w:rFonts w:ascii="Tahoma" w:eastAsia="Times New Roman" w:hAnsi="Tahoma" w:cs="Tahoma"/>
          <w:color w:val="000000"/>
          <w:sz w:val="24"/>
          <w:szCs w:val="24"/>
          <w:lang w:eastAsia="ro-RO"/>
        </w:rPr>
        <w:t>încadrare</w:t>
      </w:r>
      <w:r w:rsidR="00543886" w:rsidRPr="00543886">
        <w:rPr>
          <w:rFonts w:ascii="Tahoma" w:eastAsia="Times New Roman" w:hAnsi="Tahoma" w:cs="Tahoma"/>
          <w:color w:val="000000"/>
          <w:sz w:val="24"/>
          <w:szCs w:val="24"/>
          <w:lang w:eastAsia="ro-RO"/>
        </w:rPr>
        <w:t xml:space="preserve"> in grad de handicap, comparative cu anul 2016.</w:t>
      </w:r>
    </w:p>
    <w:p w:rsidR="00543886" w:rsidRPr="00543886" w:rsidRDefault="00543886" w:rsidP="00BD3F9A">
      <w:pPr>
        <w:pStyle w:val="Listparagraf"/>
        <w:spacing w:after="0" w:line="276" w:lineRule="auto"/>
        <w:ind w:left="0" w:firstLine="708"/>
        <w:jc w:val="both"/>
        <w:rPr>
          <w:rFonts w:ascii="Tahoma" w:eastAsia="Times New Roman" w:hAnsi="Tahoma" w:cs="Tahoma"/>
          <w:color w:val="000000"/>
          <w:sz w:val="24"/>
          <w:szCs w:val="24"/>
          <w:lang w:eastAsia="ro-RO"/>
        </w:rPr>
      </w:pPr>
      <w:r w:rsidRPr="00543886">
        <w:rPr>
          <w:rFonts w:ascii="Tahoma" w:eastAsia="Times New Roman" w:hAnsi="Tahoma" w:cs="Tahoma"/>
          <w:noProof/>
          <w:sz w:val="24"/>
          <w:szCs w:val="24"/>
          <w:lang w:val="en-GB" w:eastAsia="en-GB"/>
        </w:rPr>
        <w:lastRenderedPageBreak/>
        <w:drawing>
          <wp:anchor distT="0" distB="0" distL="114300" distR="114300" simplePos="0" relativeHeight="251678720" behindDoc="0" locked="0" layoutInCell="1" allowOverlap="1">
            <wp:simplePos x="0" y="0"/>
            <wp:positionH relativeFrom="column">
              <wp:posOffset>4445</wp:posOffset>
            </wp:positionH>
            <wp:positionV relativeFrom="paragraph">
              <wp:posOffset>1226820</wp:posOffset>
            </wp:positionV>
            <wp:extent cx="6219825" cy="2390775"/>
            <wp:effectExtent l="0" t="0" r="9525" b="9525"/>
            <wp:wrapSquare wrapText="bothSides"/>
            <wp:docPr id="1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rsidRPr="00543886">
        <w:rPr>
          <w:rFonts w:ascii="Tahoma" w:eastAsia="Times New Roman" w:hAnsi="Tahoma" w:cs="Tahoma"/>
          <w:i/>
          <w:color w:val="000000"/>
          <w:sz w:val="24"/>
          <w:szCs w:val="24"/>
          <w:lang w:eastAsia="ro-RO"/>
        </w:rPr>
        <w:t xml:space="preserve">Serviciul de evidenta si </w:t>
      </w:r>
      <w:r w:rsidR="00BD3F9A" w:rsidRPr="00543886">
        <w:rPr>
          <w:rFonts w:ascii="Tahoma" w:eastAsia="Times New Roman" w:hAnsi="Tahoma" w:cs="Tahoma"/>
          <w:i/>
          <w:color w:val="000000"/>
          <w:sz w:val="24"/>
          <w:szCs w:val="24"/>
          <w:lang w:eastAsia="ro-RO"/>
        </w:rPr>
        <w:t>plați</w:t>
      </w:r>
      <w:r w:rsidRPr="00543886">
        <w:rPr>
          <w:rFonts w:ascii="Tahoma" w:eastAsia="Times New Roman" w:hAnsi="Tahoma" w:cs="Tahoma"/>
          <w:i/>
          <w:color w:val="000000"/>
          <w:sz w:val="24"/>
          <w:szCs w:val="24"/>
          <w:lang w:eastAsia="ro-RO"/>
        </w:rPr>
        <w:t xml:space="preserve"> beneficii sociale, asistenta persoane </w:t>
      </w:r>
      <w:r w:rsidR="00BD3F9A" w:rsidRPr="00543886">
        <w:rPr>
          <w:rFonts w:ascii="Tahoma" w:eastAsia="Times New Roman" w:hAnsi="Tahoma" w:cs="Tahoma"/>
          <w:i/>
          <w:color w:val="000000"/>
          <w:sz w:val="24"/>
          <w:szCs w:val="24"/>
          <w:lang w:eastAsia="ro-RO"/>
        </w:rPr>
        <w:t>vârstnice</w:t>
      </w:r>
      <w:r w:rsidRPr="00543886">
        <w:rPr>
          <w:rFonts w:ascii="Tahoma" w:eastAsia="Times New Roman" w:hAnsi="Tahoma" w:cs="Tahoma"/>
          <w:i/>
          <w:color w:val="000000"/>
          <w:sz w:val="24"/>
          <w:szCs w:val="24"/>
          <w:lang w:eastAsia="ro-RO"/>
        </w:rPr>
        <w:t xml:space="preserve">, management de caz pentru </w:t>
      </w:r>
      <w:r w:rsidR="00BD3F9A" w:rsidRPr="00543886">
        <w:rPr>
          <w:rFonts w:ascii="Tahoma" w:eastAsia="Times New Roman" w:hAnsi="Tahoma" w:cs="Tahoma"/>
          <w:i/>
          <w:color w:val="000000"/>
          <w:sz w:val="24"/>
          <w:szCs w:val="24"/>
          <w:lang w:eastAsia="ro-RO"/>
        </w:rPr>
        <w:t>adulți</w:t>
      </w:r>
      <w:r w:rsidRPr="00543886">
        <w:rPr>
          <w:rFonts w:ascii="Tahoma" w:eastAsia="Times New Roman" w:hAnsi="Tahoma" w:cs="Tahoma"/>
          <w:i/>
          <w:color w:val="000000"/>
          <w:sz w:val="24"/>
          <w:szCs w:val="24"/>
          <w:lang w:eastAsia="ro-RO"/>
        </w:rPr>
        <w:t xml:space="preserve"> si monitorizare servicii sociale</w:t>
      </w:r>
      <w:r w:rsidRPr="00543886">
        <w:rPr>
          <w:rFonts w:ascii="Tahoma" w:eastAsia="Times New Roman" w:hAnsi="Tahoma" w:cs="Tahoma"/>
          <w:color w:val="000000"/>
          <w:sz w:val="24"/>
          <w:szCs w:val="24"/>
          <w:lang w:eastAsia="ro-RO"/>
        </w:rPr>
        <w:t xml:space="preserve"> care asigura plata </w:t>
      </w:r>
      <w:r w:rsidR="00BD3F9A" w:rsidRPr="00543886">
        <w:rPr>
          <w:rFonts w:ascii="Tahoma" w:eastAsia="Times New Roman" w:hAnsi="Tahoma" w:cs="Tahoma"/>
          <w:color w:val="000000"/>
          <w:sz w:val="24"/>
          <w:szCs w:val="24"/>
          <w:lang w:eastAsia="ro-RO"/>
        </w:rPr>
        <w:t>indemnizațiilor</w:t>
      </w:r>
      <w:r w:rsidRPr="00543886">
        <w:rPr>
          <w:rFonts w:ascii="Tahoma" w:eastAsia="Times New Roman" w:hAnsi="Tahoma" w:cs="Tahoma"/>
          <w:color w:val="000000"/>
          <w:sz w:val="24"/>
          <w:szCs w:val="24"/>
          <w:lang w:eastAsia="ro-RO"/>
        </w:rPr>
        <w:t xml:space="preserve">, a bugetului complementar pentru persoanele </w:t>
      </w:r>
      <w:r w:rsidR="00BD3F9A" w:rsidRPr="00543886">
        <w:rPr>
          <w:rFonts w:ascii="Tahoma" w:eastAsia="Times New Roman" w:hAnsi="Tahoma" w:cs="Tahoma"/>
          <w:color w:val="000000"/>
          <w:sz w:val="24"/>
          <w:szCs w:val="24"/>
          <w:lang w:eastAsia="ro-RO"/>
        </w:rPr>
        <w:t>încadrate</w:t>
      </w:r>
      <w:r w:rsidRPr="00543886">
        <w:rPr>
          <w:rFonts w:ascii="Tahoma" w:eastAsia="Times New Roman" w:hAnsi="Tahoma" w:cs="Tahoma"/>
          <w:color w:val="000000"/>
          <w:sz w:val="24"/>
          <w:szCs w:val="24"/>
          <w:lang w:eastAsia="ro-RO"/>
        </w:rPr>
        <w:t xml:space="preserve"> in grad de handicap si </w:t>
      </w:r>
      <w:r w:rsidR="00BD3F9A" w:rsidRPr="00543886">
        <w:rPr>
          <w:rFonts w:ascii="Tahoma" w:eastAsia="Times New Roman" w:hAnsi="Tahoma" w:cs="Tahoma"/>
          <w:color w:val="000000"/>
          <w:sz w:val="24"/>
          <w:szCs w:val="24"/>
          <w:lang w:eastAsia="ro-RO"/>
        </w:rPr>
        <w:t>eliberează</w:t>
      </w:r>
      <w:r w:rsidR="00BD3F9A">
        <w:rPr>
          <w:rFonts w:ascii="Tahoma" w:eastAsia="Times New Roman" w:hAnsi="Tahoma" w:cs="Tahoma"/>
          <w:color w:val="000000"/>
          <w:sz w:val="24"/>
          <w:szCs w:val="24"/>
          <w:lang w:eastAsia="ro-RO"/>
        </w:rPr>
        <w:t xml:space="preserve"> pentru acestea: bilete de </w:t>
      </w:r>
      <w:r w:rsidR="00CF75BC">
        <w:rPr>
          <w:rFonts w:ascii="Tahoma" w:eastAsia="Times New Roman" w:hAnsi="Tahoma" w:cs="Tahoma"/>
          <w:color w:val="000000"/>
          <w:sz w:val="24"/>
          <w:szCs w:val="24"/>
          <w:lang w:eastAsia="ro-RO"/>
        </w:rPr>
        <w:t>călă</w:t>
      </w:r>
      <w:r w:rsidR="00CF75BC" w:rsidRPr="00543886">
        <w:rPr>
          <w:rFonts w:ascii="Tahoma" w:eastAsia="Times New Roman" w:hAnsi="Tahoma" w:cs="Tahoma"/>
          <w:color w:val="000000"/>
          <w:sz w:val="24"/>
          <w:szCs w:val="24"/>
          <w:lang w:eastAsia="ro-RO"/>
        </w:rPr>
        <w:t>torie</w:t>
      </w:r>
      <w:r w:rsidRPr="00543886">
        <w:rPr>
          <w:rFonts w:ascii="Tahoma" w:eastAsia="Times New Roman" w:hAnsi="Tahoma" w:cs="Tahoma"/>
          <w:color w:val="000000"/>
          <w:sz w:val="24"/>
          <w:szCs w:val="24"/>
          <w:lang w:eastAsia="ro-RO"/>
        </w:rPr>
        <w:t xml:space="preserve">, </w:t>
      </w:r>
      <w:r w:rsidR="00BD3F9A" w:rsidRPr="00543886">
        <w:rPr>
          <w:rFonts w:ascii="Tahoma" w:eastAsia="Times New Roman" w:hAnsi="Tahoma" w:cs="Tahoma"/>
          <w:color w:val="000000"/>
          <w:sz w:val="24"/>
          <w:szCs w:val="24"/>
          <w:lang w:eastAsia="ro-RO"/>
        </w:rPr>
        <w:t>legitimații</w:t>
      </w:r>
      <w:r w:rsidRPr="00543886">
        <w:rPr>
          <w:rFonts w:ascii="Tahoma" w:eastAsia="Times New Roman" w:hAnsi="Tahoma" w:cs="Tahoma"/>
          <w:color w:val="000000"/>
          <w:sz w:val="24"/>
          <w:szCs w:val="24"/>
          <w:lang w:eastAsia="ro-RO"/>
        </w:rPr>
        <w:t xml:space="preserve"> si roviniete.</w:t>
      </w:r>
    </w:p>
    <w:p w:rsidR="00543886" w:rsidRPr="00760D89" w:rsidRDefault="00CF75BC" w:rsidP="00CF75BC">
      <w:pPr>
        <w:pStyle w:val="Listparagraf"/>
        <w:spacing w:after="0" w:line="276" w:lineRule="auto"/>
        <w:ind w:left="0" w:firstLine="708"/>
        <w:jc w:val="both"/>
        <w:rPr>
          <w:rFonts w:ascii="Tahoma" w:hAnsi="Tahoma" w:cs="Tahoma"/>
          <w:i/>
          <w:sz w:val="24"/>
          <w:szCs w:val="24"/>
        </w:rPr>
      </w:pPr>
      <w:r w:rsidRPr="00760D89">
        <w:rPr>
          <w:rFonts w:ascii="Tahoma" w:hAnsi="Tahoma" w:cs="Tahoma"/>
          <w:i/>
          <w:sz w:val="24"/>
          <w:szCs w:val="24"/>
        </w:rPr>
        <w:t>Numărul</w:t>
      </w:r>
      <w:r w:rsidR="00543886" w:rsidRPr="00760D89">
        <w:rPr>
          <w:rFonts w:ascii="Tahoma" w:hAnsi="Tahoma" w:cs="Tahoma"/>
          <w:i/>
          <w:sz w:val="24"/>
          <w:szCs w:val="24"/>
        </w:rPr>
        <w:t xml:space="preserve"> de persoane beneficiare  </w:t>
      </w:r>
      <w:r w:rsidRPr="00760D89">
        <w:rPr>
          <w:rFonts w:ascii="Tahoma" w:hAnsi="Tahoma" w:cs="Tahoma"/>
          <w:i/>
          <w:sz w:val="24"/>
          <w:szCs w:val="24"/>
        </w:rPr>
        <w:t>in  anul 2016 si anul 2017</w:t>
      </w:r>
      <w:r w:rsidR="00543886" w:rsidRPr="00760D89">
        <w:rPr>
          <w:rFonts w:ascii="Tahoma" w:hAnsi="Tahoma" w:cs="Tahoma"/>
          <w:i/>
          <w:sz w:val="24"/>
          <w:szCs w:val="24"/>
        </w:rPr>
        <w:t>:</w:t>
      </w:r>
    </w:p>
    <w:p w:rsidR="00CF75BC" w:rsidRPr="00543886" w:rsidRDefault="00CF75BC" w:rsidP="00CF75BC">
      <w:pPr>
        <w:pStyle w:val="Listparagraf"/>
        <w:spacing w:after="0" w:line="276" w:lineRule="auto"/>
        <w:ind w:left="0" w:firstLine="708"/>
        <w:jc w:val="both"/>
        <w:rPr>
          <w:rFonts w:ascii="Tahoma" w:hAnsi="Tahoma" w:cs="Tahoma"/>
          <w:sz w:val="24"/>
          <w:szCs w:val="24"/>
        </w:rPr>
      </w:pPr>
    </w:p>
    <w:p w:rsidR="00543886" w:rsidRPr="00543886" w:rsidRDefault="00543886" w:rsidP="00CF75BC">
      <w:pPr>
        <w:pStyle w:val="Listparagraf"/>
        <w:spacing w:line="276" w:lineRule="auto"/>
        <w:ind w:left="0" w:firstLine="708"/>
        <w:jc w:val="both"/>
        <w:rPr>
          <w:rFonts w:ascii="Tahoma" w:hAnsi="Tahoma" w:cs="Tahoma"/>
          <w:sz w:val="24"/>
          <w:szCs w:val="24"/>
        </w:rPr>
      </w:pPr>
      <w:r w:rsidRPr="00543886">
        <w:rPr>
          <w:rFonts w:ascii="Tahoma" w:hAnsi="Tahoma" w:cs="Tahoma"/>
          <w:sz w:val="24"/>
          <w:szCs w:val="24"/>
        </w:rPr>
        <w:t xml:space="preserve">Se observa o </w:t>
      </w:r>
      <w:r w:rsidR="00CF75BC" w:rsidRPr="00543886">
        <w:rPr>
          <w:rFonts w:ascii="Tahoma" w:hAnsi="Tahoma" w:cs="Tahoma"/>
          <w:sz w:val="24"/>
          <w:szCs w:val="24"/>
        </w:rPr>
        <w:t>creștere</w:t>
      </w:r>
      <w:r w:rsidRPr="00543886">
        <w:rPr>
          <w:rFonts w:ascii="Tahoma" w:hAnsi="Tahoma" w:cs="Tahoma"/>
          <w:sz w:val="24"/>
          <w:szCs w:val="24"/>
        </w:rPr>
        <w:t xml:space="preserve"> a </w:t>
      </w:r>
      <w:r w:rsidR="00CF75BC" w:rsidRPr="00543886">
        <w:rPr>
          <w:rFonts w:ascii="Tahoma" w:hAnsi="Tahoma" w:cs="Tahoma"/>
          <w:sz w:val="24"/>
          <w:szCs w:val="24"/>
        </w:rPr>
        <w:t>numărului</w:t>
      </w:r>
      <w:r w:rsidR="00CF75BC">
        <w:rPr>
          <w:rFonts w:ascii="Tahoma" w:hAnsi="Tahoma" w:cs="Tahoma"/>
          <w:sz w:val="24"/>
          <w:szCs w:val="24"/>
        </w:rPr>
        <w:t xml:space="preserve"> de beneficiari î</w:t>
      </w:r>
      <w:r w:rsidRPr="00543886">
        <w:rPr>
          <w:rFonts w:ascii="Tahoma" w:hAnsi="Tahoma" w:cs="Tahoma"/>
          <w:sz w:val="24"/>
          <w:szCs w:val="24"/>
        </w:rPr>
        <w:t>n anul 2017 fata de anul 2016.</w:t>
      </w:r>
    </w:p>
    <w:p w:rsidR="00543886" w:rsidRPr="00543886" w:rsidRDefault="00543886" w:rsidP="00543886">
      <w:pPr>
        <w:spacing w:after="0"/>
        <w:jc w:val="both"/>
        <w:rPr>
          <w:rFonts w:ascii="Tahoma" w:hAnsi="Tahoma" w:cs="Tahoma"/>
          <w:sz w:val="24"/>
          <w:szCs w:val="24"/>
        </w:rPr>
      </w:pPr>
    </w:p>
    <w:p w:rsidR="007E6CCA" w:rsidRPr="00F83B0B" w:rsidRDefault="00A40151" w:rsidP="00A40151">
      <w:pPr>
        <w:pStyle w:val="Citatintens"/>
        <w:rPr>
          <w:sz w:val="24"/>
          <w:szCs w:val="24"/>
        </w:rPr>
      </w:pPr>
      <w:r w:rsidRPr="00F83B0B">
        <w:rPr>
          <w:sz w:val="24"/>
          <w:szCs w:val="24"/>
        </w:rPr>
        <w:t xml:space="preserve">2.6 </w:t>
      </w:r>
      <w:r w:rsidR="007E6CCA" w:rsidRPr="00F83B0B">
        <w:rPr>
          <w:sz w:val="24"/>
          <w:szCs w:val="24"/>
        </w:rPr>
        <w:t xml:space="preserve">Relații externe, cooperare regională și transfrontalieră, programe și acțiuni cu finanțare externă </w:t>
      </w:r>
    </w:p>
    <w:p w:rsidR="00310ED6" w:rsidRPr="00142ECC" w:rsidRDefault="00310ED6" w:rsidP="00323104">
      <w:pPr>
        <w:spacing w:line="240" w:lineRule="auto"/>
        <w:ind w:firstLine="540"/>
        <w:jc w:val="both"/>
        <w:rPr>
          <w:rFonts w:ascii="Tahoma" w:hAnsi="Tahoma" w:cs="Tahoma"/>
          <w:bCs/>
          <w:sz w:val="24"/>
          <w:szCs w:val="24"/>
        </w:rPr>
      </w:pPr>
    </w:p>
    <w:p w:rsidR="00310ED6" w:rsidRDefault="001207B0" w:rsidP="00B31A12">
      <w:pPr>
        <w:ind w:firstLine="540"/>
        <w:jc w:val="both"/>
        <w:rPr>
          <w:rFonts w:ascii="Tahoma" w:hAnsi="Tahoma" w:cs="Tahoma"/>
          <w:bCs/>
          <w:sz w:val="24"/>
          <w:szCs w:val="24"/>
        </w:rPr>
      </w:pPr>
      <w:r>
        <w:rPr>
          <w:rFonts w:ascii="Tahoma" w:hAnsi="Tahoma" w:cs="Tahoma"/>
          <w:bCs/>
          <w:sz w:val="24"/>
          <w:szCs w:val="24"/>
        </w:rPr>
        <w:t xml:space="preserve">În anul 2017, Instituția Prefectului </w:t>
      </w:r>
      <w:r w:rsidR="00B31A12">
        <w:rPr>
          <w:rFonts w:ascii="Tahoma" w:hAnsi="Tahoma" w:cs="Tahoma"/>
          <w:bCs/>
          <w:sz w:val="24"/>
          <w:szCs w:val="24"/>
        </w:rPr>
        <w:t xml:space="preserve">- </w:t>
      </w:r>
      <w:r>
        <w:rPr>
          <w:rFonts w:ascii="Tahoma" w:hAnsi="Tahoma" w:cs="Tahoma"/>
          <w:bCs/>
          <w:sz w:val="24"/>
          <w:szCs w:val="24"/>
        </w:rPr>
        <w:t>Județul Mehedinți</w:t>
      </w:r>
      <w:r w:rsidR="00B31A12">
        <w:rPr>
          <w:rFonts w:ascii="Tahoma" w:hAnsi="Tahoma" w:cs="Tahoma"/>
          <w:bCs/>
          <w:sz w:val="24"/>
          <w:szCs w:val="24"/>
        </w:rPr>
        <w:t xml:space="preserve">, agăzduitmai multe </w:t>
      </w:r>
      <w:r>
        <w:rPr>
          <w:rFonts w:ascii="Tahoma" w:hAnsi="Tahoma" w:cs="Tahoma"/>
          <w:bCs/>
          <w:sz w:val="24"/>
          <w:szCs w:val="24"/>
        </w:rPr>
        <w:t>întâlniri:</w:t>
      </w:r>
    </w:p>
    <w:p w:rsidR="001207B0" w:rsidRPr="001207B0" w:rsidRDefault="001207B0" w:rsidP="00B31A12">
      <w:pPr>
        <w:numPr>
          <w:ilvl w:val="0"/>
          <w:numId w:val="109"/>
        </w:numPr>
        <w:jc w:val="both"/>
        <w:rPr>
          <w:rFonts w:ascii="Tahoma" w:hAnsi="Tahoma" w:cs="Tahoma"/>
          <w:bCs/>
          <w:sz w:val="24"/>
          <w:szCs w:val="24"/>
        </w:rPr>
      </w:pPr>
      <w:r w:rsidRPr="001207B0">
        <w:rPr>
          <w:rFonts w:ascii="Tahoma" w:hAnsi="Tahoma" w:cs="Tahoma"/>
          <w:bCs/>
          <w:sz w:val="24"/>
          <w:szCs w:val="24"/>
        </w:rPr>
        <w:t>În data de 10.03.2017, Excelența Sa, domnulAndrei Grinkevich, Ambasadorul Extraordinar și Plenipotențiar al Republicii Belarus, la sediul Instituției Prefectului-județul Mehedinți, a avut o întrevedere cu domnul Prefect Nicolae Drăghiea și alți reprezentanți ai autorităților din județ.</w:t>
      </w:r>
    </w:p>
    <w:p w:rsidR="001207B0" w:rsidRPr="001207B0" w:rsidRDefault="001207B0" w:rsidP="00B31A12">
      <w:pPr>
        <w:ind w:firstLine="540"/>
        <w:jc w:val="both"/>
        <w:rPr>
          <w:rFonts w:ascii="Tahoma" w:hAnsi="Tahoma" w:cs="Tahoma"/>
          <w:bCs/>
          <w:sz w:val="24"/>
          <w:szCs w:val="24"/>
        </w:rPr>
      </w:pPr>
      <w:r w:rsidRPr="001207B0">
        <w:rPr>
          <w:rFonts w:ascii="Tahoma" w:hAnsi="Tahoma" w:cs="Tahoma"/>
          <w:bCs/>
          <w:sz w:val="24"/>
          <w:szCs w:val="24"/>
        </w:rPr>
        <w:t>Au fost discutate posibilitățile bilaterale de cooperare în domeniul cultural, economic, turistic și investiții.</w:t>
      </w:r>
    </w:p>
    <w:p w:rsidR="001207B0" w:rsidRDefault="001207B0" w:rsidP="00B31A12">
      <w:pPr>
        <w:ind w:firstLine="540"/>
        <w:jc w:val="both"/>
        <w:rPr>
          <w:rFonts w:ascii="Tahoma" w:hAnsi="Tahoma" w:cs="Tahoma"/>
          <w:bCs/>
          <w:sz w:val="24"/>
          <w:szCs w:val="24"/>
        </w:rPr>
      </w:pPr>
      <w:r w:rsidRPr="001207B0">
        <w:rPr>
          <w:rFonts w:ascii="Tahoma" w:hAnsi="Tahoma" w:cs="Tahoma"/>
          <w:bCs/>
          <w:sz w:val="24"/>
          <w:szCs w:val="24"/>
        </w:rPr>
        <w:t>Autoritățile din județul nostru au prezentat principalele elemente de interes, punând accent pe producția de vinuri, cereale, turism și industria lemnoasă</w:t>
      </w:r>
    </w:p>
    <w:p w:rsidR="00B31A12" w:rsidRPr="00B31A12" w:rsidRDefault="00B31A12" w:rsidP="00B31A12">
      <w:pPr>
        <w:pStyle w:val="Frspaiere"/>
        <w:numPr>
          <w:ilvl w:val="0"/>
          <w:numId w:val="109"/>
        </w:numPr>
        <w:spacing w:line="276" w:lineRule="auto"/>
        <w:jc w:val="both"/>
        <w:rPr>
          <w:rFonts w:ascii="Tahoma" w:hAnsi="Tahoma" w:cs="Tahoma"/>
          <w:sz w:val="24"/>
          <w:szCs w:val="24"/>
        </w:rPr>
      </w:pPr>
      <w:r w:rsidRPr="00B31A12">
        <w:rPr>
          <w:rFonts w:ascii="Tahoma" w:hAnsi="Tahoma" w:cs="Tahoma"/>
          <w:sz w:val="24"/>
          <w:szCs w:val="24"/>
        </w:rPr>
        <w:t xml:space="preserve">În data de 16 octombrie 2017, prefectul județului </w:t>
      </w:r>
      <w:r>
        <w:rPr>
          <w:rFonts w:ascii="Tahoma" w:hAnsi="Tahoma" w:cs="Tahoma"/>
          <w:sz w:val="24"/>
          <w:szCs w:val="24"/>
        </w:rPr>
        <w:t xml:space="preserve">a participat la întâlnirea cu </w:t>
      </w:r>
      <w:r w:rsidRPr="00B31A12">
        <w:rPr>
          <w:rFonts w:ascii="Tahoma" w:hAnsi="Tahoma" w:cs="Tahoma"/>
          <w:sz w:val="24"/>
          <w:szCs w:val="24"/>
        </w:rPr>
        <w:t xml:space="preserve">domnul SIMION BOTNARI - secretar 1 pentru afaceri comerciale economice Ambasada RepubliciiMoldova, MILAN PEPRNIK – ministru - Ambasada Republicii </w:t>
      </w:r>
      <w:r w:rsidRPr="00B31A12">
        <w:rPr>
          <w:rFonts w:ascii="Tahoma" w:hAnsi="Tahoma" w:cs="Tahoma"/>
          <w:sz w:val="24"/>
          <w:szCs w:val="24"/>
        </w:rPr>
        <w:lastRenderedPageBreak/>
        <w:t>Cehia, E.S. ambasador BOUTHEINALABIDI -Ambasada Tunisiei, E.S. Ambasador ANDREI</w:t>
      </w:r>
      <w:r>
        <w:rPr>
          <w:rFonts w:ascii="Tahoma" w:hAnsi="Tahoma" w:cs="Tahoma"/>
          <w:sz w:val="24"/>
          <w:szCs w:val="24"/>
        </w:rPr>
        <w:t xml:space="preserve"> GRINKEVICH - Ambasada Belarus, </w:t>
      </w:r>
      <w:r w:rsidRPr="00B31A12">
        <w:rPr>
          <w:rFonts w:ascii="Tahoma" w:hAnsi="Tahoma" w:cs="Tahoma"/>
          <w:sz w:val="24"/>
          <w:szCs w:val="24"/>
        </w:rPr>
        <w:t>HASNA TIZAOUI DKHILALLI - secretar 1 Ambasada Tunisia, WLODZIMIERZ SADZIK -consilier economic Ambasada Poloniei.</w:t>
      </w:r>
    </w:p>
    <w:p w:rsidR="001207B0" w:rsidRPr="001207B0" w:rsidRDefault="001207B0" w:rsidP="00B31A12">
      <w:pPr>
        <w:pStyle w:val="Listparagraf"/>
        <w:numPr>
          <w:ilvl w:val="0"/>
          <w:numId w:val="109"/>
        </w:numPr>
        <w:spacing w:line="276" w:lineRule="auto"/>
        <w:jc w:val="both"/>
        <w:rPr>
          <w:rFonts w:ascii="Tahoma" w:hAnsi="Tahoma" w:cs="Tahoma"/>
          <w:bCs/>
          <w:sz w:val="24"/>
          <w:szCs w:val="24"/>
        </w:rPr>
      </w:pPr>
      <w:r w:rsidRPr="001207B0">
        <w:rPr>
          <w:rFonts w:ascii="Tahoma" w:hAnsi="Tahoma" w:cs="Tahoma"/>
          <w:bCs/>
          <w:sz w:val="24"/>
          <w:szCs w:val="24"/>
        </w:rPr>
        <w:t>În data de 28.11.2017, Excelența Sa, domnul Hans KLEMM, Ambasadorul Statelor Unite ale Americii, în România, a avut o întâlnire cu Prefectul județului Mehedinți, pentru a discuta despre politicile la nivel de județ - priorități și provocări. La întâlnire au mai participat Președintele Consiliului Județean și Primarul Municipiului Drobeta Turnu-Severin.</w:t>
      </w:r>
    </w:p>
    <w:p w:rsidR="00B31A12" w:rsidRDefault="001207B0" w:rsidP="00B31A12">
      <w:pPr>
        <w:ind w:firstLine="540"/>
        <w:jc w:val="both"/>
        <w:rPr>
          <w:rFonts w:ascii="Tahoma" w:hAnsi="Tahoma" w:cs="Tahoma"/>
          <w:bCs/>
          <w:sz w:val="24"/>
          <w:szCs w:val="24"/>
        </w:rPr>
      </w:pPr>
      <w:r w:rsidRPr="001207B0">
        <w:rPr>
          <w:rFonts w:ascii="Tahoma" w:hAnsi="Tahoma" w:cs="Tahoma"/>
          <w:bCs/>
          <w:sz w:val="24"/>
          <w:szCs w:val="24"/>
        </w:rPr>
        <w:t>Ambasadorului S.U.A. i-au fost prezentate oportunitățile socio-economice ale județului Mehedinți.</w:t>
      </w:r>
    </w:p>
    <w:p w:rsidR="00B31A12" w:rsidRDefault="00B31A12" w:rsidP="00A439FD">
      <w:pPr>
        <w:spacing w:line="240" w:lineRule="auto"/>
        <w:ind w:firstLine="540"/>
        <w:jc w:val="both"/>
        <w:rPr>
          <w:rFonts w:ascii="Tahoma" w:hAnsi="Tahoma" w:cs="Tahoma"/>
          <w:bCs/>
          <w:sz w:val="24"/>
          <w:szCs w:val="24"/>
        </w:rPr>
      </w:pPr>
      <w:r w:rsidRPr="00B31A12">
        <w:rPr>
          <w:rFonts w:ascii="Tahoma" w:hAnsi="Tahoma" w:cs="Tahoma"/>
          <w:bCs/>
          <w:sz w:val="24"/>
          <w:szCs w:val="24"/>
        </w:rPr>
        <w:t>În anul 2017 instituția prefectului, a fost partener în</w:t>
      </w:r>
      <w:r w:rsidR="00A439FD">
        <w:rPr>
          <w:rFonts w:ascii="Tahoma" w:hAnsi="Tahoma" w:cs="Tahoma"/>
          <w:bCs/>
          <w:sz w:val="24"/>
          <w:szCs w:val="24"/>
        </w:rPr>
        <w:t xml:space="preserve"> două</w:t>
      </w:r>
      <w:r w:rsidRPr="00B31A12">
        <w:rPr>
          <w:rFonts w:ascii="Tahoma" w:hAnsi="Tahoma" w:cs="Tahoma"/>
          <w:bCs/>
          <w:sz w:val="24"/>
          <w:szCs w:val="24"/>
        </w:rPr>
        <w:t xml:space="preserve"> proiecte </w:t>
      </w:r>
      <w:r w:rsidR="00A439FD" w:rsidRPr="00B31A12">
        <w:rPr>
          <w:rFonts w:ascii="Tahoma" w:hAnsi="Tahoma" w:cs="Tahoma"/>
          <w:bCs/>
          <w:sz w:val="24"/>
          <w:szCs w:val="24"/>
        </w:rPr>
        <w:t>de absorbție a fonduriloreuropene</w:t>
      </w:r>
      <w:r w:rsidR="00A439FD">
        <w:rPr>
          <w:rFonts w:ascii="Tahoma" w:hAnsi="Tahoma" w:cs="Tahoma"/>
          <w:bCs/>
          <w:sz w:val="24"/>
          <w:szCs w:val="24"/>
        </w:rPr>
        <w:t>:</w:t>
      </w:r>
    </w:p>
    <w:p w:rsidR="00A439FD" w:rsidRDefault="00FB0019" w:rsidP="00A439FD">
      <w:pPr>
        <w:pStyle w:val="Listparagraf"/>
        <w:numPr>
          <w:ilvl w:val="0"/>
          <w:numId w:val="110"/>
        </w:numPr>
        <w:autoSpaceDE w:val="0"/>
        <w:autoSpaceDN w:val="0"/>
        <w:adjustRightInd w:val="0"/>
        <w:spacing w:after="0" w:line="240" w:lineRule="auto"/>
        <w:ind w:left="993" w:hanging="426"/>
        <w:jc w:val="both"/>
        <w:rPr>
          <w:rFonts w:ascii="Tahoma" w:hAnsi="Tahoma" w:cs="Tahoma"/>
          <w:sz w:val="24"/>
          <w:szCs w:val="24"/>
        </w:rPr>
      </w:pPr>
      <w:r>
        <w:rPr>
          <w:rFonts w:ascii="Tahoma" w:hAnsi="Tahoma" w:cs="Tahoma"/>
          <w:sz w:val="24"/>
          <w:szCs w:val="24"/>
        </w:rPr>
        <w:t>”</w:t>
      </w:r>
      <w:r w:rsidR="00A439FD" w:rsidRPr="00A439FD">
        <w:rPr>
          <w:rFonts w:ascii="Tahoma" w:hAnsi="Tahoma" w:cs="Tahoma"/>
          <w:sz w:val="24"/>
          <w:szCs w:val="24"/>
        </w:rPr>
        <w:t>Integrare ACUM - Abordări complexe şi unitare pentru migranți” finanțat din Fondul European Azil, Migrație şi Integrare prin Inspectoratul General pentru Imigrări din cadrul Ministerului Afacerilor Interne, proiect ce urmează să fie implementat în cursul anului 2018.</w:t>
      </w:r>
    </w:p>
    <w:p w:rsidR="00A439FD" w:rsidRPr="00A439FD" w:rsidRDefault="00A439FD" w:rsidP="00A439FD">
      <w:pPr>
        <w:pStyle w:val="Listparagraf"/>
        <w:numPr>
          <w:ilvl w:val="0"/>
          <w:numId w:val="110"/>
        </w:numPr>
        <w:autoSpaceDE w:val="0"/>
        <w:autoSpaceDN w:val="0"/>
        <w:adjustRightInd w:val="0"/>
        <w:spacing w:after="0" w:line="240" w:lineRule="auto"/>
        <w:ind w:left="993" w:hanging="426"/>
        <w:jc w:val="both"/>
        <w:rPr>
          <w:rFonts w:ascii="Tahoma" w:hAnsi="Tahoma" w:cs="Tahoma"/>
          <w:sz w:val="24"/>
          <w:szCs w:val="24"/>
        </w:rPr>
      </w:pPr>
      <w:r w:rsidRPr="00A439FD">
        <w:rPr>
          <w:rFonts w:ascii="Tahoma" w:hAnsi="Tahoma" w:cs="Tahoma"/>
          <w:sz w:val="24"/>
          <w:szCs w:val="24"/>
        </w:rPr>
        <w:t>Elaborarea şi adoptarea unui parteneriat institu</w:t>
      </w:r>
      <w:r>
        <w:rPr>
          <w:rFonts w:ascii="Tahoma" w:hAnsi="Tahoma" w:cs="Tahoma"/>
          <w:sz w:val="24"/>
          <w:szCs w:val="24"/>
        </w:rPr>
        <w:t>ț</w:t>
      </w:r>
      <w:r w:rsidRPr="00A439FD">
        <w:rPr>
          <w:rFonts w:ascii="Tahoma" w:hAnsi="Tahoma" w:cs="Tahoma"/>
          <w:sz w:val="24"/>
          <w:szCs w:val="24"/>
        </w:rPr>
        <w:t>ionalizat comun, privindmanagementul riscului asupra prolifer</w:t>
      </w:r>
      <w:r>
        <w:rPr>
          <w:rFonts w:ascii="Tahoma" w:hAnsi="Tahoma" w:cs="Tahoma"/>
          <w:sz w:val="24"/>
          <w:szCs w:val="24"/>
        </w:rPr>
        <w:t>ă</w:t>
      </w:r>
      <w:r w:rsidRPr="00A439FD">
        <w:rPr>
          <w:rFonts w:ascii="Tahoma" w:hAnsi="Tahoma" w:cs="Tahoma"/>
          <w:sz w:val="24"/>
          <w:szCs w:val="24"/>
        </w:rPr>
        <w:t>rii excesive a insectelor care afecteaz</w:t>
      </w:r>
      <w:r>
        <w:rPr>
          <w:rFonts w:ascii="Tahoma" w:hAnsi="Tahoma" w:cs="Tahoma"/>
          <w:sz w:val="24"/>
          <w:szCs w:val="24"/>
        </w:rPr>
        <w:t>ă</w:t>
      </w:r>
      <w:r w:rsidRPr="00A439FD">
        <w:rPr>
          <w:rFonts w:ascii="Tahoma" w:hAnsi="Tahoma" w:cs="Tahoma"/>
          <w:sz w:val="24"/>
          <w:szCs w:val="24"/>
        </w:rPr>
        <w:t xml:space="preserve"> s</w:t>
      </w:r>
      <w:r>
        <w:rPr>
          <w:rFonts w:ascii="Tahoma" w:hAnsi="Tahoma" w:cs="Tahoma"/>
          <w:sz w:val="24"/>
          <w:szCs w:val="24"/>
        </w:rPr>
        <w:t>ă</w:t>
      </w:r>
      <w:r w:rsidRPr="00A439FD">
        <w:rPr>
          <w:rFonts w:ascii="Tahoma" w:hAnsi="Tahoma" w:cs="Tahoma"/>
          <w:sz w:val="24"/>
          <w:szCs w:val="24"/>
        </w:rPr>
        <w:t>n</w:t>
      </w:r>
      <w:r>
        <w:rPr>
          <w:rFonts w:ascii="Tahoma" w:hAnsi="Tahoma" w:cs="Tahoma"/>
          <w:sz w:val="24"/>
          <w:szCs w:val="24"/>
        </w:rPr>
        <w:t>ă</w:t>
      </w:r>
      <w:r w:rsidRPr="00A439FD">
        <w:rPr>
          <w:rFonts w:ascii="Tahoma" w:hAnsi="Tahoma" w:cs="Tahoma"/>
          <w:sz w:val="24"/>
          <w:szCs w:val="24"/>
        </w:rPr>
        <w:t>tatea public</w:t>
      </w:r>
      <w:r>
        <w:rPr>
          <w:rFonts w:ascii="Tahoma" w:hAnsi="Tahoma" w:cs="Tahoma"/>
          <w:sz w:val="24"/>
          <w:szCs w:val="24"/>
        </w:rPr>
        <w:t xml:space="preserve">ă </w:t>
      </w:r>
      <w:r w:rsidRPr="00A439FD">
        <w:rPr>
          <w:rFonts w:ascii="Tahoma" w:hAnsi="Tahoma" w:cs="Tahoma" w:hint="eastAsia"/>
          <w:sz w:val="24"/>
          <w:szCs w:val="24"/>
        </w:rPr>
        <w:t>ş</w:t>
      </w:r>
      <w:r w:rsidRPr="00A439FD">
        <w:rPr>
          <w:rFonts w:ascii="Tahoma" w:hAnsi="Tahoma" w:cs="Tahoma"/>
          <w:sz w:val="24"/>
          <w:szCs w:val="24"/>
        </w:rPr>
        <w:t>i siguran</w:t>
      </w:r>
      <w:r>
        <w:rPr>
          <w:rFonts w:ascii="Tahoma" w:hAnsi="Tahoma" w:cs="Tahoma"/>
          <w:sz w:val="24"/>
          <w:szCs w:val="24"/>
        </w:rPr>
        <w:t>ț</w:t>
      </w:r>
      <w:r w:rsidRPr="00A439FD">
        <w:rPr>
          <w:rFonts w:ascii="Tahoma" w:hAnsi="Tahoma" w:cs="Tahoma"/>
          <w:sz w:val="24"/>
          <w:szCs w:val="24"/>
        </w:rPr>
        <w:t>a în regiunea transfrontalier</w:t>
      </w:r>
      <w:r>
        <w:rPr>
          <w:rFonts w:ascii="Tahoma" w:hAnsi="Tahoma" w:cs="Tahoma"/>
          <w:sz w:val="24"/>
          <w:szCs w:val="24"/>
        </w:rPr>
        <w:t>ă</w:t>
      </w:r>
      <w:r w:rsidRPr="00A439FD">
        <w:rPr>
          <w:rFonts w:ascii="Tahoma" w:hAnsi="Tahoma" w:cs="Tahoma"/>
          <w:sz w:val="24"/>
          <w:szCs w:val="24"/>
        </w:rPr>
        <w:t xml:space="preserve"> România – Bulgaria” având ca lideri de proiect Asocia</w:t>
      </w:r>
      <w:r>
        <w:rPr>
          <w:rFonts w:ascii="Tahoma" w:hAnsi="Tahoma" w:cs="Tahoma"/>
          <w:sz w:val="24"/>
          <w:szCs w:val="24"/>
        </w:rPr>
        <w:t>ț</w:t>
      </w:r>
      <w:r w:rsidRPr="00A439FD">
        <w:rPr>
          <w:rFonts w:ascii="Tahoma" w:hAnsi="Tahoma" w:cs="Tahoma"/>
          <w:sz w:val="24"/>
          <w:szCs w:val="24"/>
        </w:rPr>
        <w:t>iaMunicipiilor Dun</w:t>
      </w:r>
      <w:r>
        <w:rPr>
          <w:rFonts w:ascii="Tahoma" w:hAnsi="Tahoma" w:cs="Tahoma"/>
          <w:sz w:val="24"/>
          <w:szCs w:val="24"/>
        </w:rPr>
        <w:t>ă</w:t>
      </w:r>
      <w:r w:rsidRPr="00A439FD">
        <w:rPr>
          <w:rFonts w:ascii="Tahoma" w:hAnsi="Tahoma" w:cs="Tahoma"/>
          <w:sz w:val="24"/>
          <w:szCs w:val="24"/>
        </w:rPr>
        <w:t>rene”DUN</w:t>
      </w:r>
      <w:r>
        <w:rPr>
          <w:rFonts w:ascii="Tahoma" w:hAnsi="Tahoma" w:cs="Tahoma"/>
          <w:sz w:val="24"/>
          <w:szCs w:val="24"/>
        </w:rPr>
        <w:t>Ă</w:t>
      </w:r>
      <w:r w:rsidRPr="00A439FD">
        <w:rPr>
          <w:rFonts w:ascii="Tahoma" w:hAnsi="Tahoma" w:cs="Tahoma"/>
          <w:sz w:val="24"/>
          <w:szCs w:val="24"/>
        </w:rPr>
        <w:t>REA” şi Funda</w:t>
      </w:r>
      <w:r>
        <w:rPr>
          <w:rFonts w:ascii="Tahoma" w:hAnsi="Tahoma" w:cs="Tahoma"/>
          <w:sz w:val="24"/>
          <w:szCs w:val="24"/>
        </w:rPr>
        <w:t>ț</w:t>
      </w:r>
      <w:r w:rsidRPr="00A439FD">
        <w:rPr>
          <w:rFonts w:ascii="Tahoma" w:hAnsi="Tahoma" w:cs="Tahoma"/>
          <w:sz w:val="24"/>
          <w:szCs w:val="24"/>
        </w:rPr>
        <w:t>ia” România Vie”.</w:t>
      </w:r>
    </w:p>
    <w:p w:rsidR="00085A83" w:rsidRDefault="00085A83" w:rsidP="00085A83">
      <w:pPr>
        <w:autoSpaceDE w:val="0"/>
        <w:autoSpaceDN w:val="0"/>
        <w:adjustRightInd w:val="0"/>
        <w:spacing w:after="0"/>
        <w:ind w:firstLine="540"/>
        <w:jc w:val="both"/>
        <w:rPr>
          <w:rFonts w:ascii="Tahoma" w:hAnsi="Tahoma" w:cs="Tahoma"/>
          <w:sz w:val="24"/>
          <w:szCs w:val="24"/>
        </w:rPr>
      </w:pPr>
      <w:r w:rsidRPr="00085A83">
        <w:rPr>
          <w:rFonts w:ascii="Tahoma" w:hAnsi="Tahoma" w:cs="Tahoma"/>
          <w:sz w:val="24"/>
          <w:szCs w:val="24"/>
        </w:rPr>
        <w:t>Cooperarea transfrontalieră este susținută de vecinătatea cu Bulgaria la sud și cu Republica Serbia la sud-vest, prin amplasarea de-o parte și de alta a malurilor fluviului Dunărea. Potențialul comercial este susținut în prezent prin construcția podului dintre localitățile Calafat și Vidin, care deschide noi direcții de acțiune între cele două state.</w:t>
      </w:r>
    </w:p>
    <w:p w:rsidR="00085A83" w:rsidRDefault="0063256A" w:rsidP="0063256A">
      <w:pPr>
        <w:autoSpaceDE w:val="0"/>
        <w:autoSpaceDN w:val="0"/>
        <w:adjustRightInd w:val="0"/>
        <w:spacing w:after="0"/>
        <w:ind w:firstLine="540"/>
        <w:jc w:val="both"/>
        <w:rPr>
          <w:rFonts w:ascii="Tahoma" w:hAnsi="Tahoma" w:cs="Tahoma"/>
          <w:sz w:val="24"/>
          <w:szCs w:val="24"/>
        </w:rPr>
      </w:pPr>
      <w:r>
        <w:rPr>
          <w:rFonts w:ascii="Tahoma" w:hAnsi="Tahoma" w:cs="Tahoma"/>
          <w:sz w:val="24"/>
          <w:szCs w:val="24"/>
        </w:rPr>
        <w:t>Judeţul</w:t>
      </w:r>
      <w:r w:rsidRPr="0063256A">
        <w:rPr>
          <w:rFonts w:ascii="Tahoma" w:hAnsi="Tahoma" w:cs="Tahoma"/>
          <w:sz w:val="24"/>
          <w:szCs w:val="24"/>
        </w:rPr>
        <w:t xml:space="preserve"> Mehedinţi, fac</w:t>
      </w:r>
      <w:r>
        <w:rPr>
          <w:rFonts w:ascii="Tahoma" w:hAnsi="Tahoma" w:cs="Tahoma"/>
          <w:sz w:val="24"/>
          <w:szCs w:val="24"/>
        </w:rPr>
        <w:t>e</w:t>
      </w:r>
      <w:r w:rsidRPr="0063256A">
        <w:rPr>
          <w:rFonts w:ascii="Tahoma" w:hAnsi="Tahoma" w:cs="Tahoma"/>
          <w:sz w:val="24"/>
          <w:szCs w:val="24"/>
        </w:rPr>
        <w:t xml:space="preserve"> parte din zona de cooperare a Dunării prin “Liga judeţelor dunărene din România”</w:t>
      </w:r>
      <w:r>
        <w:rPr>
          <w:rFonts w:ascii="Tahoma" w:hAnsi="Tahoma" w:cs="Tahoma"/>
          <w:sz w:val="24"/>
          <w:szCs w:val="24"/>
        </w:rPr>
        <w:t>,s</w:t>
      </w:r>
      <w:r w:rsidRPr="0063256A">
        <w:rPr>
          <w:rFonts w:ascii="Tahoma" w:hAnsi="Tahoma" w:cs="Tahoma"/>
          <w:sz w:val="24"/>
          <w:szCs w:val="24"/>
        </w:rPr>
        <w:t xml:space="preserve">copul acestui organism </w:t>
      </w:r>
      <w:r>
        <w:rPr>
          <w:rFonts w:ascii="Tahoma" w:hAnsi="Tahoma" w:cs="Tahoma"/>
          <w:sz w:val="24"/>
          <w:szCs w:val="24"/>
        </w:rPr>
        <w:t xml:space="preserve">fiind </w:t>
      </w:r>
      <w:r w:rsidRPr="0063256A">
        <w:rPr>
          <w:rFonts w:ascii="Tahoma" w:hAnsi="Tahoma" w:cs="Tahoma"/>
          <w:sz w:val="24"/>
          <w:szCs w:val="24"/>
        </w:rPr>
        <w:t>crearea unuicadru organizat, coerent şi funcţional pentru dezvoltarea relaţiilor de colaborare în: monitorizareşi intervenţie în probleme de mediu în bazinul Dunării, corelarea activităţilor de amenajare ateritoriului, cooperare în activităţile economice.</w:t>
      </w:r>
    </w:p>
    <w:p w:rsidR="0063256A" w:rsidRPr="0063256A" w:rsidRDefault="0063256A" w:rsidP="0063256A">
      <w:pPr>
        <w:autoSpaceDE w:val="0"/>
        <w:autoSpaceDN w:val="0"/>
        <w:adjustRightInd w:val="0"/>
        <w:spacing w:after="0"/>
        <w:ind w:firstLine="540"/>
        <w:jc w:val="both"/>
        <w:rPr>
          <w:rFonts w:ascii="Tahoma" w:hAnsi="Tahoma" w:cs="Tahoma"/>
          <w:sz w:val="24"/>
          <w:szCs w:val="24"/>
        </w:rPr>
      </w:pPr>
      <w:r w:rsidRPr="0063256A">
        <w:rPr>
          <w:rFonts w:ascii="Tahoma" w:hAnsi="Tahoma" w:cs="Tahoma"/>
          <w:sz w:val="24"/>
          <w:szCs w:val="24"/>
        </w:rPr>
        <w:t>Interesul manifestat la nivel european pentru teritoriul</w:t>
      </w:r>
      <w:r>
        <w:rPr>
          <w:rFonts w:ascii="Tahoma" w:hAnsi="Tahoma" w:cs="Tahoma"/>
          <w:sz w:val="24"/>
          <w:szCs w:val="24"/>
        </w:rPr>
        <w:t xml:space="preserve"> parcurs de Dunăre, concretizat </w:t>
      </w:r>
      <w:r w:rsidRPr="0063256A">
        <w:rPr>
          <w:rFonts w:ascii="Tahoma" w:hAnsi="Tahoma" w:cs="Tahoma"/>
          <w:sz w:val="24"/>
          <w:szCs w:val="24"/>
        </w:rPr>
        <w:t>prin Strategia Uniunii Europene pentru Regiunea Dunării, deschide oportunitatea de a aveaconexiuni directe mai bune și mai rapide cu restul ţărilor riverane Dunării.Graniță naturală cu statele învecinate - Serbia si Bulgaria, fluviul Dunărea</w:t>
      </w:r>
      <w:r>
        <w:rPr>
          <w:rFonts w:ascii="Tahoma" w:hAnsi="Tahoma" w:cs="Tahoma"/>
          <w:sz w:val="24"/>
          <w:szCs w:val="24"/>
        </w:rPr>
        <w:t>,</w:t>
      </w:r>
      <w:r w:rsidRPr="0063256A">
        <w:rPr>
          <w:rFonts w:ascii="Tahoma" w:hAnsi="Tahoma" w:cs="Tahoma"/>
          <w:sz w:val="24"/>
          <w:szCs w:val="24"/>
        </w:rPr>
        <w:t xml:space="preserve"> reprezintă unimens avantaj pentru cel puțin patru poli de dezvoltare: turism, transport, agricultură și pescuit.</w:t>
      </w:r>
    </w:p>
    <w:p w:rsidR="0063256A" w:rsidRDefault="0063256A" w:rsidP="0063256A">
      <w:pPr>
        <w:autoSpaceDE w:val="0"/>
        <w:autoSpaceDN w:val="0"/>
        <w:adjustRightInd w:val="0"/>
        <w:spacing w:after="0"/>
        <w:ind w:firstLine="540"/>
        <w:jc w:val="both"/>
        <w:rPr>
          <w:rFonts w:ascii="Tahoma" w:hAnsi="Tahoma" w:cs="Tahoma"/>
          <w:sz w:val="24"/>
          <w:szCs w:val="24"/>
        </w:rPr>
      </w:pPr>
      <w:r w:rsidRPr="0063256A">
        <w:rPr>
          <w:rFonts w:ascii="Tahoma" w:hAnsi="Tahoma" w:cs="Tahoma"/>
          <w:sz w:val="24"/>
          <w:szCs w:val="24"/>
        </w:rPr>
        <w:t>Zonele transfrontaliere România–Serbia și România-Bulgaria favorizează legăturile întrecomunitățile de o parte și de alta a graniței, creând, totodată, premisele pentru atragerea defonduri europene și dezvoltarea de proiecte comune</w:t>
      </w:r>
    </w:p>
    <w:p w:rsidR="0063256A" w:rsidRPr="00085A83" w:rsidRDefault="0063256A" w:rsidP="00085A83">
      <w:pPr>
        <w:autoSpaceDE w:val="0"/>
        <w:autoSpaceDN w:val="0"/>
        <w:adjustRightInd w:val="0"/>
        <w:spacing w:after="0"/>
        <w:ind w:firstLine="540"/>
        <w:jc w:val="both"/>
        <w:rPr>
          <w:rFonts w:ascii="Tahoma" w:hAnsi="Tahoma" w:cs="Tahoma"/>
          <w:sz w:val="24"/>
          <w:szCs w:val="24"/>
        </w:rPr>
      </w:pPr>
    </w:p>
    <w:p w:rsidR="00A439FD" w:rsidRDefault="00893D86" w:rsidP="00085A83">
      <w:pPr>
        <w:autoSpaceDE w:val="0"/>
        <w:autoSpaceDN w:val="0"/>
        <w:adjustRightInd w:val="0"/>
        <w:spacing w:after="0"/>
        <w:ind w:firstLine="540"/>
        <w:jc w:val="both"/>
        <w:rPr>
          <w:rFonts w:ascii="Tahoma" w:hAnsi="Tahoma" w:cs="Tahoma"/>
          <w:sz w:val="24"/>
          <w:szCs w:val="24"/>
        </w:rPr>
      </w:pPr>
      <w:r w:rsidRPr="00085A83">
        <w:rPr>
          <w:rFonts w:ascii="Tahoma" w:hAnsi="Tahoma" w:cs="Tahoma"/>
          <w:b/>
          <w:sz w:val="24"/>
          <w:szCs w:val="24"/>
        </w:rPr>
        <w:lastRenderedPageBreak/>
        <w:t>Guvernul României</w:t>
      </w:r>
      <w:r w:rsidRPr="00085A83">
        <w:rPr>
          <w:rFonts w:ascii="Tahoma" w:hAnsi="Tahoma" w:cs="Tahoma"/>
          <w:sz w:val="24"/>
          <w:szCs w:val="24"/>
        </w:rPr>
        <w:t xml:space="preserve"> a adoptat la 13 iunie 2012 un memorandum elaborat de Ministerul Afacerilor Europene care se refera la acțiunile si documentele privind pregătirea accesării si </w:t>
      </w:r>
      <w:r w:rsidR="00085A83" w:rsidRPr="00085A83">
        <w:rPr>
          <w:rFonts w:ascii="Tahoma" w:hAnsi="Tahoma" w:cs="Tahoma"/>
          <w:sz w:val="24"/>
          <w:szCs w:val="24"/>
        </w:rPr>
        <w:t>implementării</w:t>
      </w:r>
      <w:r w:rsidRPr="00085A83">
        <w:rPr>
          <w:rFonts w:ascii="Tahoma" w:hAnsi="Tahoma" w:cs="Tahoma"/>
          <w:sz w:val="24"/>
          <w:szCs w:val="24"/>
        </w:rPr>
        <w:t xml:space="preserve"> fondurilor europene in perioada 2014-2020. Acesta </w:t>
      </w:r>
      <w:r w:rsidR="00085A83" w:rsidRPr="00085A83">
        <w:rPr>
          <w:rFonts w:ascii="Tahoma" w:hAnsi="Tahoma" w:cs="Tahoma"/>
          <w:sz w:val="24"/>
          <w:szCs w:val="24"/>
        </w:rPr>
        <w:t>conțineorientări</w:t>
      </w:r>
      <w:r w:rsidRPr="00085A83">
        <w:rPr>
          <w:rFonts w:ascii="Tahoma" w:hAnsi="Tahoma" w:cs="Tahoma"/>
          <w:sz w:val="24"/>
          <w:szCs w:val="24"/>
        </w:rPr>
        <w:t xml:space="preserve"> metodologice pentru programarea fondurilor europene destinate unei </w:t>
      </w:r>
      <w:r w:rsidR="00085A83" w:rsidRPr="00085A83">
        <w:rPr>
          <w:rFonts w:ascii="Tahoma" w:hAnsi="Tahoma" w:cs="Tahoma"/>
          <w:sz w:val="24"/>
          <w:szCs w:val="24"/>
        </w:rPr>
        <w:t>dezvoltări</w:t>
      </w:r>
      <w:r w:rsidRPr="00085A83">
        <w:rPr>
          <w:rFonts w:ascii="Tahoma" w:hAnsi="Tahoma" w:cs="Tahoma"/>
          <w:sz w:val="24"/>
          <w:szCs w:val="24"/>
        </w:rPr>
        <w:t xml:space="preserve"> inteligente, durabile si incluzive, precum si </w:t>
      </w:r>
      <w:r w:rsidR="00085A83" w:rsidRPr="00085A83">
        <w:rPr>
          <w:rFonts w:ascii="Tahoma" w:hAnsi="Tahoma" w:cs="Tahoma"/>
          <w:sz w:val="24"/>
          <w:szCs w:val="24"/>
        </w:rPr>
        <w:t>precizări</w:t>
      </w:r>
      <w:r w:rsidRPr="00085A83">
        <w:rPr>
          <w:rFonts w:ascii="Tahoma" w:hAnsi="Tahoma" w:cs="Tahoma"/>
          <w:sz w:val="24"/>
          <w:szCs w:val="24"/>
        </w:rPr>
        <w:t xml:space="preserve"> pentru organizarea si </w:t>
      </w:r>
      <w:r w:rsidR="00085A83" w:rsidRPr="00085A83">
        <w:rPr>
          <w:rFonts w:ascii="Tahoma" w:hAnsi="Tahoma" w:cs="Tahoma"/>
          <w:sz w:val="24"/>
          <w:szCs w:val="24"/>
        </w:rPr>
        <w:t>funcționarea</w:t>
      </w:r>
      <w:r w:rsidRPr="00085A83">
        <w:rPr>
          <w:rFonts w:ascii="Tahoma" w:hAnsi="Tahoma" w:cs="Tahoma"/>
          <w:sz w:val="24"/>
          <w:szCs w:val="24"/>
        </w:rPr>
        <w:t xml:space="preserve"> cadrului partenerial de consultare in vederea </w:t>
      </w:r>
      <w:r w:rsidR="00085A83" w:rsidRPr="00085A83">
        <w:rPr>
          <w:rFonts w:ascii="Tahoma" w:hAnsi="Tahoma" w:cs="Tahoma"/>
          <w:sz w:val="24"/>
          <w:szCs w:val="24"/>
        </w:rPr>
        <w:t>elaborării</w:t>
      </w:r>
      <w:r w:rsidRPr="00085A83">
        <w:rPr>
          <w:rFonts w:ascii="Tahoma" w:hAnsi="Tahoma" w:cs="Tahoma"/>
          <w:sz w:val="24"/>
          <w:szCs w:val="24"/>
        </w:rPr>
        <w:t xml:space="preserve"> documentelor de programare </w:t>
      </w:r>
      <w:r w:rsidR="00085A83" w:rsidRPr="00085A83">
        <w:rPr>
          <w:rFonts w:ascii="Tahoma" w:hAnsi="Tahoma" w:cs="Tahoma"/>
          <w:sz w:val="24"/>
          <w:szCs w:val="24"/>
        </w:rPr>
        <w:t>naționale</w:t>
      </w:r>
      <w:r w:rsidR="00085A83">
        <w:rPr>
          <w:rFonts w:ascii="Tahoma" w:hAnsi="Tahoma" w:cs="Tahoma"/>
          <w:sz w:val="24"/>
          <w:szCs w:val="24"/>
        </w:rPr>
        <w:t>.</w:t>
      </w:r>
    </w:p>
    <w:p w:rsidR="00085A83" w:rsidRDefault="00085A83" w:rsidP="00085A83">
      <w:pPr>
        <w:autoSpaceDE w:val="0"/>
        <w:autoSpaceDN w:val="0"/>
        <w:adjustRightInd w:val="0"/>
        <w:spacing w:after="0"/>
        <w:ind w:firstLine="540"/>
        <w:jc w:val="both"/>
        <w:rPr>
          <w:rFonts w:ascii="Tahoma" w:hAnsi="Tahoma" w:cs="Tahoma"/>
          <w:sz w:val="24"/>
          <w:szCs w:val="24"/>
        </w:rPr>
      </w:pPr>
      <w:r w:rsidRPr="00085A83">
        <w:rPr>
          <w:rFonts w:ascii="Tahoma" w:hAnsi="Tahoma" w:cs="Tahoma"/>
          <w:sz w:val="24"/>
          <w:szCs w:val="24"/>
        </w:rPr>
        <w:t>Din punct de vedere administrativ, Regiunea de dezvoltare Sud-Vest Oltenia include 5 județe(Dolj, Gorj, Mehedinți, Olt, Vâlcea), cu localitățile structurate, în anul 2010, în 40 orașe, din care11 municipii, 408 comune și 2 070 sate.</w:t>
      </w:r>
    </w:p>
    <w:p w:rsidR="00085A83" w:rsidRDefault="00085A83" w:rsidP="00085A83">
      <w:pPr>
        <w:autoSpaceDE w:val="0"/>
        <w:autoSpaceDN w:val="0"/>
        <w:adjustRightInd w:val="0"/>
        <w:spacing w:after="0"/>
        <w:ind w:firstLine="540"/>
        <w:jc w:val="both"/>
        <w:rPr>
          <w:rFonts w:ascii="Tahoma" w:hAnsi="Tahoma" w:cs="Tahoma"/>
          <w:sz w:val="24"/>
          <w:szCs w:val="24"/>
        </w:rPr>
      </w:pPr>
      <w:r w:rsidRPr="00085A83">
        <w:rPr>
          <w:rFonts w:ascii="Tahoma" w:hAnsi="Tahoma" w:cs="Tahoma"/>
          <w:sz w:val="24"/>
          <w:szCs w:val="24"/>
        </w:rPr>
        <w:t>Strategia de Dezvoltare a regiunii Sud-Vest Oltenia a reprezentat documentul principal al Planului de Dezvoltare Regionala, având rolul de a orienta dezvoltarea regionala in perioada 2007-2013 si de a fundamenta accesul la fondurile europene. De asemenea, prioritățile prevăzute in Strategia Regionala au fost compatibile cu domeniile de intervenție stabilite in cadrul Programului Operațional Regional si Programelor Operaționale Sectoriale: Creșterea Competitivității Economice, Infrastructura de Transport, Infrastructura de Mediu, Dezvoltarea Resurselor Umane, Dezvoltarea Capacitații Administrative.</w:t>
      </w:r>
    </w:p>
    <w:p w:rsidR="00085A83" w:rsidRDefault="00085A83" w:rsidP="00085A83">
      <w:pPr>
        <w:autoSpaceDE w:val="0"/>
        <w:autoSpaceDN w:val="0"/>
        <w:adjustRightInd w:val="0"/>
        <w:spacing w:after="0"/>
        <w:ind w:firstLine="540"/>
        <w:jc w:val="both"/>
        <w:rPr>
          <w:rFonts w:ascii="Tahoma" w:hAnsi="Tahoma" w:cs="Tahoma"/>
          <w:bCs/>
          <w:sz w:val="24"/>
          <w:szCs w:val="24"/>
        </w:rPr>
      </w:pPr>
    </w:p>
    <w:p w:rsidR="00072F09" w:rsidRDefault="00072F09" w:rsidP="00085A83">
      <w:pPr>
        <w:autoSpaceDE w:val="0"/>
        <w:autoSpaceDN w:val="0"/>
        <w:adjustRightInd w:val="0"/>
        <w:spacing w:after="0"/>
        <w:ind w:firstLine="540"/>
        <w:jc w:val="both"/>
        <w:rPr>
          <w:rFonts w:ascii="Tahoma" w:hAnsi="Tahoma" w:cs="Tahoma"/>
          <w:bCs/>
          <w:sz w:val="24"/>
          <w:szCs w:val="24"/>
        </w:rPr>
      </w:pPr>
    </w:p>
    <w:p w:rsidR="00072F09" w:rsidRDefault="00072F09" w:rsidP="00085A83">
      <w:pPr>
        <w:autoSpaceDE w:val="0"/>
        <w:autoSpaceDN w:val="0"/>
        <w:adjustRightInd w:val="0"/>
        <w:spacing w:after="0"/>
        <w:ind w:firstLine="540"/>
        <w:jc w:val="both"/>
        <w:rPr>
          <w:rFonts w:ascii="Tahoma" w:hAnsi="Tahoma" w:cs="Tahoma"/>
          <w:bCs/>
          <w:sz w:val="24"/>
          <w:szCs w:val="24"/>
        </w:rPr>
      </w:pPr>
    </w:p>
    <w:p w:rsidR="00072F09" w:rsidRDefault="00072F09" w:rsidP="00085A83">
      <w:pPr>
        <w:autoSpaceDE w:val="0"/>
        <w:autoSpaceDN w:val="0"/>
        <w:adjustRightInd w:val="0"/>
        <w:spacing w:after="0"/>
        <w:ind w:firstLine="540"/>
        <w:jc w:val="both"/>
        <w:rPr>
          <w:rFonts w:ascii="Tahoma" w:hAnsi="Tahoma" w:cs="Tahoma"/>
          <w:bCs/>
          <w:sz w:val="24"/>
          <w:szCs w:val="24"/>
        </w:rPr>
      </w:pPr>
    </w:p>
    <w:p w:rsidR="00072F09" w:rsidRDefault="00072F09" w:rsidP="00085A83">
      <w:pPr>
        <w:autoSpaceDE w:val="0"/>
        <w:autoSpaceDN w:val="0"/>
        <w:adjustRightInd w:val="0"/>
        <w:spacing w:after="0"/>
        <w:ind w:firstLine="540"/>
        <w:jc w:val="both"/>
        <w:rPr>
          <w:rFonts w:ascii="Tahoma" w:hAnsi="Tahoma" w:cs="Tahoma"/>
          <w:bCs/>
          <w:sz w:val="24"/>
          <w:szCs w:val="24"/>
        </w:rPr>
      </w:pPr>
    </w:p>
    <w:p w:rsidR="00072F09" w:rsidRDefault="00072F09" w:rsidP="00085A83">
      <w:pPr>
        <w:autoSpaceDE w:val="0"/>
        <w:autoSpaceDN w:val="0"/>
        <w:adjustRightInd w:val="0"/>
        <w:spacing w:after="0"/>
        <w:ind w:firstLine="540"/>
        <w:jc w:val="both"/>
        <w:rPr>
          <w:rFonts w:ascii="Tahoma" w:hAnsi="Tahoma" w:cs="Tahoma"/>
          <w:bCs/>
          <w:sz w:val="24"/>
          <w:szCs w:val="24"/>
        </w:rPr>
        <w:sectPr w:rsidR="00072F09" w:rsidSect="00B31A12">
          <w:pgSz w:w="12240" w:h="15840"/>
          <w:pgMar w:top="1134" w:right="851" w:bottom="1134" w:left="1304" w:header="709" w:footer="709" w:gutter="284"/>
          <w:cols w:space="708"/>
          <w:titlePg/>
          <w:docGrid w:linePitch="360"/>
        </w:sectPr>
      </w:pPr>
    </w:p>
    <w:p w:rsidR="00072F09" w:rsidRPr="00072F09" w:rsidRDefault="00072F09" w:rsidP="00085A83">
      <w:pPr>
        <w:autoSpaceDE w:val="0"/>
        <w:autoSpaceDN w:val="0"/>
        <w:adjustRightInd w:val="0"/>
        <w:spacing w:after="0"/>
        <w:ind w:firstLine="540"/>
        <w:jc w:val="both"/>
        <w:rPr>
          <w:rFonts w:ascii="Tahoma" w:hAnsi="Tahoma" w:cs="Tahoma"/>
          <w:bCs/>
          <w:i/>
          <w:sz w:val="24"/>
          <w:szCs w:val="24"/>
        </w:rPr>
      </w:pPr>
      <w:r w:rsidRPr="00072F09">
        <w:rPr>
          <w:rFonts w:ascii="Tahoma" w:hAnsi="Tahoma" w:cs="Tahoma"/>
          <w:bCs/>
          <w:i/>
          <w:sz w:val="24"/>
          <w:szCs w:val="24"/>
        </w:rPr>
        <w:lastRenderedPageBreak/>
        <w:t>În anul 2017, Consiliul Judeţean Mehedinţi, a finalizat si a avut în implementare următoarele proiecte:</w:t>
      </w: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951"/>
        <w:gridCol w:w="3586"/>
        <w:gridCol w:w="2144"/>
        <w:gridCol w:w="2066"/>
        <w:gridCol w:w="3119"/>
      </w:tblGrid>
      <w:tr w:rsidR="00072F09" w:rsidRPr="00072F09" w:rsidTr="00072F09">
        <w:trPr>
          <w:trHeight w:val="181"/>
        </w:trPr>
        <w:tc>
          <w:tcPr>
            <w:tcW w:w="851" w:type="dxa"/>
            <w:vMerge w:val="restart"/>
          </w:tcPr>
          <w:p w:rsidR="00072F09" w:rsidRPr="00072F09" w:rsidRDefault="00072F09" w:rsidP="00846F33">
            <w:pPr>
              <w:rPr>
                <w:rFonts w:ascii="Tahoma" w:hAnsi="Tahoma" w:cs="Tahoma"/>
                <w:b/>
              </w:rPr>
            </w:pPr>
            <w:r w:rsidRPr="00072F09">
              <w:rPr>
                <w:rFonts w:ascii="Tahoma" w:hAnsi="Tahoma" w:cs="Tahoma"/>
                <w:b/>
              </w:rPr>
              <w:t>Nr. Crt.</w:t>
            </w:r>
          </w:p>
        </w:tc>
        <w:tc>
          <w:tcPr>
            <w:tcW w:w="1951" w:type="dxa"/>
            <w:vMerge w:val="restart"/>
          </w:tcPr>
          <w:p w:rsidR="00072F09" w:rsidRPr="00072F09" w:rsidRDefault="00072F09" w:rsidP="00846F33">
            <w:pPr>
              <w:rPr>
                <w:rFonts w:ascii="Tahoma" w:hAnsi="Tahoma" w:cs="Tahoma"/>
                <w:b/>
              </w:rPr>
            </w:pPr>
            <w:r w:rsidRPr="00072F09">
              <w:rPr>
                <w:rFonts w:ascii="Tahoma" w:hAnsi="Tahoma" w:cs="Tahoma"/>
                <w:b/>
              </w:rPr>
              <w:t>DENUMIREA PROGRAMULUI</w:t>
            </w:r>
          </w:p>
        </w:tc>
        <w:tc>
          <w:tcPr>
            <w:tcW w:w="3586" w:type="dxa"/>
            <w:vMerge w:val="restart"/>
          </w:tcPr>
          <w:p w:rsidR="00072F09" w:rsidRPr="00072F09" w:rsidRDefault="00072F09" w:rsidP="00846F33">
            <w:pPr>
              <w:jc w:val="center"/>
              <w:rPr>
                <w:rFonts w:ascii="Tahoma" w:hAnsi="Tahoma" w:cs="Tahoma"/>
                <w:b/>
              </w:rPr>
            </w:pPr>
            <w:r w:rsidRPr="00072F09">
              <w:rPr>
                <w:rFonts w:ascii="Tahoma" w:hAnsi="Tahoma" w:cs="Tahoma"/>
                <w:b/>
              </w:rPr>
              <w:t>Titlul proiectului</w:t>
            </w:r>
          </w:p>
        </w:tc>
        <w:tc>
          <w:tcPr>
            <w:tcW w:w="2144" w:type="dxa"/>
            <w:vMerge w:val="restart"/>
          </w:tcPr>
          <w:p w:rsidR="00072F09" w:rsidRPr="00072F09" w:rsidRDefault="00072F09" w:rsidP="00846F33">
            <w:pPr>
              <w:rPr>
                <w:rFonts w:ascii="Tahoma" w:hAnsi="Tahoma" w:cs="Tahoma"/>
                <w:b/>
              </w:rPr>
            </w:pPr>
            <w:r w:rsidRPr="00072F09">
              <w:rPr>
                <w:rFonts w:ascii="Tahoma" w:hAnsi="Tahoma" w:cs="Tahoma"/>
                <w:b/>
              </w:rPr>
              <w:t>Valoare proiect</w:t>
            </w:r>
          </w:p>
        </w:tc>
        <w:tc>
          <w:tcPr>
            <w:tcW w:w="2066" w:type="dxa"/>
            <w:tcBorders>
              <w:bottom w:val="nil"/>
            </w:tcBorders>
          </w:tcPr>
          <w:p w:rsidR="00072F09" w:rsidRPr="00072F09" w:rsidRDefault="00072F09" w:rsidP="00846F33">
            <w:pPr>
              <w:jc w:val="center"/>
              <w:rPr>
                <w:rFonts w:ascii="Tahoma" w:hAnsi="Tahoma" w:cs="Tahoma"/>
                <w:b/>
              </w:rPr>
            </w:pPr>
            <w:r w:rsidRPr="00072F09">
              <w:rPr>
                <w:rFonts w:ascii="Tahoma" w:hAnsi="Tahoma" w:cs="Tahoma"/>
                <w:b/>
              </w:rPr>
              <w:t>Stadiul implementării</w:t>
            </w:r>
          </w:p>
        </w:tc>
        <w:tc>
          <w:tcPr>
            <w:tcW w:w="3119" w:type="dxa"/>
            <w:tcBorders>
              <w:bottom w:val="nil"/>
            </w:tcBorders>
          </w:tcPr>
          <w:p w:rsidR="00072F09" w:rsidRPr="00072F09" w:rsidRDefault="00072F09" w:rsidP="00846F33">
            <w:pPr>
              <w:jc w:val="center"/>
              <w:rPr>
                <w:rFonts w:ascii="Tahoma" w:hAnsi="Tahoma" w:cs="Tahoma"/>
                <w:b/>
              </w:rPr>
            </w:pPr>
            <w:r w:rsidRPr="00072F09">
              <w:rPr>
                <w:rFonts w:ascii="Tahoma" w:hAnsi="Tahoma" w:cs="Tahoma"/>
                <w:b/>
              </w:rPr>
              <w:t>Obiectiv principal</w:t>
            </w:r>
          </w:p>
        </w:tc>
      </w:tr>
      <w:tr w:rsidR="00072F09" w:rsidRPr="00072F09" w:rsidTr="00072F09">
        <w:trPr>
          <w:trHeight w:val="73"/>
        </w:trPr>
        <w:tc>
          <w:tcPr>
            <w:tcW w:w="851" w:type="dxa"/>
            <w:vMerge/>
          </w:tcPr>
          <w:p w:rsidR="00072F09" w:rsidRPr="00072F09" w:rsidRDefault="00072F09" w:rsidP="00846F33">
            <w:pPr>
              <w:rPr>
                <w:rFonts w:ascii="Tahoma" w:hAnsi="Tahoma" w:cs="Tahoma"/>
                <w:b/>
              </w:rPr>
            </w:pPr>
          </w:p>
        </w:tc>
        <w:tc>
          <w:tcPr>
            <w:tcW w:w="1951" w:type="dxa"/>
            <w:vMerge/>
          </w:tcPr>
          <w:p w:rsidR="00072F09" w:rsidRPr="00072F09" w:rsidRDefault="00072F09" w:rsidP="00846F33">
            <w:pPr>
              <w:rPr>
                <w:rFonts w:ascii="Tahoma" w:hAnsi="Tahoma" w:cs="Tahoma"/>
                <w:b/>
              </w:rPr>
            </w:pPr>
          </w:p>
        </w:tc>
        <w:tc>
          <w:tcPr>
            <w:tcW w:w="3586" w:type="dxa"/>
            <w:vMerge/>
          </w:tcPr>
          <w:p w:rsidR="00072F09" w:rsidRPr="00072F09" w:rsidRDefault="00072F09" w:rsidP="00846F33">
            <w:pPr>
              <w:rPr>
                <w:rFonts w:ascii="Tahoma" w:hAnsi="Tahoma" w:cs="Tahoma"/>
                <w:b/>
              </w:rPr>
            </w:pPr>
          </w:p>
        </w:tc>
        <w:tc>
          <w:tcPr>
            <w:tcW w:w="2144" w:type="dxa"/>
            <w:vMerge/>
          </w:tcPr>
          <w:p w:rsidR="00072F09" w:rsidRPr="00072F09" w:rsidRDefault="00072F09" w:rsidP="00846F33">
            <w:pPr>
              <w:rPr>
                <w:rFonts w:ascii="Tahoma" w:hAnsi="Tahoma" w:cs="Tahoma"/>
                <w:b/>
              </w:rPr>
            </w:pPr>
          </w:p>
        </w:tc>
        <w:tc>
          <w:tcPr>
            <w:tcW w:w="2066" w:type="dxa"/>
            <w:tcBorders>
              <w:top w:val="nil"/>
            </w:tcBorders>
          </w:tcPr>
          <w:p w:rsidR="00072F09" w:rsidRPr="00072F09" w:rsidRDefault="00072F09" w:rsidP="00846F33">
            <w:pPr>
              <w:rPr>
                <w:rFonts w:ascii="Tahoma" w:hAnsi="Tahoma" w:cs="Tahoma"/>
                <w:b/>
              </w:rPr>
            </w:pPr>
          </w:p>
        </w:tc>
        <w:tc>
          <w:tcPr>
            <w:tcW w:w="3119" w:type="dxa"/>
            <w:tcBorders>
              <w:top w:val="nil"/>
            </w:tcBorders>
          </w:tcPr>
          <w:p w:rsidR="00072F09" w:rsidRPr="00072F09" w:rsidRDefault="00072F09" w:rsidP="00846F33">
            <w:pPr>
              <w:rPr>
                <w:rFonts w:ascii="Tahoma" w:hAnsi="Tahoma" w:cs="Tahoma"/>
                <w:b/>
              </w:rPr>
            </w:pPr>
          </w:p>
        </w:tc>
      </w:tr>
      <w:tr w:rsidR="00072F09" w:rsidRPr="00072F09" w:rsidTr="00072F09">
        <w:trPr>
          <w:trHeight w:val="110"/>
        </w:trPr>
        <w:tc>
          <w:tcPr>
            <w:tcW w:w="851" w:type="dxa"/>
          </w:tcPr>
          <w:p w:rsidR="00072F09" w:rsidRPr="00072F09" w:rsidRDefault="00072F09" w:rsidP="00846F33">
            <w:pPr>
              <w:jc w:val="center"/>
              <w:rPr>
                <w:rFonts w:ascii="Tahoma" w:hAnsi="Tahoma" w:cs="Tahoma"/>
              </w:rPr>
            </w:pPr>
            <w:r w:rsidRPr="00072F09">
              <w:rPr>
                <w:rFonts w:ascii="Tahoma" w:hAnsi="Tahoma" w:cs="Tahoma"/>
              </w:rPr>
              <w:t>1.</w:t>
            </w:r>
          </w:p>
        </w:tc>
        <w:tc>
          <w:tcPr>
            <w:tcW w:w="1951" w:type="dxa"/>
            <w:vAlign w:val="center"/>
          </w:tcPr>
          <w:p w:rsidR="00072F09" w:rsidRPr="00072F09" w:rsidRDefault="00072F09" w:rsidP="00072F09">
            <w:pPr>
              <w:rPr>
                <w:rFonts w:ascii="Tahoma" w:hAnsi="Tahoma" w:cs="Tahoma"/>
                <w:color w:val="000000"/>
              </w:rPr>
            </w:pPr>
            <w:r w:rsidRPr="00072F09">
              <w:rPr>
                <w:rFonts w:ascii="Tahoma" w:hAnsi="Tahoma" w:cs="Tahoma"/>
                <w:color w:val="000000"/>
              </w:rPr>
              <w:t>SEE 2009-2014</w:t>
            </w:r>
          </w:p>
        </w:tc>
        <w:tc>
          <w:tcPr>
            <w:tcW w:w="3586" w:type="dxa"/>
            <w:vAlign w:val="center"/>
          </w:tcPr>
          <w:p w:rsidR="00072F09" w:rsidRPr="00072F09" w:rsidRDefault="00072F09" w:rsidP="00072F09">
            <w:pPr>
              <w:rPr>
                <w:rFonts w:ascii="Tahoma" w:hAnsi="Tahoma" w:cs="Tahoma"/>
                <w:b/>
                <w:bCs/>
              </w:rPr>
            </w:pPr>
            <w:r w:rsidRPr="00072F09">
              <w:rPr>
                <w:rFonts w:ascii="Tahoma" w:hAnsi="Tahoma" w:cs="Tahoma"/>
                <w:b/>
                <w:bCs/>
              </w:rPr>
              <w:t xml:space="preserve">“Şi noi avem nevoie de sprijin!” </w:t>
            </w:r>
          </w:p>
        </w:tc>
        <w:tc>
          <w:tcPr>
            <w:tcW w:w="2144" w:type="dxa"/>
            <w:vAlign w:val="center"/>
          </w:tcPr>
          <w:p w:rsidR="00072F09" w:rsidRPr="00072F09" w:rsidRDefault="00072F09" w:rsidP="00072F09">
            <w:pPr>
              <w:rPr>
                <w:rFonts w:ascii="Tahoma" w:hAnsi="Tahoma" w:cs="Tahoma"/>
                <w:color w:val="000000"/>
              </w:rPr>
            </w:pPr>
            <w:r w:rsidRPr="00072F09">
              <w:rPr>
                <w:rFonts w:ascii="Tahoma" w:hAnsi="Tahoma" w:cs="Tahoma"/>
                <w:color w:val="000000"/>
              </w:rPr>
              <w:t>314.434 euro</w:t>
            </w:r>
          </w:p>
        </w:tc>
        <w:tc>
          <w:tcPr>
            <w:tcW w:w="2066" w:type="dxa"/>
            <w:vAlign w:val="center"/>
          </w:tcPr>
          <w:p w:rsidR="00072F09" w:rsidRPr="00072F09" w:rsidRDefault="00072F09" w:rsidP="00072F09">
            <w:pPr>
              <w:rPr>
                <w:rFonts w:ascii="Tahoma" w:hAnsi="Tahoma" w:cs="Tahoma"/>
              </w:rPr>
            </w:pPr>
            <w:r w:rsidRPr="00072F09">
              <w:rPr>
                <w:rFonts w:ascii="Tahoma" w:hAnsi="Tahoma" w:cs="Tahoma"/>
              </w:rPr>
              <w:t>Finalizat în 30.04.2017</w:t>
            </w:r>
          </w:p>
        </w:tc>
        <w:tc>
          <w:tcPr>
            <w:tcW w:w="3119" w:type="dxa"/>
            <w:vAlign w:val="center"/>
          </w:tcPr>
          <w:p w:rsidR="00072F09" w:rsidRPr="00072F09" w:rsidRDefault="00072F09" w:rsidP="00072F09">
            <w:pPr>
              <w:rPr>
                <w:rFonts w:ascii="Tahoma" w:hAnsi="Tahoma" w:cs="Tahoma"/>
              </w:rPr>
            </w:pPr>
            <w:r w:rsidRPr="00072F09">
              <w:rPr>
                <w:rFonts w:ascii="Tahoma" w:hAnsi="Tahoma" w:cs="Tahoma"/>
              </w:rPr>
              <w:t>- înființare și dotare Grădinița Orșova</w:t>
            </w:r>
          </w:p>
        </w:tc>
      </w:tr>
      <w:tr w:rsidR="00072F09" w:rsidRPr="00072F09" w:rsidTr="00072F09">
        <w:trPr>
          <w:trHeight w:val="110"/>
        </w:trPr>
        <w:tc>
          <w:tcPr>
            <w:tcW w:w="851" w:type="dxa"/>
          </w:tcPr>
          <w:p w:rsidR="00072F09" w:rsidRPr="00072F09" w:rsidRDefault="00072F09" w:rsidP="00846F33">
            <w:pPr>
              <w:jc w:val="center"/>
              <w:rPr>
                <w:rFonts w:ascii="Tahoma" w:hAnsi="Tahoma" w:cs="Tahoma"/>
              </w:rPr>
            </w:pPr>
            <w:r w:rsidRPr="00072F09">
              <w:rPr>
                <w:rFonts w:ascii="Tahoma" w:hAnsi="Tahoma" w:cs="Tahoma"/>
              </w:rPr>
              <w:t>2.</w:t>
            </w:r>
          </w:p>
        </w:tc>
        <w:tc>
          <w:tcPr>
            <w:tcW w:w="1951" w:type="dxa"/>
            <w:vAlign w:val="center"/>
          </w:tcPr>
          <w:p w:rsidR="00072F09" w:rsidRPr="00072F09" w:rsidRDefault="00072F09" w:rsidP="00072F09">
            <w:pPr>
              <w:rPr>
                <w:rFonts w:ascii="Tahoma" w:hAnsi="Tahoma" w:cs="Tahoma"/>
              </w:rPr>
            </w:pPr>
            <w:r w:rsidRPr="00072F09">
              <w:rPr>
                <w:rFonts w:ascii="Tahoma" w:hAnsi="Tahoma" w:cs="Tahoma"/>
              </w:rPr>
              <w:t>POR 2007-2013</w:t>
            </w:r>
          </w:p>
        </w:tc>
        <w:tc>
          <w:tcPr>
            <w:tcW w:w="3586" w:type="dxa"/>
            <w:vAlign w:val="center"/>
          </w:tcPr>
          <w:p w:rsidR="00072F09" w:rsidRPr="00072F09" w:rsidRDefault="00072F09" w:rsidP="00072F09">
            <w:pPr>
              <w:rPr>
                <w:rFonts w:ascii="Tahoma" w:hAnsi="Tahoma" w:cs="Tahoma"/>
                <w:b/>
              </w:rPr>
            </w:pPr>
            <w:r w:rsidRPr="00072F09">
              <w:rPr>
                <w:rFonts w:ascii="Tahoma" w:hAnsi="Tahoma" w:cs="Tahoma"/>
                <w:b/>
              </w:rPr>
              <w:t>« Reabilitarea Complexului Muzeul Regiunii Porţilor de Fier şi valorificarea lui ca produs turistic »</w:t>
            </w:r>
          </w:p>
        </w:tc>
        <w:tc>
          <w:tcPr>
            <w:tcW w:w="2144" w:type="dxa"/>
            <w:vAlign w:val="center"/>
          </w:tcPr>
          <w:p w:rsidR="00072F09" w:rsidRPr="00072F09" w:rsidRDefault="00072F09" w:rsidP="00072F09">
            <w:pPr>
              <w:rPr>
                <w:rFonts w:ascii="Tahoma" w:hAnsi="Tahoma" w:cs="Tahoma"/>
              </w:rPr>
            </w:pPr>
          </w:p>
          <w:p w:rsidR="00072F09" w:rsidRPr="00072F09" w:rsidRDefault="00072F09" w:rsidP="00072F09">
            <w:pPr>
              <w:rPr>
                <w:rFonts w:ascii="Tahoma" w:hAnsi="Tahoma" w:cs="Tahoma"/>
              </w:rPr>
            </w:pPr>
            <w:r w:rsidRPr="00072F09">
              <w:rPr>
                <w:rFonts w:ascii="Tahoma" w:hAnsi="Tahoma" w:cs="Tahoma"/>
              </w:rPr>
              <w:t>12.804.334,07 euro</w:t>
            </w:r>
          </w:p>
        </w:tc>
        <w:tc>
          <w:tcPr>
            <w:tcW w:w="2066" w:type="dxa"/>
            <w:vAlign w:val="center"/>
          </w:tcPr>
          <w:p w:rsidR="00072F09" w:rsidRPr="00072F09" w:rsidRDefault="00072F09" w:rsidP="00072F09">
            <w:pPr>
              <w:rPr>
                <w:rFonts w:ascii="Tahoma" w:hAnsi="Tahoma" w:cs="Tahoma"/>
              </w:rPr>
            </w:pPr>
            <w:r w:rsidRPr="00072F09">
              <w:rPr>
                <w:rFonts w:ascii="Tahoma" w:hAnsi="Tahoma" w:cs="Tahoma"/>
              </w:rPr>
              <w:t>In implementare</w:t>
            </w:r>
          </w:p>
        </w:tc>
        <w:tc>
          <w:tcPr>
            <w:tcW w:w="3119" w:type="dxa"/>
            <w:vAlign w:val="center"/>
          </w:tcPr>
          <w:p w:rsidR="00072F09" w:rsidRPr="00072F09" w:rsidRDefault="00072F09" w:rsidP="00072F09">
            <w:pPr>
              <w:rPr>
                <w:rFonts w:ascii="Tahoma" w:hAnsi="Tahoma" w:cs="Tahoma"/>
              </w:rPr>
            </w:pPr>
            <w:r w:rsidRPr="00072F09">
              <w:rPr>
                <w:rFonts w:ascii="Tahoma" w:hAnsi="Tahoma" w:cs="Tahoma"/>
              </w:rPr>
              <w:t>- reabilitare Complex Muzeul Regiunii Porților de Fier</w:t>
            </w:r>
          </w:p>
        </w:tc>
      </w:tr>
      <w:tr w:rsidR="00072F09" w:rsidRPr="00072F09" w:rsidTr="00072F09">
        <w:trPr>
          <w:trHeight w:val="11"/>
        </w:trPr>
        <w:tc>
          <w:tcPr>
            <w:tcW w:w="851" w:type="dxa"/>
          </w:tcPr>
          <w:p w:rsidR="00072F09" w:rsidRPr="00072F09" w:rsidRDefault="00072F09" w:rsidP="00846F33">
            <w:pPr>
              <w:jc w:val="center"/>
              <w:rPr>
                <w:rFonts w:ascii="Tahoma" w:hAnsi="Tahoma" w:cs="Tahoma"/>
              </w:rPr>
            </w:pPr>
            <w:r w:rsidRPr="00072F09">
              <w:rPr>
                <w:rFonts w:ascii="Tahoma" w:hAnsi="Tahoma" w:cs="Tahoma"/>
              </w:rPr>
              <w:t>3.</w:t>
            </w:r>
          </w:p>
        </w:tc>
        <w:tc>
          <w:tcPr>
            <w:tcW w:w="1951" w:type="dxa"/>
            <w:vAlign w:val="center"/>
          </w:tcPr>
          <w:p w:rsidR="00072F09" w:rsidRPr="00072F09" w:rsidRDefault="00072F09" w:rsidP="00072F09">
            <w:pPr>
              <w:rPr>
                <w:rFonts w:ascii="Tahoma" w:hAnsi="Tahoma" w:cs="Tahoma"/>
              </w:rPr>
            </w:pPr>
            <w:r w:rsidRPr="00072F09">
              <w:rPr>
                <w:rFonts w:ascii="Tahoma" w:hAnsi="Tahoma" w:cs="Tahoma"/>
              </w:rPr>
              <w:t>POR 2014-2020</w:t>
            </w:r>
          </w:p>
        </w:tc>
        <w:tc>
          <w:tcPr>
            <w:tcW w:w="3586" w:type="dxa"/>
            <w:vAlign w:val="center"/>
          </w:tcPr>
          <w:p w:rsidR="00072F09" w:rsidRPr="00072F09" w:rsidRDefault="00072F09" w:rsidP="00072F09">
            <w:pPr>
              <w:rPr>
                <w:rFonts w:ascii="Tahoma" w:hAnsi="Tahoma" w:cs="Tahoma"/>
                <w:b/>
              </w:rPr>
            </w:pPr>
            <w:r w:rsidRPr="00072F09">
              <w:rPr>
                <w:rFonts w:ascii="Tahoma" w:hAnsi="Tahoma" w:cs="Tahoma"/>
                <w:b/>
                <w:iCs/>
              </w:rPr>
              <w:t xml:space="preserve">„Reabilitare şi modernizare drumuri judeţene, judeţul Mehedinţi - </w:t>
            </w:r>
            <w:r w:rsidRPr="00072F09">
              <w:rPr>
                <w:rFonts w:ascii="Tahoma" w:hAnsi="Tahoma" w:cs="Tahoma"/>
                <w:b/>
              </w:rPr>
              <w:t>DJ562A [Gruia (int.DN56C) – Rogova (int.DN56A)]; DJ563 [int.DN56A – Oprişor (int.DJ561A)]; DJ561A [Oprişor (int.DJ563) – Bălăciţa (int. DJ606) – Gvardiniţa – Bîcleş – int. DJ606A (Plopi)]; DJ606A [ int.DJ561A – Plopi – Izvorălu (int. DJ561A)] ; DJ561A [ int. DJ606A – Tîmna – int. DN6]; DJ607 [int. DN67A (Strehaia) – Grozeşti – Păsărani – lim. jud. Gorj]</w:t>
            </w:r>
            <w:r w:rsidRPr="00072F09">
              <w:rPr>
                <w:rFonts w:ascii="Tahoma" w:hAnsi="Tahoma" w:cs="Tahoma"/>
                <w:b/>
                <w:iCs/>
              </w:rPr>
              <w:t>”</w:t>
            </w:r>
          </w:p>
        </w:tc>
        <w:tc>
          <w:tcPr>
            <w:tcW w:w="2144" w:type="dxa"/>
            <w:vAlign w:val="center"/>
          </w:tcPr>
          <w:p w:rsidR="00072F09" w:rsidRPr="00072F09" w:rsidRDefault="00072F09" w:rsidP="00072F09">
            <w:pPr>
              <w:rPr>
                <w:rFonts w:ascii="Tahoma" w:hAnsi="Tahoma" w:cs="Tahoma"/>
              </w:rPr>
            </w:pPr>
            <w:r w:rsidRPr="00072F09">
              <w:rPr>
                <w:rFonts w:ascii="Tahoma" w:hAnsi="Tahoma" w:cs="Tahoma"/>
              </w:rPr>
              <w:t>213.792.063,66 lei</w:t>
            </w:r>
          </w:p>
        </w:tc>
        <w:tc>
          <w:tcPr>
            <w:tcW w:w="2066" w:type="dxa"/>
            <w:vAlign w:val="center"/>
          </w:tcPr>
          <w:p w:rsidR="00072F09" w:rsidRPr="00072F09" w:rsidRDefault="00072F09" w:rsidP="00072F09">
            <w:pPr>
              <w:rPr>
                <w:rFonts w:ascii="Tahoma" w:hAnsi="Tahoma" w:cs="Tahoma"/>
              </w:rPr>
            </w:pPr>
            <w:r w:rsidRPr="00072F09">
              <w:rPr>
                <w:rFonts w:ascii="Tahoma" w:hAnsi="Tahoma" w:cs="Tahoma"/>
              </w:rPr>
              <w:t>In implementare</w:t>
            </w:r>
          </w:p>
        </w:tc>
        <w:tc>
          <w:tcPr>
            <w:tcW w:w="3119" w:type="dxa"/>
            <w:vAlign w:val="center"/>
          </w:tcPr>
          <w:p w:rsidR="00072F09" w:rsidRPr="00072F09" w:rsidRDefault="00072F09" w:rsidP="00072F09">
            <w:pPr>
              <w:rPr>
                <w:rFonts w:ascii="Tahoma" w:hAnsi="Tahoma" w:cs="Tahoma"/>
              </w:rPr>
            </w:pPr>
            <w:r w:rsidRPr="00072F09">
              <w:rPr>
                <w:rFonts w:ascii="Tahoma" w:hAnsi="Tahoma" w:cs="Tahoma"/>
              </w:rPr>
              <w:t>- lungime drumuri județene reconstruite / modernizate conectate la TEN-T –112.53 km</w:t>
            </w:r>
          </w:p>
        </w:tc>
      </w:tr>
      <w:tr w:rsidR="00072F09" w:rsidRPr="00072F09" w:rsidTr="00072F09">
        <w:trPr>
          <w:trHeight w:val="1175"/>
        </w:trPr>
        <w:tc>
          <w:tcPr>
            <w:tcW w:w="851" w:type="dxa"/>
          </w:tcPr>
          <w:p w:rsidR="00072F09" w:rsidRPr="00072F09" w:rsidRDefault="00072F09" w:rsidP="00846F33">
            <w:pPr>
              <w:jc w:val="center"/>
              <w:rPr>
                <w:rFonts w:ascii="Tahoma" w:hAnsi="Tahoma" w:cs="Tahoma"/>
              </w:rPr>
            </w:pPr>
          </w:p>
          <w:p w:rsidR="00072F09" w:rsidRPr="00072F09" w:rsidRDefault="00072F09" w:rsidP="00846F33">
            <w:pPr>
              <w:jc w:val="center"/>
              <w:rPr>
                <w:rFonts w:ascii="Tahoma" w:hAnsi="Tahoma" w:cs="Tahoma"/>
              </w:rPr>
            </w:pPr>
            <w:r w:rsidRPr="00072F09">
              <w:rPr>
                <w:rFonts w:ascii="Tahoma" w:hAnsi="Tahoma" w:cs="Tahoma"/>
              </w:rPr>
              <w:t>4.</w:t>
            </w:r>
          </w:p>
          <w:p w:rsidR="00072F09" w:rsidRPr="00072F09" w:rsidRDefault="00072F09" w:rsidP="00846F33">
            <w:pPr>
              <w:jc w:val="center"/>
              <w:rPr>
                <w:rFonts w:ascii="Tahoma" w:hAnsi="Tahoma" w:cs="Tahoma"/>
              </w:rPr>
            </w:pPr>
          </w:p>
        </w:tc>
        <w:tc>
          <w:tcPr>
            <w:tcW w:w="1951" w:type="dxa"/>
            <w:vAlign w:val="center"/>
          </w:tcPr>
          <w:p w:rsidR="00072F09" w:rsidRPr="00072F09" w:rsidRDefault="00072F09" w:rsidP="00072F09">
            <w:pPr>
              <w:rPr>
                <w:rFonts w:ascii="Tahoma" w:hAnsi="Tahoma" w:cs="Tahoma"/>
              </w:rPr>
            </w:pPr>
          </w:p>
          <w:p w:rsidR="00072F09" w:rsidRPr="00072F09" w:rsidRDefault="00072F09" w:rsidP="00072F09">
            <w:pPr>
              <w:rPr>
                <w:rFonts w:ascii="Tahoma" w:hAnsi="Tahoma" w:cs="Tahoma"/>
              </w:rPr>
            </w:pPr>
            <w:r w:rsidRPr="00072F09">
              <w:rPr>
                <w:rFonts w:ascii="Tahoma" w:hAnsi="Tahoma" w:cs="Tahoma"/>
              </w:rPr>
              <w:t>POR 2014-2020</w:t>
            </w:r>
          </w:p>
        </w:tc>
        <w:tc>
          <w:tcPr>
            <w:tcW w:w="3586" w:type="dxa"/>
            <w:vAlign w:val="center"/>
          </w:tcPr>
          <w:p w:rsidR="00072F09" w:rsidRPr="00072F09" w:rsidRDefault="00072F09" w:rsidP="00072F09">
            <w:pPr>
              <w:rPr>
                <w:rFonts w:ascii="Tahoma" w:hAnsi="Tahoma" w:cs="Tahoma"/>
                <w:b/>
              </w:rPr>
            </w:pPr>
            <w:r w:rsidRPr="00072F09">
              <w:rPr>
                <w:rFonts w:ascii="Tahoma" w:hAnsi="Tahoma" w:cs="Tahoma"/>
                <w:b/>
              </w:rPr>
              <w:t>„Consolidare, reabilitare și restaurare Muzeul de Artă – Drobeta Turnu Severin”</w:t>
            </w:r>
          </w:p>
        </w:tc>
        <w:tc>
          <w:tcPr>
            <w:tcW w:w="2144" w:type="dxa"/>
            <w:vAlign w:val="center"/>
          </w:tcPr>
          <w:p w:rsidR="00072F09" w:rsidRPr="00072F09" w:rsidRDefault="00072F09" w:rsidP="00072F09">
            <w:pPr>
              <w:tabs>
                <w:tab w:val="left" w:pos="1876"/>
              </w:tabs>
              <w:ind w:right="-108"/>
              <w:rPr>
                <w:rFonts w:ascii="Tahoma" w:hAnsi="Tahoma" w:cs="Tahoma"/>
              </w:rPr>
            </w:pPr>
          </w:p>
          <w:p w:rsidR="00072F09" w:rsidRPr="00072F09" w:rsidRDefault="00072F09" w:rsidP="00072F09">
            <w:pPr>
              <w:tabs>
                <w:tab w:val="left" w:pos="1876"/>
              </w:tabs>
              <w:ind w:right="-108"/>
              <w:rPr>
                <w:rFonts w:ascii="Tahoma" w:hAnsi="Tahoma" w:cs="Tahoma"/>
              </w:rPr>
            </w:pPr>
            <w:r w:rsidRPr="00072F09">
              <w:rPr>
                <w:rFonts w:ascii="Tahoma" w:hAnsi="Tahoma" w:cs="Tahoma"/>
              </w:rPr>
              <w:t>2.180.751,46 euro</w:t>
            </w:r>
          </w:p>
        </w:tc>
        <w:tc>
          <w:tcPr>
            <w:tcW w:w="2066" w:type="dxa"/>
            <w:vAlign w:val="center"/>
          </w:tcPr>
          <w:p w:rsidR="00072F09" w:rsidRPr="00072F09" w:rsidRDefault="00072F09" w:rsidP="00072F09">
            <w:pPr>
              <w:rPr>
                <w:rFonts w:ascii="Tahoma" w:hAnsi="Tahoma" w:cs="Tahoma"/>
              </w:rPr>
            </w:pPr>
            <w:r w:rsidRPr="00072F09">
              <w:rPr>
                <w:rFonts w:ascii="Tahoma" w:hAnsi="Tahoma" w:cs="Tahoma"/>
              </w:rPr>
              <w:t>In implementare</w:t>
            </w:r>
          </w:p>
        </w:tc>
        <w:tc>
          <w:tcPr>
            <w:tcW w:w="3119" w:type="dxa"/>
            <w:vAlign w:val="center"/>
          </w:tcPr>
          <w:p w:rsidR="00072F09" w:rsidRPr="00072F09" w:rsidRDefault="00072F09" w:rsidP="00072F09">
            <w:pPr>
              <w:rPr>
                <w:rFonts w:ascii="Tahoma" w:hAnsi="Tahoma" w:cs="Tahoma"/>
              </w:rPr>
            </w:pPr>
            <w:r w:rsidRPr="00072F09">
              <w:rPr>
                <w:rFonts w:ascii="Tahoma" w:hAnsi="Tahoma" w:cs="Tahoma"/>
              </w:rPr>
              <w:t>-Consolidare, reabilitare și restaurare Muzeul de Artă – Drobeta Turnu Severin</w:t>
            </w:r>
          </w:p>
        </w:tc>
      </w:tr>
      <w:tr w:rsidR="00072F09" w:rsidRPr="00072F09" w:rsidTr="00072F09">
        <w:trPr>
          <w:trHeight w:val="1161"/>
        </w:trPr>
        <w:tc>
          <w:tcPr>
            <w:tcW w:w="851" w:type="dxa"/>
          </w:tcPr>
          <w:p w:rsidR="00072F09" w:rsidRPr="00072F09" w:rsidRDefault="00072F09" w:rsidP="00846F33">
            <w:pPr>
              <w:jc w:val="center"/>
              <w:rPr>
                <w:rFonts w:ascii="Tahoma" w:hAnsi="Tahoma" w:cs="Tahoma"/>
              </w:rPr>
            </w:pPr>
            <w:r w:rsidRPr="00072F09">
              <w:rPr>
                <w:rFonts w:ascii="Tahoma" w:hAnsi="Tahoma" w:cs="Tahoma"/>
              </w:rPr>
              <w:t>5.</w:t>
            </w:r>
          </w:p>
        </w:tc>
        <w:tc>
          <w:tcPr>
            <w:tcW w:w="1951" w:type="dxa"/>
            <w:vAlign w:val="center"/>
          </w:tcPr>
          <w:p w:rsidR="00072F09" w:rsidRPr="00072F09" w:rsidRDefault="00072F09" w:rsidP="00072F09">
            <w:pPr>
              <w:tabs>
                <w:tab w:val="left" w:pos="4950"/>
              </w:tabs>
              <w:rPr>
                <w:rFonts w:ascii="Tahoma" w:hAnsi="Tahoma" w:cs="Tahoma"/>
              </w:rPr>
            </w:pPr>
            <w:r w:rsidRPr="00072F09">
              <w:rPr>
                <w:rFonts w:ascii="Tahoma" w:hAnsi="Tahoma" w:cs="Tahoma"/>
              </w:rPr>
              <w:t>Programului Interreg – IPA CBC  România-Serbia.</w:t>
            </w:r>
          </w:p>
        </w:tc>
        <w:tc>
          <w:tcPr>
            <w:tcW w:w="3586" w:type="dxa"/>
            <w:vAlign w:val="center"/>
          </w:tcPr>
          <w:p w:rsidR="00072F09" w:rsidRPr="00072F09" w:rsidRDefault="00072F09" w:rsidP="00072F09">
            <w:pPr>
              <w:rPr>
                <w:rFonts w:ascii="Tahoma" w:hAnsi="Tahoma" w:cs="Tahoma"/>
              </w:rPr>
            </w:pPr>
            <w:r w:rsidRPr="00072F09">
              <w:rPr>
                <w:rFonts w:ascii="Tahoma" w:hAnsi="Tahoma" w:cs="Tahoma"/>
                <w:b/>
              </w:rPr>
              <w:t>“Îmbunătăţirea conectivităţii de-a lungul Dunarii”</w:t>
            </w:r>
          </w:p>
        </w:tc>
        <w:tc>
          <w:tcPr>
            <w:tcW w:w="2144" w:type="dxa"/>
            <w:vAlign w:val="center"/>
          </w:tcPr>
          <w:p w:rsidR="00072F09" w:rsidRPr="00072F09" w:rsidRDefault="00072F09" w:rsidP="00072F09">
            <w:pPr>
              <w:tabs>
                <w:tab w:val="left" w:pos="1876"/>
              </w:tabs>
              <w:ind w:right="-108"/>
              <w:rPr>
                <w:rFonts w:ascii="Tahoma" w:hAnsi="Tahoma" w:cs="Tahoma"/>
              </w:rPr>
            </w:pPr>
            <w:r w:rsidRPr="00072F09">
              <w:rPr>
                <w:rFonts w:ascii="Tahoma" w:hAnsi="Tahoma" w:cs="Tahoma"/>
              </w:rPr>
              <w:t>1.917.848.10euro</w:t>
            </w:r>
          </w:p>
        </w:tc>
        <w:tc>
          <w:tcPr>
            <w:tcW w:w="2066" w:type="dxa"/>
            <w:vAlign w:val="center"/>
          </w:tcPr>
          <w:p w:rsidR="00072F09" w:rsidRPr="00072F09" w:rsidRDefault="00072F09" w:rsidP="00072F09">
            <w:pPr>
              <w:rPr>
                <w:rFonts w:ascii="Tahoma" w:hAnsi="Tahoma" w:cs="Tahoma"/>
              </w:rPr>
            </w:pPr>
            <w:r w:rsidRPr="00072F09">
              <w:rPr>
                <w:rFonts w:ascii="Tahoma" w:hAnsi="Tahoma" w:cs="Tahoma"/>
              </w:rPr>
              <w:t>In implementare</w:t>
            </w:r>
          </w:p>
        </w:tc>
        <w:tc>
          <w:tcPr>
            <w:tcW w:w="3119" w:type="dxa"/>
            <w:vAlign w:val="center"/>
          </w:tcPr>
          <w:p w:rsidR="00072F09" w:rsidRPr="00072F09" w:rsidRDefault="00072F09" w:rsidP="00072F09">
            <w:pPr>
              <w:rPr>
                <w:rFonts w:ascii="Tahoma" w:hAnsi="Tahoma" w:cs="Tahoma"/>
              </w:rPr>
            </w:pPr>
            <w:r w:rsidRPr="00072F09">
              <w:rPr>
                <w:rFonts w:ascii="Tahoma" w:hAnsi="Tahoma" w:cs="Tahoma"/>
              </w:rPr>
              <w:t>-</w:t>
            </w:r>
            <w:smartTag w:uri="urn:schemas-microsoft-com:office:smarttags" w:element="metricconverter">
              <w:smartTagPr>
                <w:attr w:name="ProductID" w:val="5,4 km"/>
              </w:smartTagPr>
              <w:r w:rsidRPr="00072F09">
                <w:rPr>
                  <w:rFonts w:ascii="Tahoma" w:hAnsi="Tahoma" w:cs="Tahoma"/>
                </w:rPr>
                <w:t>5,4 km</w:t>
              </w:r>
            </w:smartTag>
            <w:r w:rsidRPr="00072F09">
              <w:rPr>
                <w:rFonts w:ascii="Tahoma" w:hAnsi="Tahoma" w:cs="Tahoma"/>
              </w:rPr>
              <w:t xml:space="preserve"> drum judeţean reabilitat in MH (DJ 607B Bunoaica-Cireşu) </w:t>
            </w:r>
          </w:p>
        </w:tc>
      </w:tr>
      <w:tr w:rsidR="00072F09" w:rsidRPr="00072F09" w:rsidTr="00072F09">
        <w:trPr>
          <w:trHeight w:val="11"/>
        </w:trPr>
        <w:tc>
          <w:tcPr>
            <w:tcW w:w="851" w:type="dxa"/>
          </w:tcPr>
          <w:p w:rsidR="00072F09" w:rsidRPr="00072F09" w:rsidRDefault="00072F09" w:rsidP="00846F33">
            <w:pPr>
              <w:jc w:val="center"/>
              <w:rPr>
                <w:rFonts w:ascii="Tahoma" w:hAnsi="Tahoma" w:cs="Tahoma"/>
                <w:color w:val="000000"/>
                <w:spacing w:val="2"/>
              </w:rPr>
            </w:pPr>
            <w:r w:rsidRPr="00072F09">
              <w:rPr>
                <w:rFonts w:ascii="Tahoma" w:hAnsi="Tahoma" w:cs="Tahoma"/>
                <w:color w:val="000000"/>
                <w:spacing w:val="2"/>
              </w:rPr>
              <w:t>6.</w:t>
            </w:r>
          </w:p>
        </w:tc>
        <w:tc>
          <w:tcPr>
            <w:tcW w:w="1951" w:type="dxa"/>
            <w:vAlign w:val="center"/>
          </w:tcPr>
          <w:p w:rsidR="00072F09" w:rsidRPr="00072F09" w:rsidRDefault="00072F09" w:rsidP="00072F09">
            <w:pPr>
              <w:rPr>
                <w:rFonts w:ascii="Tahoma" w:hAnsi="Tahoma" w:cs="Tahoma"/>
              </w:rPr>
            </w:pPr>
            <w:r w:rsidRPr="00072F09">
              <w:rPr>
                <w:rFonts w:ascii="Tahoma" w:hAnsi="Tahoma" w:cs="Tahoma"/>
              </w:rPr>
              <w:t>Programul INTERREG V-A Romania- Bulgaria</w:t>
            </w:r>
          </w:p>
        </w:tc>
        <w:tc>
          <w:tcPr>
            <w:tcW w:w="3586" w:type="dxa"/>
            <w:vAlign w:val="center"/>
          </w:tcPr>
          <w:p w:rsidR="00072F09" w:rsidRPr="00072F09" w:rsidRDefault="00072F09" w:rsidP="00072F09">
            <w:pPr>
              <w:rPr>
                <w:rFonts w:ascii="Tahoma" w:hAnsi="Tahoma" w:cs="Tahoma"/>
                <w:b/>
              </w:rPr>
            </w:pPr>
            <w:r w:rsidRPr="00072F09">
              <w:rPr>
                <w:rFonts w:ascii="Tahoma" w:hAnsi="Tahoma" w:cs="Tahoma"/>
                <w:b/>
                <w:noProof/>
              </w:rPr>
              <w:t>“Fluidizarea traficului rutier din zona transfrontalieră a Dunării”</w:t>
            </w:r>
          </w:p>
        </w:tc>
        <w:tc>
          <w:tcPr>
            <w:tcW w:w="2144" w:type="dxa"/>
            <w:vAlign w:val="center"/>
          </w:tcPr>
          <w:p w:rsidR="00072F09" w:rsidRPr="00072F09" w:rsidRDefault="00072F09" w:rsidP="00072F09">
            <w:pPr>
              <w:tabs>
                <w:tab w:val="left" w:pos="1876"/>
              </w:tabs>
              <w:ind w:right="-108"/>
              <w:rPr>
                <w:rFonts w:ascii="Tahoma" w:hAnsi="Tahoma" w:cs="Tahoma"/>
              </w:rPr>
            </w:pPr>
            <w:r w:rsidRPr="00072F09">
              <w:rPr>
                <w:rFonts w:ascii="Tahoma" w:hAnsi="Tahoma" w:cs="Tahoma"/>
              </w:rPr>
              <w:t>7.999. 997,36 euro</w:t>
            </w:r>
          </w:p>
        </w:tc>
        <w:tc>
          <w:tcPr>
            <w:tcW w:w="2066" w:type="dxa"/>
            <w:vAlign w:val="center"/>
          </w:tcPr>
          <w:p w:rsidR="00072F09" w:rsidRPr="00072F09" w:rsidRDefault="00072F09" w:rsidP="00072F09">
            <w:pPr>
              <w:rPr>
                <w:rFonts w:ascii="Tahoma" w:hAnsi="Tahoma" w:cs="Tahoma"/>
              </w:rPr>
            </w:pPr>
            <w:r w:rsidRPr="00072F09">
              <w:rPr>
                <w:rFonts w:ascii="Tahoma" w:hAnsi="Tahoma" w:cs="Tahoma"/>
              </w:rPr>
              <w:t>In implementare</w:t>
            </w:r>
          </w:p>
        </w:tc>
        <w:tc>
          <w:tcPr>
            <w:tcW w:w="3119" w:type="dxa"/>
            <w:vAlign w:val="center"/>
          </w:tcPr>
          <w:p w:rsidR="00072F09" w:rsidRPr="00072F09" w:rsidRDefault="00072F09" w:rsidP="00072F09">
            <w:pPr>
              <w:rPr>
                <w:rFonts w:ascii="Tahoma" w:hAnsi="Tahoma" w:cs="Tahoma"/>
              </w:rPr>
            </w:pPr>
            <w:r w:rsidRPr="00072F09">
              <w:rPr>
                <w:rFonts w:ascii="Tahoma" w:hAnsi="Tahoma" w:cs="Tahoma"/>
              </w:rPr>
              <w:t>- reabilitarea unui drum judetean - 27,750 km drum E70 Drobeta Turnu Severin-Cerneti-ValeaCopcii-Husnicioara-Peri-Prunisor</w:t>
            </w:r>
          </w:p>
        </w:tc>
      </w:tr>
      <w:tr w:rsidR="00072F09" w:rsidRPr="00072F09" w:rsidTr="00072F09">
        <w:trPr>
          <w:trHeight w:val="11"/>
        </w:trPr>
        <w:tc>
          <w:tcPr>
            <w:tcW w:w="851" w:type="dxa"/>
          </w:tcPr>
          <w:p w:rsidR="00072F09" w:rsidRPr="00072F09" w:rsidRDefault="00072F09" w:rsidP="00846F33">
            <w:pPr>
              <w:jc w:val="center"/>
              <w:rPr>
                <w:rFonts w:ascii="Tahoma" w:hAnsi="Tahoma" w:cs="Tahoma"/>
              </w:rPr>
            </w:pPr>
            <w:r w:rsidRPr="00072F09">
              <w:rPr>
                <w:rFonts w:ascii="Tahoma" w:hAnsi="Tahoma" w:cs="Tahoma"/>
              </w:rPr>
              <w:t>7.</w:t>
            </w:r>
          </w:p>
        </w:tc>
        <w:tc>
          <w:tcPr>
            <w:tcW w:w="1951" w:type="dxa"/>
            <w:vAlign w:val="center"/>
          </w:tcPr>
          <w:p w:rsidR="00072F09" w:rsidRPr="00072F09" w:rsidRDefault="00072F09" w:rsidP="00072F09">
            <w:pPr>
              <w:rPr>
                <w:rFonts w:ascii="Tahoma" w:hAnsi="Tahoma" w:cs="Tahoma"/>
              </w:rPr>
            </w:pPr>
            <w:r w:rsidRPr="00072F09">
              <w:rPr>
                <w:rFonts w:ascii="Tahoma" w:hAnsi="Tahoma" w:cs="Tahoma"/>
              </w:rPr>
              <w:t>POR 2014-2020</w:t>
            </w:r>
          </w:p>
          <w:p w:rsidR="00072F09" w:rsidRPr="00072F09" w:rsidRDefault="00072F09" w:rsidP="00072F09">
            <w:pPr>
              <w:rPr>
                <w:rFonts w:ascii="Tahoma" w:hAnsi="Tahoma" w:cs="Tahoma"/>
              </w:rPr>
            </w:pPr>
            <w:r w:rsidRPr="00072F09">
              <w:rPr>
                <w:rFonts w:ascii="Tahoma" w:hAnsi="Tahoma" w:cs="Tahoma"/>
              </w:rPr>
              <w:t>COMPONENTA SUERD</w:t>
            </w:r>
          </w:p>
        </w:tc>
        <w:tc>
          <w:tcPr>
            <w:tcW w:w="3586" w:type="dxa"/>
            <w:vAlign w:val="center"/>
          </w:tcPr>
          <w:p w:rsidR="00072F09" w:rsidRPr="00072F09" w:rsidRDefault="00072F09" w:rsidP="00072F09">
            <w:pPr>
              <w:rPr>
                <w:rFonts w:ascii="Tahoma" w:hAnsi="Tahoma" w:cs="Tahoma"/>
                <w:b/>
              </w:rPr>
            </w:pPr>
            <w:r w:rsidRPr="00072F09">
              <w:rPr>
                <w:rFonts w:ascii="Tahoma" w:hAnsi="Tahoma" w:cs="Tahoma"/>
                <w:b/>
              </w:rPr>
              <w:t>”Reabilitare /modernizare DJ 607 C 37.157 KM –, DN6-Cireșu –Podeni-Malarișca – Balta (DJ670)”</w:t>
            </w:r>
          </w:p>
        </w:tc>
        <w:tc>
          <w:tcPr>
            <w:tcW w:w="2144" w:type="dxa"/>
            <w:vAlign w:val="center"/>
          </w:tcPr>
          <w:p w:rsidR="00072F09" w:rsidRPr="00072F09" w:rsidRDefault="00072F09" w:rsidP="00072F09">
            <w:pPr>
              <w:rPr>
                <w:rFonts w:ascii="Tahoma" w:hAnsi="Tahoma" w:cs="Tahoma"/>
              </w:rPr>
            </w:pPr>
            <w:r w:rsidRPr="00072F09">
              <w:rPr>
                <w:rFonts w:ascii="Tahoma" w:hAnsi="Tahoma" w:cs="Tahoma"/>
              </w:rPr>
              <w:t>65.375.877,99 lei</w:t>
            </w:r>
          </w:p>
        </w:tc>
        <w:tc>
          <w:tcPr>
            <w:tcW w:w="2066" w:type="dxa"/>
            <w:vAlign w:val="center"/>
          </w:tcPr>
          <w:p w:rsidR="00072F09" w:rsidRPr="00072F09" w:rsidRDefault="00072F09" w:rsidP="00072F09">
            <w:pPr>
              <w:pStyle w:val="instruct"/>
              <w:rPr>
                <w:rFonts w:ascii="Tahoma" w:hAnsi="Tahoma" w:cs="Tahoma"/>
                <w:i w:val="0"/>
                <w:sz w:val="22"/>
                <w:szCs w:val="22"/>
              </w:rPr>
            </w:pPr>
            <w:r w:rsidRPr="00072F09">
              <w:rPr>
                <w:rFonts w:ascii="Tahoma" w:hAnsi="Tahoma" w:cs="Tahoma"/>
                <w:i w:val="0"/>
                <w:sz w:val="22"/>
                <w:szCs w:val="22"/>
              </w:rPr>
              <w:t>In faza de evaluare</w:t>
            </w:r>
          </w:p>
        </w:tc>
        <w:tc>
          <w:tcPr>
            <w:tcW w:w="3119" w:type="dxa"/>
            <w:vAlign w:val="center"/>
          </w:tcPr>
          <w:p w:rsidR="00072F09" w:rsidRPr="00072F09" w:rsidRDefault="00072F09" w:rsidP="00072F09">
            <w:pPr>
              <w:rPr>
                <w:rFonts w:ascii="Tahoma" w:hAnsi="Tahoma" w:cs="Tahoma"/>
              </w:rPr>
            </w:pPr>
            <w:r w:rsidRPr="00072F09">
              <w:rPr>
                <w:rFonts w:ascii="Tahoma" w:hAnsi="Tahoma" w:cs="Tahoma"/>
              </w:rPr>
              <w:t>- reabilitarea unui drum judetean – 37,157 km Cireșu-Podeni-Malarișca-Balta</w:t>
            </w:r>
          </w:p>
        </w:tc>
      </w:tr>
      <w:tr w:rsidR="00072F09" w:rsidRPr="00072F09" w:rsidTr="00072F09">
        <w:trPr>
          <w:trHeight w:val="11"/>
        </w:trPr>
        <w:tc>
          <w:tcPr>
            <w:tcW w:w="851" w:type="dxa"/>
          </w:tcPr>
          <w:p w:rsidR="00072F09" w:rsidRPr="00072F09" w:rsidRDefault="00072F09" w:rsidP="00846F33">
            <w:pPr>
              <w:jc w:val="center"/>
              <w:rPr>
                <w:rFonts w:ascii="Tahoma" w:hAnsi="Tahoma" w:cs="Tahoma"/>
              </w:rPr>
            </w:pPr>
            <w:r w:rsidRPr="00072F09">
              <w:rPr>
                <w:rFonts w:ascii="Tahoma" w:hAnsi="Tahoma" w:cs="Tahoma"/>
              </w:rPr>
              <w:t>8.</w:t>
            </w:r>
          </w:p>
        </w:tc>
        <w:tc>
          <w:tcPr>
            <w:tcW w:w="1951" w:type="dxa"/>
            <w:vAlign w:val="center"/>
          </w:tcPr>
          <w:p w:rsidR="00072F09" w:rsidRPr="00072F09" w:rsidRDefault="00072F09" w:rsidP="00072F09">
            <w:pPr>
              <w:rPr>
                <w:rFonts w:ascii="Tahoma" w:hAnsi="Tahoma" w:cs="Tahoma"/>
              </w:rPr>
            </w:pPr>
            <w:r w:rsidRPr="00072F09">
              <w:rPr>
                <w:rFonts w:ascii="Tahoma" w:hAnsi="Tahoma" w:cs="Tahoma"/>
              </w:rPr>
              <w:t>POR 2014-2020</w:t>
            </w:r>
          </w:p>
          <w:p w:rsidR="00072F09" w:rsidRPr="00072F09" w:rsidRDefault="00072F09" w:rsidP="00072F09">
            <w:pPr>
              <w:rPr>
                <w:rFonts w:ascii="Tahoma" w:hAnsi="Tahoma" w:cs="Tahoma"/>
              </w:rPr>
            </w:pPr>
            <w:r w:rsidRPr="00072F09">
              <w:rPr>
                <w:rFonts w:ascii="Tahoma" w:hAnsi="Tahoma" w:cs="Tahoma"/>
              </w:rPr>
              <w:t>COMPONENTA SUERD</w:t>
            </w:r>
          </w:p>
        </w:tc>
        <w:tc>
          <w:tcPr>
            <w:tcW w:w="3586" w:type="dxa"/>
            <w:vAlign w:val="center"/>
          </w:tcPr>
          <w:p w:rsidR="00072F09" w:rsidRPr="00072F09" w:rsidRDefault="00072F09" w:rsidP="00072F09">
            <w:pPr>
              <w:rPr>
                <w:rFonts w:ascii="Tahoma" w:hAnsi="Tahoma" w:cs="Tahoma"/>
                <w:b/>
              </w:rPr>
            </w:pPr>
            <w:r w:rsidRPr="00072F09">
              <w:rPr>
                <w:rFonts w:ascii="Tahoma" w:hAnsi="Tahoma" w:cs="Tahoma"/>
                <w:b/>
              </w:rPr>
              <w:t>”Reabilitare /modernizare DJ670 Malovăț(DN67)-  Marga , L=21.350 Km”</w:t>
            </w:r>
          </w:p>
        </w:tc>
        <w:tc>
          <w:tcPr>
            <w:tcW w:w="2144" w:type="dxa"/>
            <w:vAlign w:val="center"/>
          </w:tcPr>
          <w:p w:rsidR="00072F09" w:rsidRPr="00072F09" w:rsidRDefault="00072F09" w:rsidP="00072F09">
            <w:pPr>
              <w:rPr>
                <w:rFonts w:ascii="Tahoma" w:hAnsi="Tahoma" w:cs="Tahoma"/>
              </w:rPr>
            </w:pPr>
            <w:r w:rsidRPr="00072F09">
              <w:rPr>
                <w:rFonts w:ascii="Tahoma" w:hAnsi="Tahoma" w:cs="Tahoma"/>
              </w:rPr>
              <w:t>47.352.358,27 lei</w:t>
            </w:r>
          </w:p>
        </w:tc>
        <w:tc>
          <w:tcPr>
            <w:tcW w:w="2066" w:type="dxa"/>
            <w:vAlign w:val="center"/>
          </w:tcPr>
          <w:p w:rsidR="00072F09" w:rsidRPr="00072F09" w:rsidRDefault="00072F09" w:rsidP="00072F09">
            <w:pPr>
              <w:pStyle w:val="instruct"/>
              <w:rPr>
                <w:rFonts w:ascii="Tahoma" w:hAnsi="Tahoma" w:cs="Tahoma"/>
                <w:i w:val="0"/>
                <w:sz w:val="22"/>
                <w:szCs w:val="22"/>
              </w:rPr>
            </w:pPr>
            <w:r w:rsidRPr="00072F09">
              <w:rPr>
                <w:rFonts w:ascii="Tahoma" w:hAnsi="Tahoma" w:cs="Tahoma"/>
                <w:i w:val="0"/>
                <w:sz w:val="22"/>
                <w:szCs w:val="22"/>
              </w:rPr>
              <w:t>In faza de evaluare</w:t>
            </w:r>
          </w:p>
        </w:tc>
        <w:tc>
          <w:tcPr>
            <w:tcW w:w="3119" w:type="dxa"/>
            <w:vAlign w:val="center"/>
          </w:tcPr>
          <w:p w:rsidR="00072F09" w:rsidRPr="00072F09" w:rsidRDefault="00072F09" w:rsidP="00072F09">
            <w:pPr>
              <w:rPr>
                <w:rFonts w:ascii="Tahoma" w:hAnsi="Tahoma" w:cs="Tahoma"/>
              </w:rPr>
            </w:pPr>
            <w:r w:rsidRPr="00072F09">
              <w:rPr>
                <w:rFonts w:ascii="Tahoma" w:hAnsi="Tahoma" w:cs="Tahoma"/>
              </w:rPr>
              <w:t>- reabilitarea unui drum judetean – 21,350 km Malovăț-Bîlvănești-Godeanu</w:t>
            </w:r>
          </w:p>
        </w:tc>
      </w:tr>
      <w:tr w:rsidR="00072F09" w:rsidRPr="00072F09" w:rsidTr="00072F09">
        <w:trPr>
          <w:trHeight w:val="11"/>
        </w:trPr>
        <w:tc>
          <w:tcPr>
            <w:tcW w:w="851" w:type="dxa"/>
          </w:tcPr>
          <w:p w:rsidR="00072F09" w:rsidRPr="00072F09" w:rsidRDefault="00072F09" w:rsidP="00846F33">
            <w:pPr>
              <w:jc w:val="center"/>
              <w:rPr>
                <w:rFonts w:ascii="Tahoma" w:hAnsi="Tahoma" w:cs="Tahoma"/>
              </w:rPr>
            </w:pPr>
            <w:r w:rsidRPr="00072F09">
              <w:rPr>
                <w:rFonts w:ascii="Tahoma" w:hAnsi="Tahoma" w:cs="Tahoma"/>
              </w:rPr>
              <w:t>9.</w:t>
            </w:r>
          </w:p>
        </w:tc>
        <w:tc>
          <w:tcPr>
            <w:tcW w:w="1951" w:type="dxa"/>
            <w:vAlign w:val="center"/>
          </w:tcPr>
          <w:p w:rsidR="00072F09" w:rsidRPr="00072F09" w:rsidRDefault="00072F09" w:rsidP="00072F09">
            <w:pPr>
              <w:rPr>
                <w:rFonts w:ascii="Tahoma" w:hAnsi="Tahoma" w:cs="Tahoma"/>
              </w:rPr>
            </w:pPr>
            <w:r w:rsidRPr="00072F09">
              <w:rPr>
                <w:rFonts w:ascii="Tahoma" w:hAnsi="Tahoma" w:cs="Tahoma"/>
              </w:rPr>
              <w:t>POR 2014-2020</w:t>
            </w:r>
          </w:p>
          <w:p w:rsidR="00072F09" w:rsidRPr="00072F09" w:rsidRDefault="00072F09" w:rsidP="00072F09">
            <w:pPr>
              <w:rPr>
                <w:rFonts w:ascii="Tahoma" w:hAnsi="Tahoma" w:cs="Tahoma"/>
              </w:rPr>
            </w:pPr>
            <w:r w:rsidRPr="00072F09">
              <w:rPr>
                <w:rFonts w:ascii="Tahoma" w:hAnsi="Tahoma" w:cs="Tahoma"/>
              </w:rPr>
              <w:t>COMPONENTA SUERD</w:t>
            </w:r>
          </w:p>
        </w:tc>
        <w:tc>
          <w:tcPr>
            <w:tcW w:w="3586" w:type="dxa"/>
            <w:vAlign w:val="center"/>
          </w:tcPr>
          <w:p w:rsidR="00072F09" w:rsidRPr="00072F09" w:rsidRDefault="00072F09" w:rsidP="00072F09">
            <w:pPr>
              <w:tabs>
                <w:tab w:val="left" w:pos="1815"/>
              </w:tabs>
              <w:rPr>
                <w:rFonts w:ascii="Tahoma" w:hAnsi="Tahoma" w:cs="Tahoma"/>
                <w:b/>
              </w:rPr>
            </w:pPr>
            <w:r w:rsidRPr="00072F09">
              <w:rPr>
                <w:rFonts w:ascii="Tahoma" w:hAnsi="Tahoma" w:cs="Tahoma"/>
                <w:b/>
              </w:rPr>
              <w:t>”Reabilitare/modernizare DJ606A pe tronsonul cuprins intre DJ561A (Plopi) si DN 6 (Balota), judetul Mehedinti”</w:t>
            </w:r>
          </w:p>
          <w:p w:rsidR="00072F09" w:rsidRPr="00072F09" w:rsidRDefault="00072F09" w:rsidP="00072F09">
            <w:pPr>
              <w:rPr>
                <w:rFonts w:ascii="Tahoma" w:hAnsi="Tahoma" w:cs="Tahoma"/>
                <w:b/>
                <w:iCs/>
              </w:rPr>
            </w:pPr>
          </w:p>
        </w:tc>
        <w:tc>
          <w:tcPr>
            <w:tcW w:w="2144" w:type="dxa"/>
            <w:vAlign w:val="center"/>
          </w:tcPr>
          <w:p w:rsidR="00072F09" w:rsidRPr="00072F09" w:rsidRDefault="00072F09" w:rsidP="00072F09">
            <w:pPr>
              <w:rPr>
                <w:rFonts w:ascii="Tahoma" w:hAnsi="Tahoma" w:cs="Tahoma"/>
              </w:rPr>
            </w:pPr>
            <w:r w:rsidRPr="00072F09">
              <w:rPr>
                <w:rFonts w:ascii="Tahoma" w:hAnsi="Tahoma" w:cs="Tahoma"/>
              </w:rPr>
              <w:t>48.168.350,49 lei</w:t>
            </w:r>
          </w:p>
        </w:tc>
        <w:tc>
          <w:tcPr>
            <w:tcW w:w="2066" w:type="dxa"/>
            <w:vAlign w:val="center"/>
          </w:tcPr>
          <w:p w:rsidR="00072F09" w:rsidRPr="00072F09" w:rsidRDefault="00072F09" w:rsidP="00072F09">
            <w:pPr>
              <w:pStyle w:val="instruct"/>
              <w:rPr>
                <w:rFonts w:ascii="Tahoma" w:hAnsi="Tahoma" w:cs="Tahoma"/>
                <w:i w:val="0"/>
                <w:sz w:val="22"/>
                <w:szCs w:val="22"/>
              </w:rPr>
            </w:pPr>
            <w:r w:rsidRPr="00072F09">
              <w:rPr>
                <w:rFonts w:ascii="Tahoma" w:hAnsi="Tahoma" w:cs="Tahoma"/>
                <w:i w:val="0"/>
                <w:sz w:val="22"/>
                <w:szCs w:val="22"/>
              </w:rPr>
              <w:t>In faza de evaluare</w:t>
            </w:r>
          </w:p>
        </w:tc>
        <w:tc>
          <w:tcPr>
            <w:tcW w:w="3119" w:type="dxa"/>
            <w:vAlign w:val="center"/>
          </w:tcPr>
          <w:p w:rsidR="00072F09" w:rsidRPr="00072F09" w:rsidRDefault="00072F09" w:rsidP="00072F09">
            <w:pPr>
              <w:rPr>
                <w:rFonts w:ascii="Tahoma" w:hAnsi="Tahoma" w:cs="Tahoma"/>
              </w:rPr>
            </w:pPr>
            <w:r w:rsidRPr="00072F09">
              <w:rPr>
                <w:rFonts w:ascii="Tahoma" w:hAnsi="Tahoma" w:cs="Tahoma"/>
              </w:rPr>
              <w:t>-reabilitarea unui drum județean de 19,31 km-Tîmna, Livezile, Hinova, Șimian, Prunișor</w:t>
            </w:r>
          </w:p>
        </w:tc>
      </w:tr>
    </w:tbl>
    <w:p w:rsidR="0080623F" w:rsidRDefault="0080623F" w:rsidP="0080623F">
      <w:pPr>
        <w:rPr>
          <w:rFonts w:ascii="Tahoma" w:hAnsi="Tahoma" w:cs="Tahoma"/>
          <w:sz w:val="24"/>
          <w:szCs w:val="24"/>
        </w:rPr>
        <w:sectPr w:rsidR="0080623F" w:rsidSect="00072F09">
          <w:pgSz w:w="15840" w:h="12240" w:orient="landscape"/>
          <w:pgMar w:top="1304" w:right="1134" w:bottom="851" w:left="1134" w:header="709" w:footer="709" w:gutter="284"/>
          <w:cols w:space="708"/>
          <w:titlePg/>
          <w:docGrid w:linePitch="360"/>
        </w:sectPr>
      </w:pPr>
    </w:p>
    <w:p w:rsidR="0080623F" w:rsidRDefault="0080623F" w:rsidP="0080623F">
      <w:pPr>
        <w:ind w:left="360" w:firstLine="348"/>
        <w:jc w:val="both"/>
        <w:rPr>
          <w:rFonts w:ascii="Tahoma" w:hAnsi="Tahoma" w:cs="Tahoma"/>
          <w:i/>
          <w:sz w:val="24"/>
          <w:szCs w:val="24"/>
        </w:rPr>
      </w:pPr>
    </w:p>
    <w:p w:rsidR="0080623F" w:rsidRDefault="0080623F" w:rsidP="0080623F">
      <w:pPr>
        <w:ind w:left="360" w:firstLine="348"/>
        <w:jc w:val="both"/>
        <w:rPr>
          <w:rFonts w:ascii="Tahoma" w:hAnsi="Tahoma" w:cs="Tahoma"/>
          <w:sz w:val="24"/>
          <w:szCs w:val="24"/>
        </w:rPr>
      </w:pPr>
      <w:r w:rsidRPr="0080623F">
        <w:rPr>
          <w:rFonts w:ascii="Tahoma" w:hAnsi="Tahoma" w:cs="Tahoma"/>
          <w:i/>
          <w:sz w:val="24"/>
          <w:szCs w:val="24"/>
        </w:rPr>
        <w:t>Raportul privind starea economico-socială a județului Mehedinți</w:t>
      </w:r>
      <w:r>
        <w:rPr>
          <w:rFonts w:ascii="Tahoma" w:hAnsi="Tahoma" w:cs="Tahoma"/>
          <w:sz w:val="24"/>
          <w:szCs w:val="24"/>
        </w:rPr>
        <w:t xml:space="preserve">  în anul 2017, face o prezentarea generală </w:t>
      </w:r>
      <w:r w:rsidR="00FB0019">
        <w:rPr>
          <w:rFonts w:ascii="Tahoma" w:hAnsi="Tahoma" w:cs="Tahoma"/>
          <w:sz w:val="24"/>
          <w:szCs w:val="24"/>
        </w:rPr>
        <w:t>asuprastării</w:t>
      </w:r>
      <w:r>
        <w:rPr>
          <w:rFonts w:ascii="Tahoma" w:hAnsi="Tahoma" w:cs="Tahoma"/>
          <w:sz w:val="24"/>
          <w:szCs w:val="24"/>
        </w:rPr>
        <w:t xml:space="preserve"> economice a județului, arătând evoluția principalilor indicatori economici, sociali și culturali.</w:t>
      </w:r>
    </w:p>
    <w:p w:rsidR="0080623F" w:rsidRDefault="0080623F" w:rsidP="0080623F">
      <w:pPr>
        <w:ind w:left="360" w:firstLine="348"/>
        <w:jc w:val="both"/>
        <w:rPr>
          <w:rFonts w:ascii="Tahoma" w:hAnsi="Tahoma" w:cs="Tahoma"/>
          <w:sz w:val="24"/>
          <w:szCs w:val="24"/>
        </w:rPr>
      </w:pPr>
      <w:r>
        <w:rPr>
          <w:rFonts w:ascii="Tahoma" w:hAnsi="Tahoma" w:cs="Tahoma"/>
          <w:sz w:val="24"/>
          <w:szCs w:val="24"/>
        </w:rPr>
        <w:t>Raportul a fost elaborat pe baza datelor furnizate de cătreserviciile publice deconcentrate din ale ministerelor și ale celorlalte organe ale administrației publice centrale din subordinea Guvernului României, organizate la nivel teritorial</w:t>
      </w:r>
      <w:r w:rsidR="00372A72">
        <w:rPr>
          <w:rFonts w:ascii="Tahoma" w:hAnsi="Tahoma" w:cs="Tahoma"/>
          <w:sz w:val="24"/>
          <w:szCs w:val="24"/>
        </w:rPr>
        <w:t>, respectiv</w:t>
      </w:r>
      <w:r w:rsidR="004C04C7">
        <w:rPr>
          <w:rFonts w:ascii="Tahoma" w:hAnsi="Tahoma" w:cs="Tahoma"/>
          <w:sz w:val="24"/>
          <w:szCs w:val="24"/>
        </w:rPr>
        <w:t xml:space="preserve"> a Direcției Județe</w:t>
      </w:r>
      <w:r w:rsidR="00372A72">
        <w:rPr>
          <w:rFonts w:ascii="Tahoma" w:hAnsi="Tahoma" w:cs="Tahoma"/>
          <w:sz w:val="24"/>
          <w:szCs w:val="24"/>
        </w:rPr>
        <w:t>n</w:t>
      </w:r>
      <w:r w:rsidR="004C04C7">
        <w:rPr>
          <w:rFonts w:ascii="Tahoma" w:hAnsi="Tahoma" w:cs="Tahoma"/>
          <w:sz w:val="24"/>
          <w:szCs w:val="24"/>
        </w:rPr>
        <w:t>e</w:t>
      </w:r>
      <w:r w:rsidR="00372A72">
        <w:rPr>
          <w:rFonts w:ascii="Tahoma" w:hAnsi="Tahoma" w:cs="Tahoma"/>
          <w:sz w:val="24"/>
          <w:szCs w:val="24"/>
        </w:rPr>
        <w:t xml:space="preserve"> de Statistică Mehedinți.</w:t>
      </w:r>
    </w:p>
    <w:p w:rsidR="00323104" w:rsidRDefault="00323104" w:rsidP="0080623F">
      <w:pPr>
        <w:rPr>
          <w:rFonts w:ascii="Tahoma" w:hAnsi="Tahoma" w:cs="Tahoma"/>
          <w:sz w:val="24"/>
          <w:szCs w:val="24"/>
        </w:rPr>
      </w:pPr>
    </w:p>
    <w:p w:rsidR="004008A8" w:rsidRDefault="004008A8" w:rsidP="0080623F">
      <w:pPr>
        <w:rPr>
          <w:rFonts w:ascii="Tahoma" w:hAnsi="Tahoma" w:cs="Tahoma"/>
          <w:sz w:val="24"/>
          <w:szCs w:val="24"/>
        </w:rPr>
      </w:pPr>
    </w:p>
    <w:p w:rsidR="004008A8" w:rsidRPr="001C1AE9" w:rsidRDefault="004008A8" w:rsidP="004008A8">
      <w:pPr>
        <w:spacing w:line="240" w:lineRule="auto"/>
        <w:jc w:val="center"/>
        <w:outlineLvl w:val="0"/>
        <w:rPr>
          <w:rFonts w:ascii="Tahoma" w:hAnsi="Tahoma" w:cs="Tahoma"/>
          <w:b/>
          <w:szCs w:val="24"/>
        </w:rPr>
      </w:pPr>
      <w:r w:rsidRPr="001C1AE9">
        <w:rPr>
          <w:rFonts w:ascii="Tahoma" w:hAnsi="Tahoma" w:cs="Tahoma"/>
          <w:b/>
          <w:szCs w:val="24"/>
        </w:rPr>
        <w:t>P R E F E C T,</w:t>
      </w:r>
    </w:p>
    <w:p w:rsidR="004008A8" w:rsidRDefault="004008A8" w:rsidP="004008A8">
      <w:pPr>
        <w:spacing w:line="240" w:lineRule="auto"/>
        <w:jc w:val="center"/>
        <w:outlineLvl w:val="0"/>
        <w:rPr>
          <w:rFonts w:ascii="Tahoma" w:hAnsi="Tahoma" w:cs="Tahoma"/>
          <w:b/>
          <w:i/>
          <w:szCs w:val="24"/>
        </w:rPr>
      </w:pPr>
      <w:r w:rsidRPr="00CB5996">
        <w:rPr>
          <w:rFonts w:ascii="Tahoma" w:hAnsi="Tahoma" w:cs="Tahoma"/>
          <w:b/>
          <w:i/>
          <w:szCs w:val="24"/>
        </w:rPr>
        <w:t>Nicolae DRĂGHIEA</w:t>
      </w:r>
    </w:p>
    <w:p w:rsidR="00372A72" w:rsidRPr="00CB5996" w:rsidRDefault="00372A72" w:rsidP="004008A8">
      <w:pPr>
        <w:spacing w:line="240" w:lineRule="auto"/>
        <w:jc w:val="center"/>
        <w:outlineLvl w:val="0"/>
        <w:rPr>
          <w:rFonts w:ascii="Tahoma" w:hAnsi="Tahoma" w:cs="Tahoma"/>
          <w:i/>
          <w:szCs w:val="24"/>
        </w:rPr>
      </w:pPr>
    </w:p>
    <w:p w:rsidR="004008A8" w:rsidRDefault="004008A8" w:rsidP="004008A8">
      <w:pPr>
        <w:ind w:firstLine="720"/>
        <w:jc w:val="both"/>
        <w:rPr>
          <w:rFonts w:ascii="Tahoma" w:hAnsi="Tahoma" w:cs="Tahoma"/>
          <w:szCs w:val="24"/>
        </w:rPr>
      </w:pPr>
      <w:r>
        <w:rPr>
          <w:rFonts w:ascii="Tahoma" w:hAnsi="Tahoma" w:cs="Tahoma"/>
          <w:szCs w:val="24"/>
        </w:rPr>
        <w:tab/>
      </w:r>
      <w:r>
        <w:rPr>
          <w:rFonts w:ascii="Tahoma" w:hAnsi="Tahoma" w:cs="Tahoma"/>
          <w:szCs w:val="24"/>
        </w:rPr>
        <w:tab/>
      </w:r>
      <w:r w:rsidRPr="001C1AE9">
        <w:rPr>
          <w:rFonts w:ascii="Tahoma" w:hAnsi="Tahoma" w:cs="Tahoma"/>
          <w:szCs w:val="24"/>
        </w:rPr>
        <w:tab/>
      </w:r>
      <w:r w:rsidRPr="001C1AE9">
        <w:rPr>
          <w:rFonts w:ascii="Tahoma" w:hAnsi="Tahoma" w:cs="Tahoma"/>
          <w:szCs w:val="24"/>
        </w:rPr>
        <w:tab/>
      </w:r>
      <w:r w:rsidRPr="001C1AE9">
        <w:rPr>
          <w:rFonts w:ascii="Tahoma" w:hAnsi="Tahoma" w:cs="Tahoma"/>
          <w:szCs w:val="24"/>
        </w:rPr>
        <w:tab/>
      </w:r>
      <w:r w:rsidRPr="001C1AE9">
        <w:rPr>
          <w:rFonts w:ascii="Tahoma" w:hAnsi="Tahoma" w:cs="Tahoma"/>
          <w:szCs w:val="24"/>
        </w:rPr>
        <w:tab/>
      </w:r>
      <w:r w:rsidRPr="001C1AE9">
        <w:rPr>
          <w:rFonts w:ascii="Tahoma" w:hAnsi="Tahoma" w:cs="Tahoma"/>
          <w:szCs w:val="24"/>
        </w:rPr>
        <w:tab/>
      </w:r>
    </w:p>
    <w:p w:rsidR="004008A8" w:rsidRDefault="004008A8" w:rsidP="00372A72">
      <w:pPr>
        <w:pStyle w:val="Frspaiere"/>
        <w:jc w:val="right"/>
        <w:rPr>
          <w:rFonts w:ascii="Tahoma" w:hAnsi="Tahoma" w:cs="Tahoma"/>
          <w:b/>
        </w:rPr>
      </w:pPr>
      <w:bookmarkStart w:id="1" w:name="_GoBack"/>
      <w:bookmarkEnd w:id="1"/>
      <w:r w:rsidRPr="001C1AE9">
        <w:rPr>
          <w:szCs w:val="24"/>
        </w:rPr>
        <w:tab/>
      </w:r>
      <w:r w:rsidRPr="001C1AE9">
        <w:rPr>
          <w:szCs w:val="24"/>
        </w:rPr>
        <w:tab/>
      </w:r>
      <w:r w:rsidRPr="001C1AE9">
        <w:rPr>
          <w:szCs w:val="24"/>
        </w:rPr>
        <w:tab/>
      </w:r>
      <w:r w:rsidRPr="001C1AE9">
        <w:rPr>
          <w:szCs w:val="24"/>
        </w:rPr>
        <w:tab/>
      </w:r>
      <w:r w:rsidRPr="001C1AE9">
        <w:rPr>
          <w:szCs w:val="24"/>
        </w:rPr>
        <w:tab/>
      </w:r>
      <w:r w:rsidRPr="001C1AE9">
        <w:rPr>
          <w:szCs w:val="24"/>
        </w:rPr>
        <w:tab/>
      </w:r>
      <w:r w:rsidRPr="001C1AE9">
        <w:rPr>
          <w:szCs w:val="24"/>
        </w:rPr>
        <w:tab/>
      </w:r>
      <w:r w:rsidRPr="001C1AE9">
        <w:rPr>
          <w:szCs w:val="24"/>
        </w:rPr>
        <w:tab/>
      </w:r>
      <w:r w:rsidRPr="001C1AE9">
        <w:rPr>
          <w:szCs w:val="24"/>
        </w:rPr>
        <w:tab/>
      </w:r>
      <w:r w:rsidRPr="001C1AE9">
        <w:rPr>
          <w:szCs w:val="24"/>
        </w:rPr>
        <w:tab/>
      </w:r>
      <w:r w:rsidRPr="00372A72">
        <w:rPr>
          <w:rFonts w:ascii="Tahoma" w:hAnsi="Tahoma" w:cs="Tahoma"/>
          <w:b/>
        </w:rPr>
        <w:t>Şef serviciu,</w:t>
      </w:r>
    </w:p>
    <w:p w:rsidR="00372A72" w:rsidRPr="004C04C7" w:rsidRDefault="00372A72" w:rsidP="00372A72">
      <w:pPr>
        <w:pStyle w:val="Frspaiere"/>
        <w:jc w:val="right"/>
        <w:rPr>
          <w:rFonts w:ascii="Tahoma" w:hAnsi="Tahoma" w:cs="Tahoma"/>
          <w:b/>
          <w:sz w:val="8"/>
        </w:rPr>
      </w:pPr>
    </w:p>
    <w:p w:rsidR="00372A72" w:rsidRPr="00372A72" w:rsidRDefault="004008A8" w:rsidP="00372A72">
      <w:pPr>
        <w:pStyle w:val="Frspaiere"/>
        <w:jc w:val="right"/>
        <w:rPr>
          <w:rFonts w:ascii="Tahoma" w:hAnsi="Tahoma" w:cs="Tahoma"/>
          <w:i/>
        </w:rPr>
      </w:pPr>
      <w:r w:rsidRPr="00372A72">
        <w:rPr>
          <w:rFonts w:ascii="Tahoma" w:hAnsi="Tahoma" w:cs="Tahoma"/>
          <w:i/>
        </w:rPr>
        <w:t xml:space="preserve">Serviciul Strategii Guvernamentale, </w:t>
      </w:r>
    </w:p>
    <w:p w:rsidR="00372A72" w:rsidRPr="00372A72" w:rsidRDefault="004008A8" w:rsidP="00372A72">
      <w:pPr>
        <w:pStyle w:val="Frspaiere"/>
        <w:jc w:val="right"/>
        <w:rPr>
          <w:rFonts w:ascii="Tahoma" w:hAnsi="Tahoma" w:cs="Tahoma"/>
          <w:i/>
        </w:rPr>
      </w:pPr>
      <w:r w:rsidRPr="00372A72">
        <w:rPr>
          <w:rFonts w:ascii="Tahoma" w:hAnsi="Tahoma" w:cs="Tahoma"/>
          <w:i/>
        </w:rPr>
        <w:t xml:space="preserve">Servicii Publice Deconcentrate, </w:t>
      </w:r>
    </w:p>
    <w:p w:rsidR="004008A8" w:rsidRPr="00372A72" w:rsidRDefault="004008A8" w:rsidP="00372A72">
      <w:pPr>
        <w:pStyle w:val="Frspaiere"/>
        <w:jc w:val="right"/>
        <w:rPr>
          <w:rFonts w:ascii="Tahoma" w:hAnsi="Tahoma" w:cs="Tahoma"/>
          <w:i/>
        </w:rPr>
      </w:pPr>
      <w:r w:rsidRPr="00372A72">
        <w:rPr>
          <w:rFonts w:ascii="Tahoma" w:hAnsi="Tahoma" w:cs="Tahoma"/>
          <w:i/>
        </w:rPr>
        <w:t>Relații Internaționale și Informatică</w:t>
      </w:r>
    </w:p>
    <w:p w:rsidR="004008A8" w:rsidRPr="005E1E9C" w:rsidRDefault="004008A8" w:rsidP="00372A72">
      <w:pPr>
        <w:pStyle w:val="Frspaiere"/>
        <w:jc w:val="right"/>
      </w:pPr>
    </w:p>
    <w:p w:rsidR="004008A8" w:rsidRPr="00372A72" w:rsidRDefault="004008A8" w:rsidP="004008A8">
      <w:pPr>
        <w:jc w:val="right"/>
        <w:rPr>
          <w:rFonts w:ascii="Tahoma" w:hAnsi="Tahoma" w:cs="Tahoma"/>
        </w:rPr>
      </w:pPr>
      <w:r w:rsidRPr="005E1E9C">
        <w:rPr>
          <w:rFonts w:ascii="Tahoma" w:hAnsi="Tahoma" w:cs="Tahoma"/>
        </w:rPr>
        <w:tab/>
      </w:r>
      <w:r w:rsidRPr="005E1E9C">
        <w:rPr>
          <w:rFonts w:ascii="Tahoma" w:hAnsi="Tahoma" w:cs="Tahoma"/>
        </w:rPr>
        <w:tab/>
      </w:r>
      <w:r w:rsidRPr="005E1E9C">
        <w:rPr>
          <w:rFonts w:ascii="Tahoma" w:hAnsi="Tahoma" w:cs="Tahoma"/>
        </w:rPr>
        <w:tab/>
      </w:r>
      <w:r w:rsidRPr="005E1E9C">
        <w:rPr>
          <w:rFonts w:ascii="Tahoma" w:hAnsi="Tahoma" w:cs="Tahoma"/>
        </w:rPr>
        <w:tab/>
      </w:r>
      <w:r w:rsidRPr="005E1E9C">
        <w:rPr>
          <w:rFonts w:ascii="Tahoma" w:hAnsi="Tahoma" w:cs="Tahoma"/>
        </w:rPr>
        <w:tab/>
      </w:r>
      <w:r w:rsidRPr="005E1E9C">
        <w:rPr>
          <w:rFonts w:ascii="Tahoma" w:hAnsi="Tahoma" w:cs="Tahoma"/>
        </w:rPr>
        <w:tab/>
      </w:r>
      <w:r w:rsidRPr="005E1E9C">
        <w:rPr>
          <w:rFonts w:ascii="Tahoma" w:hAnsi="Tahoma" w:cs="Tahoma"/>
        </w:rPr>
        <w:tab/>
      </w:r>
      <w:r w:rsidRPr="005E1E9C">
        <w:rPr>
          <w:rFonts w:ascii="Tahoma" w:hAnsi="Tahoma" w:cs="Tahoma"/>
        </w:rPr>
        <w:tab/>
      </w:r>
      <w:r w:rsidRPr="005E1E9C">
        <w:rPr>
          <w:rFonts w:ascii="Tahoma" w:hAnsi="Tahoma" w:cs="Tahoma"/>
        </w:rPr>
        <w:tab/>
      </w:r>
      <w:r w:rsidRPr="00372A72">
        <w:rPr>
          <w:rFonts w:ascii="Tahoma" w:hAnsi="Tahoma" w:cs="Tahoma"/>
        </w:rPr>
        <w:t>Tiberiu Ecobici</w:t>
      </w:r>
    </w:p>
    <w:p w:rsidR="004008A8" w:rsidRPr="005E1E9C" w:rsidRDefault="004008A8" w:rsidP="004008A8">
      <w:pPr>
        <w:jc w:val="right"/>
        <w:rPr>
          <w:rFonts w:ascii="Tahoma" w:hAnsi="Tahoma" w:cs="Tahoma"/>
          <w:b/>
        </w:rPr>
      </w:pPr>
    </w:p>
    <w:p w:rsidR="004008A8" w:rsidRPr="005E1E9C" w:rsidRDefault="004008A8" w:rsidP="004008A8">
      <w:pPr>
        <w:jc w:val="right"/>
        <w:rPr>
          <w:rFonts w:ascii="Tahoma" w:hAnsi="Tahoma" w:cs="Tahoma"/>
          <w:b/>
        </w:rPr>
      </w:pPr>
    </w:p>
    <w:p w:rsidR="004008A8" w:rsidRPr="005E1E9C" w:rsidRDefault="004008A8" w:rsidP="004008A8">
      <w:pPr>
        <w:jc w:val="right"/>
        <w:rPr>
          <w:rFonts w:ascii="Tahoma" w:hAnsi="Tahoma" w:cs="Tahoma"/>
          <w:b/>
        </w:rPr>
      </w:pPr>
    </w:p>
    <w:p w:rsidR="004008A8" w:rsidRPr="005E1E9C" w:rsidRDefault="004008A8" w:rsidP="004008A8">
      <w:pPr>
        <w:jc w:val="right"/>
        <w:rPr>
          <w:rFonts w:ascii="Tahoma" w:hAnsi="Tahoma" w:cs="Tahoma"/>
        </w:rPr>
      </w:pPr>
      <w:r w:rsidRPr="005E1E9C">
        <w:rPr>
          <w:rFonts w:ascii="Tahoma" w:hAnsi="Tahoma" w:cs="Tahoma"/>
          <w:b/>
        </w:rPr>
        <w:tab/>
      </w:r>
      <w:r w:rsidRPr="005E1E9C">
        <w:rPr>
          <w:rFonts w:ascii="Tahoma" w:hAnsi="Tahoma" w:cs="Tahoma"/>
          <w:b/>
        </w:rPr>
        <w:tab/>
      </w:r>
      <w:r w:rsidRPr="005E1E9C">
        <w:rPr>
          <w:rFonts w:ascii="Tahoma" w:hAnsi="Tahoma" w:cs="Tahoma"/>
          <w:b/>
        </w:rPr>
        <w:tab/>
      </w:r>
      <w:r w:rsidRPr="005E1E9C">
        <w:rPr>
          <w:rFonts w:ascii="Tahoma" w:hAnsi="Tahoma" w:cs="Tahoma"/>
          <w:b/>
        </w:rPr>
        <w:tab/>
      </w:r>
      <w:r w:rsidRPr="005E1E9C">
        <w:rPr>
          <w:rFonts w:ascii="Tahoma" w:hAnsi="Tahoma" w:cs="Tahoma"/>
          <w:b/>
        </w:rPr>
        <w:tab/>
      </w:r>
      <w:r w:rsidRPr="005E1E9C">
        <w:rPr>
          <w:rFonts w:ascii="Tahoma" w:hAnsi="Tahoma" w:cs="Tahoma"/>
          <w:b/>
        </w:rPr>
        <w:tab/>
      </w:r>
      <w:r w:rsidRPr="005E1E9C">
        <w:rPr>
          <w:rFonts w:ascii="Tahoma" w:hAnsi="Tahoma" w:cs="Tahoma"/>
        </w:rPr>
        <w:t>Întocmit,</w:t>
      </w:r>
    </w:p>
    <w:p w:rsidR="004008A8" w:rsidRPr="001C378A" w:rsidRDefault="004008A8" w:rsidP="004008A8">
      <w:pPr>
        <w:jc w:val="right"/>
        <w:rPr>
          <w:rFonts w:ascii="Tahoma" w:hAnsi="Tahoma" w:cs="Tahoma"/>
        </w:rPr>
      </w:pPr>
      <w:r w:rsidRPr="005E1E9C">
        <w:rPr>
          <w:rFonts w:ascii="Tahoma" w:hAnsi="Tahoma" w:cs="Tahoma"/>
        </w:rPr>
        <w:tab/>
      </w:r>
      <w:r w:rsidRPr="005E1E9C">
        <w:rPr>
          <w:rFonts w:ascii="Tahoma" w:hAnsi="Tahoma" w:cs="Tahoma"/>
        </w:rPr>
        <w:tab/>
      </w:r>
      <w:r w:rsidRPr="005E1E9C">
        <w:rPr>
          <w:rFonts w:ascii="Tahoma" w:hAnsi="Tahoma" w:cs="Tahoma"/>
        </w:rPr>
        <w:tab/>
      </w:r>
      <w:r w:rsidRPr="005E1E9C">
        <w:rPr>
          <w:rFonts w:ascii="Tahoma" w:hAnsi="Tahoma" w:cs="Tahoma"/>
        </w:rPr>
        <w:tab/>
      </w:r>
      <w:r w:rsidRPr="005E1E9C">
        <w:rPr>
          <w:rFonts w:ascii="Tahoma" w:hAnsi="Tahoma" w:cs="Tahoma"/>
        </w:rPr>
        <w:tab/>
      </w:r>
      <w:r w:rsidRPr="005E1E9C">
        <w:rPr>
          <w:rFonts w:ascii="Tahoma" w:hAnsi="Tahoma" w:cs="Tahoma"/>
        </w:rPr>
        <w:tab/>
      </w:r>
      <w:r w:rsidR="00372A72">
        <w:rPr>
          <w:rFonts w:ascii="Tahoma" w:hAnsi="Tahoma" w:cs="Tahoma"/>
        </w:rPr>
        <w:t>Insp.</w:t>
      </w:r>
      <w:r w:rsidRPr="008B7157">
        <w:rPr>
          <w:rFonts w:ascii="Tahoma" w:hAnsi="Tahoma" w:cs="Tahoma"/>
        </w:rPr>
        <w:t xml:space="preserve">Mocofan </w:t>
      </w:r>
      <w:r w:rsidR="00372A72">
        <w:rPr>
          <w:rFonts w:ascii="Tahoma" w:hAnsi="Tahoma" w:cs="Tahoma"/>
        </w:rPr>
        <w:t>George-</w:t>
      </w:r>
      <w:r w:rsidRPr="008B7157">
        <w:rPr>
          <w:rFonts w:ascii="Tahoma" w:hAnsi="Tahoma" w:cs="Tahoma"/>
        </w:rPr>
        <w:t>Sorin</w:t>
      </w:r>
    </w:p>
    <w:p w:rsidR="004008A8" w:rsidRPr="00142ECC" w:rsidRDefault="004008A8" w:rsidP="004008A8">
      <w:pPr>
        <w:jc w:val="center"/>
        <w:rPr>
          <w:rFonts w:ascii="Tahoma" w:hAnsi="Tahoma" w:cs="Tahoma"/>
          <w:sz w:val="24"/>
          <w:szCs w:val="24"/>
        </w:rPr>
      </w:pPr>
    </w:p>
    <w:sectPr w:rsidR="004008A8" w:rsidRPr="00142ECC" w:rsidSect="0080623F">
      <w:pgSz w:w="12240" w:h="15840"/>
      <w:pgMar w:top="1134" w:right="851" w:bottom="1134" w:left="1304" w:header="709" w:footer="709" w:gutter="2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F06" w:rsidRDefault="000B0F06" w:rsidP="00FF32E4">
      <w:pPr>
        <w:spacing w:after="0" w:line="240" w:lineRule="auto"/>
      </w:pPr>
      <w:r>
        <w:separator/>
      </w:r>
    </w:p>
  </w:endnote>
  <w:endnote w:type="continuationSeparator" w:id="1">
    <w:p w:rsidR="000B0F06" w:rsidRDefault="000B0F06" w:rsidP="00FF3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77" w:rsidRDefault="00211A77">
    <w:pPr>
      <w:spacing w:line="14" w:lineRule="auto"/>
      <w:rPr>
        <w:sz w:val="20"/>
        <w:szCs w:val="20"/>
      </w:rPr>
    </w:pPr>
    <w:r w:rsidRPr="00217984">
      <w:rPr>
        <w:noProof/>
        <w:lang w:eastAsia="ro-RO"/>
      </w:rPr>
      <w:pict>
        <v:shapetype id="_x0000_t202" coordsize="21600,21600" o:spt="202" path="m,l,21600r21600,l21600,xe">
          <v:stroke joinstyle="miter"/>
          <v:path gradientshapeok="t" o:connecttype="rect"/>
        </v:shapetype>
        <v:shape id="Text Box 2" o:spid="_x0000_s4098" type="#_x0000_t202" style="position:absolute;margin-left:63pt;margin-top:800.7pt;width:14.1pt;height:12.0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RBqwIAAKg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" filled="f" stroked="f">
          <v:textbox inset="0,0,0,0">
            <w:txbxContent>
              <w:p w:rsidR="00211A77" w:rsidRDefault="00211A77">
                <w:pPr>
                  <w:pStyle w:val="Corptext"/>
                  <w:spacing w:line="22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13</w:t>
                </w:r>
                <w:r>
                  <w:fldChar w:fldCharType="end"/>
                </w:r>
              </w:p>
            </w:txbxContent>
          </v:textbox>
          <w10:wrap anchorx="page" anchory="page"/>
        </v:shape>
      </w:pict>
    </w:r>
    <w:r w:rsidRPr="00217984">
      <w:rPr>
        <w:noProof/>
        <w:lang w:eastAsia="ro-RO"/>
      </w:rPr>
      <w:pict>
        <v:shape id="Text Box 1" o:spid="_x0000_s4097" type="#_x0000_t202" style="position:absolute;margin-left:374.25pt;margin-top:800.65pt;width:139.1pt;height:12.0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" filled="f" stroked="f">
          <v:textbox inset="0,0,0,0">
            <w:txbxContent>
              <w:p w:rsidR="00211A77" w:rsidRDefault="00211A77">
                <w:pPr>
                  <w:spacing w:line="225" w:lineRule="exact"/>
                  <w:ind w:left="20"/>
                  <w:rPr>
                    <w:rFonts w:ascii="Arial Narrow" w:eastAsia="Arial Narrow" w:hAnsi="Arial Narrow" w:cs="Arial Narrow"/>
                    <w:sz w:val="20"/>
                    <w:szCs w:val="20"/>
                  </w:rPr>
                </w:pPr>
                <w:r>
                  <w:rPr>
                    <w:rFonts w:ascii="Arial Narrow" w:eastAsia="Arial Narrow" w:hAnsi="Arial Narrow" w:cs="Arial Narrow"/>
                    <w:i/>
                    <w:spacing w:val="-1"/>
                    <w:sz w:val="20"/>
                    <w:szCs w:val="20"/>
                  </w:rPr>
                  <w:t>Buletin statistic lunar</w:t>
                </w:r>
                <w:r>
                  <w:rPr>
                    <w:rFonts w:ascii="Arial Narrow" w:eastAsia="Arial Narrow" w:hAnsi="Arial Narrow" w:cs="Arial Narrow"/>
                    <w:i/>
                    <w:sz w:val="20"/>
                    <w:szCs w:val="20"/>
                  </w:rPr>
                  <w:t xml:space="preserve"> –</w:t>
                </w:r>
                <w:r>
                  <w:rPr>
                    <w:rFonts w:ascii="Arial Narrow" w:eastAsia="Arial Narrow" w:hAnsi="Arial Narrow" w:cs="Arial Narrow"/>
                    <w:i/>
                    <w:spacing w:val="-1"/>
                    <w:sz w:val="20"/>
                    <w:szCs w:val="20"/>
                  </w:rPr>
                  <w:t xml:space="preserve"> februarie2018</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77" w:rsidRDefault="00211A77">
    <w:pPr>
      <w:pStyle w:val="Subsol"/>
      <w:jc w:val="right"/>
    </w:pPr>
  </w:p>
  <w:p w:rsidR="00211A77" w:rsidRDefault="00211A77">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539756"/>
      <w:docPartObj>
        <w:docPartGallery w:val="Page Numbers (Bottom of Page)"/>
        <w:docPartUnique/>
      </w:docPartObj>
    </w:sdtPr>
    <w:sdtContent>
      <w:p w:rsidR="00211A77" w:rsidRDefault="00211A77">
        <w:pPr>
          <w:pStyle w:val="Subsol"/>
          <w:jc w:val="right"/>
        </w:pPr>
        <w:fldSimple w:instr="PAGE   \* MERGEFORMAT">
          <w:r w:rsidR="009447AC">
            <w:rPr>
              <w:noProof/>
            </w:rPr>
            <w:t>4</w:t>
          </w:r>
        </w:fldSimple>
      </w:p>
    </w:sdtContent>
  </w:sdt>
  <w:p w:rsidR="00211A77" w:rsidRDefault="00211A77">
    <w:pPr>
      <w:pStyle w:val="Subs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77" w:rsidRDefault="00211A77">
    <w:pPr>
      <w:pStyle w:val="Subsol"/>
      <w:jc w:val="right"/>
    </w:pPr>
  </w:p>
  <w:p w:rsidR="00211A77" w:rsidRDefault="00211A77">
    <w:pPr>
      <w:spacing w:line="14" w:lineRule="auto"/>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77" w:rsidRDefault="00211A77">
    <w:pPr>
      <w:pStyle w:val="Subsol"/>
      <w:jc w:val="right"/>
    </w:pPr>
  </w:p>
  <w:p w:rsidR="00211A77" w:rsidRDefault="00211A77">
    <w:pPr>
      <w:spacing w:line="14" w:lineRule="auto"/>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489426"/>
      <w:docPartObj>
        <w:docPartGallery w:val="Page Numbers (Bottom of Page)"/>
        <w:docPartUnique/>
      </w:docPartObj>
    </w:sdtPr>
    <w:sdtContent>
      <w:p w:rsidR="00211A77" w:rsidRDefault="00211A77">
        <w:pPr>
          <w:pStyle w:val="Subsol"/>
          <w:jc w:val="right"/>
        </w:pPr>
        <w:fldSimple w:instr="PAGE   \* MERGEFORMAT">
          <w:r w:rsidR="00EA3163">
            <w:rPr>
              <w:noProof/>
            </w:rPr>
            <w:t>3</w:t>
          </w:r>
        </w:fldSimple>
      </w:p>
    </w:sdtContent>
  </w:sdt>
  <w:p w:rsidR="00211A77" w:rsidRDefault="00211A77">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F06" w:rsidRDefault="000B0F06" w:rsidP="00FF32E4">
      <w:pPr>
        <w:spacing w:after="0" w:line="240" w:lineRule="auto"/>
      </w:pPr>
      <w:r>
        <w:separator/>
      </w:r>
    </w:p>
  </w:footnote>
  <w:footnote w:type="continuationSeparator" w:id="1">
    <w:p w:rsidR="000B0F06" w:rsidRDefault="000B0F06" w:rsidP="00FF32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94C"/>
    <w:multiLevelType w:val="hybridMultilevel"/>
    <w:tmpl w:val="9BF22D64"/>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E47404"/>
    <w:multiLevelType w:val="hybridMultilevel"/>
    <w:tmpl w:val="016E2894"/>
    <w:lvl w:ilvl="0" w:tplc="1A36F6EA">
      <w:start w:val="1"/>
      <w:numFmt w:val="bullet"/>
      <w:lvlText w:val=""/>
      <w:lvlJc w:val="left"/>
      <w:pPr>
        <w:tabs>
          <w:tab w:val="num" w:pos="1777"/>
        </w:tabs>
        <w:ind w:left="1777" w:hanging="360"/>
      </w:pPr>
      <w:rPr>
        <w:rFonts w:ascii="Symbol" w:hAnsi="Symbol" w:hint="default"/>
        <w:i w:val="0"/>
        <w:sz w:val="22"/>
        <w:szCs w:val="22"/>
      </w:rPr>
    </w:lvl>
    <w:lvl w:ilvl="1" w:tplc="0409000D">
      <w:start w:val="1"/>
      <w:numFmt w:val="bullet"/>
      <w:lvlText w:val=""/>
      <w:lvlJc w:val="left"/>
      <w:pPr>
        <w:tabs>
          <w:tab w:val="num" w:pos="1440"/>
        </w:tabs>
        <w:ind w:left="1440" w:hanging="360"/>
      </w:pPr>
      <w:rPr>
        <w:rFonts w:ascii="Wingdings" w:hAnsi="Wingdings" w:hint="default"/>
        <w:i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0C3B47"/>
    <w:multiLevelType w:val="hybridMultilevel"/>
    <w:tmpl w:val="5B44B52E"/>
    <w:lvl w:ilvl="0" w:tplc="AD76260E">
      <w:start w:val="1"/>
      <w:numFmt w:val="lowerLetter"/>
      <w:lvlText w:val="%1)"/>
      <w:lvlJc w:val="left"/>
      <w:pPr>
        <w:ind w:left="1428" w:hanging="360"/>
      </w:pPr>
      <w:rPr>
        <w:rFonts w:hint="default"/>
      </w:rPr>
    </w:lvl>
    <w:lvl w:ilvl="1" w:tplc="4CCED14E">
      <w:start w:val="2"/>
      <w:numFmt w:val="bullet"/>
      <w:lvlText w:val="-"/>
      <w:lvlJc w:val="left"/>
      <w:pPr>
        <w:ind w:left="2148" w:hanging="360"/>
      </w:pPr>
      <w:rPr>
        <w:rFonts w:ascii="Tahoma" w:eastAsiaTheme="minorEastAsia" w:hAnsi="Tahoma" w:cs="Tahoma" w:hint="default"/>
      </w:r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05ED0A42"/>
    <w:multiLevelType w:val="hybridMultilevel"/>
    <w:tmpl w:val="76C263F0"/>
    <w:lvl w:ilvl="0" w:tplc="7F0A409E">
      <w:start w:val="1"/>
      <w:numFmt w:val="lowerLetter"/>
      <w:lvlText w:val="%1."/>
      <w:lvlJc w:val="left"/>
      <w:pPr>
        <w:ind w:left="720" w:hanging="360"/>
      </w:pPr>
      <w:rPr>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6A5182B"/>
    <w:multiLevelType w:val="hybridMultilevel"/>
    <w:tmpl w:val="AC5263F8"/>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9040CD0"/>
    <w:multiLevelType w:val="hybridMultilevel"/>
    <w:tmpl w:val="7F30B7A4"/>
    <w:lvl w:ilvl="0" w:tplc="31E0E766">
      <w:start w:val="19"/>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A8C4185"/>
    <w:multiLevelType w:val="multilevel"/>
    <w:tmpl w:val="9BFE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AB7770"/>
    <w:multiLevelType w:val="hybridMultilevel"/>
    <w:tmpl w:val="5C209E86"/>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E132AB2"/>
    <w:multiLevelType w:val="hybridMultilevel"/>
    <w:tmpl w:val="DEF88F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0E5B7A2F"/>
    <w:multiLevelType w:val="hybridMultilevel"/>
    <w:tmpl w:val="41B8A95C"/>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0ED832A7"/>
    <w:multiLevelType w:val="hybridMultilevel"/>
    <w:tmpl w:val="598A5D06"/>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F310C4E"/>
    <w:multiLevelType w:val="hybridMultilevel"/>
    <w:tmpl w:val="C36ED37A"/>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0D43B87"/>
    <w:multiLevelType w:val="hybridMultilevel"/>
    <w:tmpl w:val="E3DE6E8A"/>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10063BC"/>
    <w:multiLevelType w:val="hybridMultilevel"/>
    <w:tmpl w:val="F62EC59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1441D27"/>
    <w:multiLevelType w:val="hybridMultilevel"/>
    <w:tmpl w:val="4D6CA19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19B0B20"/>
    <w:multiLevelType w:val="hybridMultilevel"/>
    <w:tmpl w:val="D6E0CFE4"/>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6">
    <w:nsid w:val="126D0690"/>
    <w:multiLevelType w:val="hybridMultilevel"/>
    <w:tmpl w:val="08B083AA"/>
    <w:lvl w:ilvl="0" w:tplc="C3588FBE">
      <w:start w:val="1"/>
      <w:numFmt w:val="bullet"/>
      <w:lvlText w:val="•"/>
      <w:lvlJc w:val="left"/>
      <w:pPr>
        <w:tabs>
          <w:tab w:val="num" w:pos="720"/>
        </w:tabs>
        <w:ind w:left="720" w:hanging="360"/>
      </w:pPr>
      <w:rPr>
        <w:rFonts w:ascii="Garamond" w:hAnsi="Garamond" w:hint="default"/>
      </w:rPr>
    </w:lvl>
    <w:lvl w:ilvl="1" w:tplc="80466862">
      <w:start w:val="1"/>
      <w:numFmt w:val="bullet"/>
      <w:lvlText w:val="­"/>
      <w:lvlJc w:val="left"/>
      <w:pPr>
        <w:tabs>
          <w:tab w:val="num" w:pos="1307"/>
        </w:tabs>
        <w:ind w:left="1307" w:hanging="227"/>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2E46838"/>
    <w:multiLevelType w:val="hybridMultilevel"/>
    <w:tmpl w:val="CC1ABAD8"/>
    <w:lvl w:ilvl="0" w:tplc="BAB2D804">
      <w:start w:val="1"/>
      <w:numFmt w:val="decimal"/>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18">
    <w:nsid w:val="13E03470"/>
    <w:multiLevelType w:val="multilevel"/>
    <w:tmpl w:val="B1E6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44B39FC"/>
    <w:multiLevelType w:val="hybridMultilevel"/>
    <w:tmpl w:val="C7F475D8"/>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14582287"/>
    <w:multiLevelType w:val="multilevel"/>
    <w:tmpl w:val="8174A4B8"/>
    <w:lvl w:ilvl="0">
      <w:start w:val="1"/>
      <w:numFmt w:val="bullet"/>
      <w:lvlText w:val="•"/>
      <w:lvlJc w:val="left"/>
      <w:pPr>
        <w:tabs>
          <w:tab w:val="num" w:pos="360"/>
        </w:tabs>
        <w:ind w:left="360" w:hanging="360"/>
      </w:pPr>
      <w:rPr>
        <w:rFonts w:ascii="Garamond" w:hAnsi="Garamond" w:hint="default"/>
        <w:b/>
        <w:bCs/>
        <w:i/>
        <w:iCs/>
        <w:color w:val="auto"/>
        <w:sz w:val="24"/>
        <w:szCs w:val="24"/>
      </w:rPr>
    </w:lvl>
    <w:lvl w:ilvl="1">
      <w:numFmt w:val="bullet"/>
      <w:lvlText w:null="1"/>
      <w:lvlJc w:val="left"/>
      <w:pPr>
        <w:tabs>
          <w:tab w:val="num" w:pos="1305"/>
        </w:tabs>
        <w:ind w:left="1305" w:hanging="225"/>
      </w:pPr>
      <w:rPr>
        <w:rFonts w:ascii="Times New Roman" w:hAnsi="Times New Roman" w:cs="Times New Roman"/>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1">
    <w:nsid w:val="15784B19"/>
    <w:multiLevelType w:val="hybridMultilevel"/>
    <w:tmpl w:val="CB308B50"/>
    <w:lvl w:ilvl="0" w:tplc="68DAE8FC">
      <w:start w:val="1"/>
      <w:numFmt w:val="bullet"/>
      <w:lvlText w:val=""/>
      <w:lvlJc w:val="left"/>
      <w:pPr>
        <w:tabs>
          <w:tab w:val="num" w:pos="900"/>
        </w:tabs>
        <w:ind w:left="900" w:hanging="360"/>
      </w:pPr>
      <w:rPr>
        <w:rFonts w:ascii="Symbol" w:hAnsi="Symbol" w:hint="default"/>
      </w:rPr>
    </w:lvl>
    <w:lvl w:ilvl="1" w:tplc="04180003" w:tentative="1">
      <w:start w:val="1"/>
      <w:numFmt w:val="bullet"/>
      <w:lvlText w:val="o"/>
      <w:lvlJc w:val="left"/>
      <w:pPr>
        <w:tabs>
          <w:tab w:val="num" w:pos="1980"/>
        </w:tabs>
        <w:ind w:left="1980" w:hanging="360"/>
      </w:pPr>
      <w:rPr>
        <w:rFonts w:ascii="Courier New" w:hAnsi="Courier New" w:cs="Courier New" w:hint="default"/>
      </w:rPr>
    </w:lvl>
    <w:lvl w:ilvl="2" w:tplc="04180005" w:tentative="1">
      <w:start w:val="1"/>
      <w:numFmt w:val="bullet"/>
      <w:lvlText w:val=""/>
      <w:lvlJc w:val="left"/>
      <w:pPr>
        <w:tabs>
          <w:tab w:val="num" w:pos="2700"/>
        </w:tabs>
        <w:ind w:left="2700" w:hanging="360"/>
      </w:pPr>
      <w:rPr>
        <w:rFonts w:ascii="Wingdings" w:hAnsi="Wingdings" w:hint="default"/>
      </w:rPr>
    </w:lvl>
    <w:lvl w:ilvl="3" w:tplc="04180001" w:tentative="1">
      <w:start w:val="1"/>
      <w:numFmt w:val="bullet"/>
      <w:lvlText w:val=""/>
      <w:lvlJc w:val="left"/>
      <w:pPr>
        <w:tabs>
          <w:tab w:val="num" w:pos="3420"/>
        </w:tabs>
        <w:ind w:left="3420" w:hanging="360"/>
      </w:pPr>
      <w:rPr>
        <w:rFonts w:ascii="Symbol" w:hAnsi="Symbol" w:hint="default"/>
      </w:rPr>
    </w:lvl>
    <w:lvl w:ilvl="4" w:tplc="04180003" w:tentative="1">
      <w:start w:val="1"/>
      <w:numFmt w:val="bullet"/>
      <w:lvlText w:val="o"/>
      <w:lvlJc w:val="left"/>
      <w:pPr>
        <w:tabs>
          <w:tab w:val="num" w:pos="4140"/>
        </w:tabs>
        <w:ind w:left="4140" w:hanging="360"/>
      </w:pPr>
      <w:rPr>
        <w:rFonts w:ascii="Courier New" w:hAnsi="Courier New" w:cs="Courier New" w:hint="default"/>
      </w:rPr>
    </w:lvl>
    <w:lvl w:ilvl="5" w:tplc="04180005" w:tentative="1">
      <w:start w:val="1"/>
      <w:numFmt w:val="bullet"/>
      <w:lvlText w:val=""/>
      <w:lvlJc w:val="left"/>
      <w:pPr>
        <w:tabs>
          <w:tab w:val="num" w:pos="4860"/>
        </w:tabs>
        <w:ind w:left="4860" w:hanging="360"/>
      </w:pPr>
      <w:rPr>
        <w:rFonts w:ascii="Wingdings" w:hAnsi="Wingdings" w:hint="default"/>
      </w:rPr>
    </w:lvl>
    <w:lvl w:ilvl="6" w:tplc="04180001" w:tentative="1">
      <w:start w:val="1"/>
      <w:numFmt w:val="bullet"/>
      <w:lvlText w:val=""/>
      <w:lvlJc w:val="left"/>
      <w:pPr>
        <w:tabs>
          <w:tab w:val="num" w:pos="5580"/>
        </w:tabs>
        <w:ind w:left="5580" w:hanging="360"/>
      </w:pPr>
      <w:rPr>
        <w:rFonts w:ascii="Symbol" w:hAnsi="Symbol" w:hint="default"/>
      </w:rPr>
    </w:lvl>
    <w:lvl w:ilvl="7" w:tplc="04180003" w:tentative="1">
      <w:start w:val="1"/>
      <w:numFmt w:val="bullet"/>
      <w:lvlText w:val="o"/>
      <w:lvlJc w:val="left"/>
      <w:pPr>
        <w:tabs>
          <w:tab w:val="num" w:pos="6300"/>
        </w:tabs>
        <w:ind w:left="6300" w:hanging="360"/>
      </w:pPr>
      <w:rPr>
        <w:rFonts w:ascii="Courier New" w:hAnsi="Courier New" w:cs="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22">
    <w:nsid w:val="15D83953"/>
    <w:multiLevelType w:val="hybridMultilevel"/>
    <w:tmpl w:val="D208359E"/>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1624199E"/>
    <w:multiLevelType w:val="hybridMultilevel"/>
    <w:tmpl w:val="FAAAFC8C"/>
    <w:lvl w:ilvl="0" w:tplc="158032F0">
      <w:start w:val="1"/>
      <w:numFmt w:val="bullet"/>
      <w:lvlText w:val=""/>
      <w:lvlJc w:val="left"/>
      <w:pPr>
        <w:tabs>
          <w:tab w:val="num" w:pos="720"/>
        </w:tabs>
        <w:ind w:left="720" w:hanging="360"/>
      </w:pPr>
      <w:rPr>
        <w:rFonts w:ascii="Wingdings" w:hAnsi="Wingdings" w:hint="default"/>
      </w:rPr>
    </w:lvl>
    <w:lvl w:ilvl="1" w:tplc="75140276" w:tentative="1">
      <w:start w:val="1"/>
      <w:numFmt w:val="bullet"/>
      <w:lvlText w:val=""/>
      <w:lvlJc w:val="left"/>
      <w:pPr>
        <w:tabs>
          <w:tab w:val="num" w:pos="1440"/>
        </w:tabs>
        <w:ind w:left="1440" w:hanging="360"/>
      </w:pPr>
      <w:rPr>
        <w:rFonts w:ascii="Wingdings" w:hAnsi="Wingdings" w:hint="default"/>
      </w:rPr>
    </w:lvl>
    <w:lvl w:ilvl="2" w:tplc="B66E4DEC" w:tentative="1">
      <w:start w:val="1"/>
      <w:numFmt w:val="bullet"/>
      <w:lvlText w:val=""/>
      <w:lvlJc w:val="left"/>
      <w:pPr>
        <w:tabs>
          <w:tab w:val="num" w:pos="2160"/>
        </w:tabs>
        <w:ind w:left="2160" w:hanging="360"/>
      </w:pPr>
      <w:rPr>
        <w:rFonts w:ascii="Wingdings" w:hAnsi="Wingdings" w:hint="default"/>
      </w:rPr>
    </w:lvl>
    <w:lvl w:ilvl="3" w:tplc="D8FAA448" w:tentative="1">
      <w:start w:val="1"/>
      <w:numFmt w:val="bullet"/>
      <w:lvlText w:val=""/>
      <w:lvlJc w:val="left"/>
      <w:pPr>
        <w:tabs>
          <w:tab w:val="num" w:pos="2880"/>
        </w:tabs>
        <w:ind w:left="2880" w:hanging="360"/>
      </w:pPr>
      <w:rPr>
        <w:rFonts w:ascii="Wingdings" w:hAnsi="Wingdings" w:hint="default"/>
      </w:rPr>
    </w:lvl>
    <w:lvl w:ilvl="4" w:tplc="F01E316E" w:tentative="1">
      <w:start w:val="1"/>
      <w:numFmt w:val="bullet"/>
      <w:lvlText w:val=""/>
      <w:lvlJc w:val="left"/>
      <w:pPr>
        <w:tabs>
          <w:tab w:val="num" w:pos="3600"/>
        </w:tabs>
        <w:ind w:left="3600" w:hanging="360"/>
      </w:pPr>
      <w:rPr>
        <w:rFonts w:ascii="Wingdings" w:hAnsi="Wingdings" w:hint="default"/>
      </w:rPr>
    </w:lvl>
    <w:lvl w:ilvl="5" w:tplc="D68EA3DE" w:tentative="1">
      <w:start w:val="1"/>
      <w:numFmt w:val="bullet"/>
      <w:lvlText w:val=""/>
      <w:lvlJc w:val="left"/>
      <w:pPr>
        <w:tabs>
          <w:tab w:val="num" w:pos="4320"/>
        </w:tabs>
        <w:ind w:left="4320" w:hanging="360"/>
      </w:pPr>
      <w:rPr>
        <w:rFonts w:ascii="Wingdings" w:hAnsi="Wingdings" w:hint="default"/>
      </w:rPr>
    </w:lvl>
    <w:lvl w:ilvl="6" w:tplc="F2C648EE" w:tentative="1">
      <w:start w:val="1"/>
      <w:numFmt w:val="bullet"/>
      <w:lvlText w:val=""/>
      <w:lvlJc w:val="left"/>
      <w:pPr>
        <w:tabs>
          <w:tab w:val="num" w:pos="5040"/>
        </w:tabs>
        <w:ind w:left="5040" w:hanging="360"/>
      </w:pPr>
      <w:rPr>
        <w:rFonts w:ascii="Wingdings" w:hAnsi="Wingdings" w:hint="default"/>
      </w:rPr>
    </w:lvl>
    <w:lvl w:ilvl="7" w:tplc="495241D8" w:tentative="1">
      <w:start w:val="1"/>
      <w:numFmt w:val="bullet"/>
      <w:lvlText w:val=""/>
      <w:lvlJc w:val="left"/>
      <w:pPr>
        <w:tabs>
          <w:tab w:val="num" w:pos="5760"/>
        </w:tabs>
        <w:ind w:left="5760" w:hanging="360"/>
      </w:pPr>
      <w:rPr>
        <w:rFonts w:ascii="Wingdings" w:hAnsi="Wingdings" w:hint="default"/>
      </w:rPr>
    </w:lvl>
    <w:lvl w:ilvl="8" w:tplc="555AF130" w:tentative="1">
      <w:start w:val="1"/>
      <w:numFmt w:val="bullet"/>
      <w:lvlText w:val=""/>
      <w:lvlJc w:val="left"/>
      <w:pPr>
        <w:tabs>
          <w:tab w:val="num" w:pos="6480"/>
        </w:tabs>
        <w:ind w:left="6480" w:hanging="360"/>
      </w:pPr>
      <w:rPr>
        <w:rFonts w:ascii="Wingdings" w:hAnsi="Wingdings" w:hint="default"/>
      </w:rPr>
    </w:lvl>
  </w:abstractNum>
  <w:abstractNum w:abstractNumId="24">
    <w:nsid w:val="17B41605"/>
    <w:multiLevelType w:val="multilevel"/>
    <w:tmpl w:val="E20A5D62"/>
    <w:lvl w:ilvl="0">
      <w:start w:val="1"/>
      <w:numFmt w:val="upp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5">
    <w:nsid w:val="17C473F7"/>
    <w:multiLevelType w:val="hybridMultilevel"/>
    <w:tmpl w:val="6018F016"/>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199529F3"/>
    <w:multiLevelType w:val="hybridMultilevel"/>
    <w:tmpl w:val="667E6664"/>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19E640C2"/>
    <w:multiLevelType w:val="hybridMultilevel"/>
    <w:tmpl w:val="45AE9D14"/>
    <w:lvl w:ilvl="0" w:tplc="54720B6A">
      <w:start w:val="1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A501AB1"/>
    <w:multiLevelType w:val="hybridMultilevel"/>
    <w:tmpl w:val="3B1064F6"/>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1CEA7CFB"/>
    <w:multiLevelType w:val="hybridMultilevel"/>
    <w:tmpl w:val="DC82EAC6"/>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30">
    <w:nsid w:val="1DD95597"/>
    <w:multiLevelType w:val="hybridMultilevel"/>
    <w:tmpl w:val="84F6568E"/>
    <w:lvl w:ilvl="0" w:tplc="DFF66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1F3C5A"/>
    <w:multiLevelType w:val="hybridMultilevel"/>
    <w:tmpl w:val="CC823E7E"/>
    <w:lvl w:ilvl="0" w:tplc="0418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0EE015C"/>
    <w:multiLevelType w:val="hybridMultilevel"/>
    <w:tmpl w:val="1FF413D4"/>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21381CFA"/>
    <w:multiLevelType w:val="hybridMultilevel"/>
    <w:tmpl w:val="AD1E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B37755"/>
    <w:multiLevelType w:val="hybridMultilevel"/>
    <w:tmpl w:val="C772E15C"/>
    <w:lvl w:ilvl="0" w:tplc="096CBB6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23B63B0C"/>
    <w:multiLevelType w:val="hybridMultilevel"/>
    <w:tmpl w:val="042A2576"/>
    <w:lvl w:ilvl="0" w:tplc="31E0E766">
      <w:start w:val="19"/>
      <w:numFmt w:val="bullet"/>
      <w:lvlText w:val="-"/>
      <w:lvlJc w:val="left"/>
      <w:pPr>
        <w:ind w:left="1080" w:hanging="360"/>
      </w:pPr>
      <w:rPr>
        <w:rFonts w:ascii="Times New Roman" w:eastAsia="Times New Roman" w:hAnsi="Times New Roman" w:cs="Times New Roman" w:hint="default"/>
        <w: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25124B7A"/>
    <w:multiLevelType w:val="hybridMultilevel"/>
    <w:tmpl w:val="7BAAC406"/>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254B7A89"/>
    <w:multiLevelType w:val="hybridMultilevel"/>
    <w:tmpl w:val="582C1C6A"/>
    <w:lvl w:ilvl="0" w:tplc="C3588FBE">
      <w:start w:val="1"/>
      <w:numFmt w:val="bullet"/>
      <w:lvlText w:val="•"/>
      <w:lvlJc w:val="left"/>
      <w:pPr>
        <w:tabs>
          <w:tab w:val="num" w:pos="720"/>
        </w:tabs>
        <w:ind w:left="720" w:hanging="360"/>
      </w:pPr>
      <w:rPr>
        <w:rFonts w:ascii="Garamond" w:hAnsi="Garamond" w:hint="default"/>
      </w:rPr>
    </w:lvl>
    <w:lvl w:ilvl="1" w:tplc="80466862">
      <w:start w:val="1"/>
      <w:numFmt w:val="bullet"/>
      <w:lvlText w:val="­"/>
      <w:lvlJc w:val="left"/>
      <w:pPr>
        <w:tabs>
          <w:tab w:val="num" w:pos="1307"/>
        </w:tabs>
        <w:ind w:left="1307" w:hanging="227"/>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62639E1"/>
    <w:multiLevelType w:val="hybridMultilevel"/>
    <w:tmpl w:val="C94C1BEC"/>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283A6521"/>
    <w:multiLevelType w:val="hybridMultilevel"/>
    <w:tmpl w:val="E0189ADE"/>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2AB520BE"/>
    <w:multiLevelType w:val="hybridMultilevel"/>
    <w:tmpl w:val="6C6C047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2ACF00A7"/>
    <w:multiLevelType w:val="hybridMultilevel"/>
    <w:tmpl w:val="F072F2E4"/>
    <w:lvl w:ilvl="0" w:tplc="D430B3D2">
      <w:start w:val="1"/>
      <w:numFmt w:val="bullet"/>
      <w:lvlText w:val=""/>
      <w:lvlJc w:val="left"/>
      <w:pPr>
        <w:tabs>
          <w:tab w:val="num" w:pos="720"/>
        </w:tabs>
        <w:ind w:left="720" w:hanging="360"/>
      </w:pPr>
      <w:rPr>
        <w:rFonts w:ascii="Wingdings" w:hAnsi="Wingdings" w:hint="default"/>
        <w:color w:val="auto"/>
      </w:rPr>
    </w:lvl>
    <w:lvl w:ilvl="1" w:tplc="A234414A" w:tentative="1">
      <w:start w:val="1"/>
      <w:numFmt w:val="bullet"/>
      <w:lvlText w:val=""/>
      <w:lvlJc w:val="left"/>
      <w:pPr>
        <w:tabs>
          <w:tab w:val="num" w:pos="1440"/>
        </w:tabs>
        <w:ind w:left="1440" w:hanging="360"/>
      </w:pPr>
      <w:rPr>
        <w:rFonts w:ascii="Wingdings" w:hAnsi="Wingdings" w:hint="default"/>
      </w:rPr>
    </w:lvl>
    <w:lvl w:ilvl="2" w:tplc="039E3BFA" w:tentative="1">
      <w:start w:val="1"/>
      <w:numFmt w:val="bullet"/>
      <w:lvlText w:val=""/>
      <w:lvlJc w:val="left"/>
      <w:pPr>
        <w:tabs>
          <w:tab w:val="num" w:pos="2160"/>
        </w:tabs>
        <w:ind w:left="2160" w:hanging="360"/>
      </w:pPr>
      <w:rPr>
        <w:rFonts w:ascii="Wingdings" w:hAnsi="Wingdings" w:hint="default"/>
      </w:rPr>
    </w:lvl>
    <w:lvl w:ilvl="3" w:tplc="57523E2C" w:tentative="1">
      <w:start w:val="1"/>
      <w:numFmt w:val="bullet"/>
      <w:lvlText w:val=""/>
      <w:lvlJc w:val="left"/>
      <w:pPr>
        <w:tabs>
          <w:tab w:val="num" w:pos="2880"/>
        </w:tabs>
        <w:ind w:left="2880" w:hanging="360"/>
      </w:pPr>
      <w:rPr>
        <w:rFonts w:ascii="Wingdings" w:hAnsi="Wingdings" w:hint="default"/>
      </w:rPr>
    </w:lvl>
    <w:lvl w:ilvl="4" w:tplc="7DA242A6" w:tentative="1">
      <w:start w:val="1"/>
      <w:numFmt w:val="bullet"/>
      <w:lvlText w:val=""/>
      <w:lvlJc w:val="left"/>
      <w:pPr>
        <w:tabs>
          <w:tab w:val="num" w:pos="3600"/>
        </w:tabs>
        <w:ind w:left="3600" w:hanging="360"/>
      </w:pPr>
      <w:rPr>
        <w:rFonts w:ascii="Wingdings" w:hAnsi="Wingdings" w:hint="default"/>
      </w:rPr>
    </w:lvl>
    <w:lvl w:ilvl="5" w:tplc="58180EFE" w:tentative="1">
      <w:start w:val="1"/>
      <w:numFmt w:val="bullet"/>
      <w:lvlText w:val=""/>
      <w:lvlJc w:val="left"/>
      <w:pPr>
        <w:tabs>
          <w:tab w:val="num" w:pos="4320"/>
        </w:tabs>
        <w:ind w:left="4320" w:hanging="360"/>
      </w:pPr>
      <w:rPr>
        <w:rFonts w:ascii="Wingdings" w:hAnsi="Wingdings" w:hint="default"/>
      </w:rPr>
    </w:lvl>
    <w:lvl w:ilvl="6" w:tplc="700869A0" w:tentative="1">
      <w:start w:val="1"/>
      <w:numFmt w:val="bullet"/>
      <w:lvlText w:val=""/>
      <w:lvlJc w:val="left"/>
      <w:pPr>
        <w:tabs>
          <w:tab w:val="num" w:pos="5040"/>
        </w:tabs>
        <w:ind w:left="5040" w:hanging="360"/>
      </w:pPr>
      <w:rPr>
        <w:rFonts w:ascii="Wingdings" w:hAnsi="Wingdings" w:hint="default"/>
      </w:rPr>
    </w:lvl>
    <w:lvl w:ilvl="7" w:tplc="9DBA5CE8" w:tentative="1">
      <w:start w:val="1"/>
      <w:numFmt w:val="bullet"/>
      <w:lvlText w:val=""/>
      <w:lvlJc w:val="left"/>
      <w:pPr>
        <w:tabs>
          <w:tab w:val="num" w:pos="5760"/>
        </w:tabs>
        <w:ind w:left="5760" w:hanging="360"/>
      </w:pPr>
      <w:rPr>
        <w:rFonts w:ascii="Wingdings" w:hAnsi="Wingdings" w:hint="default"/>
      </w:rPr>
    </w:lvl>
    <w:lvl w:ilvl="8" w:tplc="8AECE6B6" w:tentative="1">
      <w:start w:val="1"/>
      <w:numFmt w:val="bullet"/>
      <w:lvlText w:val=""/>
      <w:lvlJc w:val="left"/>
      <w:pPr>
        <w:tabs>
          <w:tab w:val="num" w:pos="6480"/>
        </w:tabs>
        <w:ind w:left="6480" w:hanging="360"/>
      </w:pPr>
      <w:rPr>
        <w:rFonts w:ascii="Wingdings" w:hAnsi="Wingdings" w:hint="default"/>
      </w:rPr>
    </w:lvl>
  </w:abstractNum>
  <w:abstractNum w:abstractNumId="42">
    <w:nsid w:val="2B384011"/>
    <w:multiLevelType w:val="hybridMultilevel"/>
    <w:tmpl w:val="1BB8A1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2D792C90"/>
    <w:multiLevelType w:val="hybridMultilevel"/>
    <w:tmpl w:val="244E3776"/>
    <w:lvl w:ilvl="0" w:tplc="EB720F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3590"/>
        </w:tabs>
        <w:ind w:left="3590" w:hanging="360"/>
      </w:pPr>
      <w:rPr>
        <w:rFonts w:ascii="Symbol" w:hAnsi="Symbol" w:hint="default"/>
      </w:rPr>
    </w:lvl>
    <w:lvl w:ilvl="4" w:tplc="09B85708">
      <w:start w:val="1"/>
      <w:numFmt w:val="bullet"/>
      <w:lvlText w:val=""/>
      <w:lvlJc w:val="left"/>
      <w:pPr>
        <w:tabs>
          <w:tab w:val="num" w:pos="1353"/>
        </w:tabs>
        <w:ind w:left="633" w:firstLine="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E9845AB"/>
    <w:multiLevelType w:val="hybridMultilevel"/>
    <w:tmpl w:val="2620DD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2FD36029"/>
    <w:multiLevelType w:val="hybridMultilevel"/>
    <w:tmpl w:val="A4F266C4"/>
    <w:lvl w:ilvl="0" w:tplc="C90A1758">
      <w:start w:val="1"/>
      <w:numFmt w:val="bullet"/>
      <w:lvlText w:val=""/>
      <w:lvlJc w:val="left"/>
      <w:pPr>
        <w:tabs>
          <w:tab w:val="num" w:pos="1440"/>
        </w:tabs>
        <w:ind w:left="1440" w:hanging="360"/>
      </w:pPr>
      <w:rPr>
        <w:rFonts w:ascii="Wingdings" w:hAnsi="Wingdings" w:hint="default"/>
      </w:rPr>
    </w:lvl>
    <w:lvl w:ilvl="1" w:tplc="DBB2E9D8" w:tentative="1">
      <w:start w:val="1"/>
      <w:numFmt w:val="bullet"/>
      <w:lvlText w:val=""/>
      <w:lvlJc w:val="left"/>
      <w:pPr>
        <w:tabs>
          <w:tab w:val="num" w:pos="2160"/>
        </w:tabs>
        <w:ind w:left="2160" w:hanging="360"/>
      </w:pPr>
      <w:rPr>
        <w:rFonts w:ascii="Wingdings" w:hAnsi="Wingdings" w:hint="default"/>
      </w:rPr>
    </w:lvl>
    <w:lvl w:ilvl="2" w:tplc="C7128A7A" w:tentative="1">
      <w:start w:val="1"/>
      <w:numFmt w:val="bullet"/>
      <w:lvlText w:val=""/>
      <w:lvlJc w:val="left"/>
      <w:pPr>
        <w:tabs>
          <w:tab w:val="num" w:pos="2880"/>
        </w:tabs>
        <w:ind w:left="2880" w:hanging="360"/>
      </w:pPr>
      <w:rPr>
        <w:rFonts w:ascii="Wingdings" w:hAnsi="Wingdings" w:hint="default"/>
      </w:rPr>
    </w:lvl>
    <w:lvl w:ilvl="3" w:tplc="FB22E7A4" w:tentative="1">
      <w:start w:val="1"/>
      <w:numFmt w:val="bullet"/>
      <w:lvlText w:val=""/>
      <w:lvlJc w:val="left"/>
      <w:pPr>
        <w:tabs>
          <w:tab w:val="num" w:pos="3600"/>
        </w:tabs>
        <w:ind w:left="3600" w:hanging="360"/>
      </w:pPr>
      <w:rPr>
        <w:rFonts w:ascii="Wingdings" w:hAnsi="Wingdings" w:hint="default"/>
      </w:rPr>
    </w:lvl>
    <w:lvl w:ilvl="4" w:tplc="2CEEEA58" w:tentative="1">
      <w:start w:val="1"/>
      <w:numFmt w:val="bullet"/>
      <w:lvlText w:val=""/>
      <w:lvlJc w:val="left"/>
      <w:pPr>
        <w:tabs>
          <w:tab w:val="num" w:pos="4320"/>
        </w:tabs>
        <w:ind w:left="4320" w:hanging="360"/>
      </w:pPr>
      <w:rPr>
        <w:rFonts w:ascii="Wingdings" w:hAnsi="Wingdings" w:hint="default"/>
      </w:rPr>
    </w:lvl>
    <w:lvl w:ilvl="5" w:tplc="CA804C4E" w:tentative="1">
      <w:start w:val="1"/>
      <w:numFmt w:val="bullet"/>
      <w:lvlText w:val=""/>
      <w:lvlJc w:val="left"/>
      <w:pPr>
        <w:tabs>
          <w:tab w:val="num" w:pos="5040"/>
        </w:tabs>
        <w:ind w:left="5040" w:hanging="360"/>
      </w:pPr>
      <w:rPr>
        <w:rFonts w:ascii="Wingdings" w:hAnsi="Wingdings" w:hint="default"/>
      </w:rPr>
    </w:lvl>
    <w:lvl w:ilvl="6" w:tplc="A254DD34" w:tentative="1">
      <w:start w:val="1"/>
      <w:numFmt w:val="bullet"/>
      <w:lvlText w:val=""/>
      <w:lvlJc w:val="left"/>
      <w:pPr>
        <w:tabs>
          <w:tab w:val="num" w:pos="5760"/>
        </w:tabs>
        <w:ind w:left="5760" w:hanging="360"/>
      </w:pPr>
      <w:rPr>
        <w:rFonts w:ascii="Wingdings" w:hAnsi="Wingdings" w:hint="default"/>
      </w:rPr>
    </w:lvl>
    <w:lvl w:ilvl="7" w:tplc="967A2B72" w:tentative="1">
      <w:start w:val="1"/>
      <w:numFmt w:val="bullet"/>
      <w:lvlText w:val=""/>
      <w:lvlJc w:val="left"/>
      <w:pPr>
        <w:tabs>
          <w:tab w:val="num" w:pos="6480"/>
        </w:tabs>
        <w:ind w:left="6480" w:hanging="360"/>
      </w:pPr>
      <w:rPr>
        <w:rFonts w:ascii="Wingdings" w:hAnsi="Wingdings" w:hint="default"/>
      </w:rPr>
    </w:lvl>
    <w:lvl w:ilvl="8" w:tplc="32506EF4" w:tentative="1">
      <w:start w:val="1"/>
      <w:numFmt w:val="bullet"/>
      <w:lvlText w:val=""/>
      <w:lvlJc w:val="left"/>
      <w:pPr>
        <w:tabs>
          <w:tab w:val="num" w:pos="7200"/>
        </w:tabs>
        <w:ind w:left="7200" w:hanging="360"/>
      </w:pPr>
      <w:rPr>
        <w:rFonts w:ascii="Wingdings" w:hAnsi="Wingdings" w:hint="default"/>
      </w:rPr>
    </w:lvl>
  </w:abstractNum>
  <w:abstractNum w:abstractNumId="46">
    <w:nsid w:val="2FFA420A"/>
    <w:multiLevelType w:val="hybridMultilevel"/>
    <w:tmpl w:val="D364332C"/>
    <w:lvl w:ilvl="0" w:tplc="0409000D">
      <w:start w:val="1"/>
      <w:numFmt w:val="bullet"/>
      <w:lvlText w:val=""/>
      <w:lvlJc w:val="left"/>
      <w:pPr>
        <w:ind w:left="2070" w:hanging="360"/>
      </w:pPr>
      <w:rPr>
        <w:rFonts w:ascii="Wingdings" w:hAnsi="Wingdings" w:hint="default"/>
      </w:rPr>
    </w:lvl>
    <w:lvl w:ilvl="1" w:tplc="04090003">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7">
    <w:nsid w:val="30C37069"/>
    <w:multiLevelType w:val="hybridMultilevel"/>
    <w:tmpl w:val="170213A8"/>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319B4AA3"/>
    <w:multiLevelType w:val="multilevel"/>
    <w:tmpl w:val="1F323B88"/>
    <w:lvl w:ilvl="0">
      <w:numFmt w:val="bullet"/>
      <w:lvlText w:val="-"/>
      <w:lvlJc w:val="left"/>
      <w:pPr>
        <w:ind w:left="360" w:hanging="360"/>
      </w:pPr>
      <w:rPr>
        <w:rFonts w:ascii="Times New Roman" w:eastAsia="Calibri"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nsid w:val="31EF622F"/>
    <w:multiLevelType w:val="hybridMultilevel"/>
    <w:tmpl w:val="C00C258C"/>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32843DB0"/>
    <w:multiLevelType w:val="hybridMultilevel"/>
    <w:tmpl w:val="596ACBA8"/>
    <w:lvl w:ilvl="0" w:tplc="68DAE8FC">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1">
    <w:nsid w:val="34666688"/>
    <w:multiLevelType w:val="hybridMultilevel"/>
    <w:tmpl w:val="4FF0FA1A"/>
    <w:lvl w:ilvl="0" w:tplc="68DAE8FC">
      <w:start w:val="1"/>
      <w:numFmt w:val="bullet"/>
      <w:lvlText w:val=""/>
      <w:lvlJc w:val="left"/>
      <w:pPr>
        <w:ind w:left="1432" w:hanging="360"/>
      </w:pPr>
      <w:rPr>
        <w:rFonts w:ascii="Symbol" w:hAnsi="Symbol" w:hint="default"/>
      </w:rPr>
    </w:lvl>
    <w:lvl w:ilvl="1" w:tplc="04180003" w:tentative="1">
      <w:start w:val="1"/>
      <w:numFmt w:val="bullet"/>
      <w:lvlText w:val="o"/>
      <w:lvlJc w:val="left"/>
      <w:pPr>
        <w:ind w:left="2152" w:hanging="360"/>
      </w:pPr>
      <w:rPr>
        <w:rFonts w:ascii="Courier New" w:hAnsi="Courier New" w:cs="Courier New" w:hint="default"/>
      </w:rPr>
    </w:lvl>
    <w:lvl w:ilvl="2" w:tplc="04180005" w:tentative="1">
      <w:start w:val="1"/>
      <w:numFmt w:val="bullet"/>
      <w:lvlText w:val=""/>
      <w:lvlJc w:val="left"/>
      <w:pPr>
        <w:ind w:left="2872" w:hanging="360"/>
      </w:pPr>
      <w:rPr>
        <w:rFonts w:ascii="Wingdings" w:hAnsi="Wingdings" w:hint="default"/>
      </w:rPr>
    </w:lvl>
    <w:lvl w:ilvl="3" w:tplc="04180001" w:tentative="1">
      <w:start w:val="1"/>
      <w:numFmt w:val="bullet"/>
      <w:lvlText w:val=""/>
      <w:lvlJc w:val="left"/>
      <w:pPr>
        <w:ind w:left="3592" w:hanging="360"/>
      </w:pPr>
      <w:rPr>
        <w:rFonts w:ascii="Symbol" w:hAnsi="Symbol" w:hint="default"/>
      </w:rPr>
    </w:lvl>
    <w:lvl w:ilvl="4" w:tplc="04180003" w:tentative="1">
      <w:start w:val="1"/>
      <w:numFmt w:val="bullet"/>
      <w:lvlText w:val="o"/>
      <w:lvlJc w:val="left"/>
      <w:pPr>
        <w:ind w:left="4312" w:hanging="360"/>
      </w:pPr>
      <w:rPr>
        <w:rFonts w:ascii="Courier New" w:hAnsi="Courier New" w:cs="Courier New" w:hint="default"/>
      </w:rPr>
    </w:lvl>
    <w:lvl w:ilvl="5" w:tplc="04180005" w:tentative="1">
      <w:start w:val="1"/>
      <w:numFmt w:val="bullet"/>
      <w:lvlText w:val=""/>
      <w:lvlJc w:val="left"/>
      <w:pPr>
        <w:ind w:left="5032" w:hanging="360"/>
      </w:pPr>
      <w:rPr>
        <w:rFonts w:ascii="Wingdings" w:hAnsi="Wingdings" w:hint="default"/>
      </w:rPr>
    </w:lvl>
    <w:lvl w:ilvl="6" w:tplc="04180001" w:tentative="1">
      <w:start w:val="1"/>
      <w:numFmt w:val="bullet"/>
      <w:lvlText w:val=""/>
      <w:lvlJc w:val="left"/>
      <w:pPr>
        <w:ind w:left="5752" w:hanging="360"/>
      </w:pPr>
      <w:rPr>
        <w:rFonts w:ascii="Symbol" w:hAnsi="Symbol" w:hint="default"/>
      </w:rPr>
    </w:lvl>
    <w:lvl w:ilvl="7" w:tplc="04180003" w:tentative="1">
      <w:start w:val="1"/>
      <w:numFmt w:val="bullet"/>
      <w:lvlText w:val="o"/>
      <w:lvlJc w:val="left"/>
      <w:pPr>
        <w:ind w:left="6472" w:hanging="360"/>
      </w:pPr>
      <w:rPr>
        <w:rFonts w:ascii="Courier New" w:hAnsi="Courier New" w:cs="Courier New" w:hint="default"/>
      </w:rPr>
    </w:lvl>
    <w:lvl w:ilvl="8" w:tplc="04180005" w:tentative="1">
      <w:start w:val="1"/>
      <w:numFmt w:val="bullet"/>
      <w:lvlText w:val=""/>
      <w:lvlJc w:val="left"/>
      <w:pPr>
        <w:ind w:left="7192" w:hanging="360"/>
      </w:pPr>
      <w:rPr>
        <w:rFonts w:ascii="Wingdings" w:hAnsi="Wingdings" w:hint="default"/>
      </w:rPr>
    </w:lvl>
  </w:abstractNum>
  <w:abstractNum w:abstractNumId="52">
    <w:nsid w:val="35B465FB"/>
    <w:multiLevelType w:val="hybridMultilevel"/>
    <w:tmpl w:val="EAF20B98"/>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367B4D2B"/>
    <w:multiLevelType w:val="hybridMultilevel"/>
    <w:tmpl w:val="A7B45968"/>
    <w:lvl w:ilvl="0" w:tplc="FE78D48C">
      <w:start w:val="1"/>
      <w:numFmt w:val="decimal"/>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4">
    <w:nsid w:val="377B32B8"/>
    <w:multiLevelType w:val="hybridMultilevel"/>
    <w:tmpl w:val="BEFC8072"/>
    <w:lvl w:ilvl="0" w:tplc="EB720F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3590"/>
        </w:tabs>
        <w:ind w:left="3590" w:hanging="360"/>
      </w:pPr>
      <w:rPr>
        <w:rFonts w:ascii="Symbol" w:hAnsi="Symbol" w:hint="default"/>
      </w:rPr>
    </w:lvl>
    <w:lvl w:ilvl="4" w:tplc="09B85708">
      <w:start w:val="1"/>
      <w:numFmt w:val="bullet"/>
      <w:lvlText w:val=""/>
      <w:lvlJc w:val="left"/>
      <w:pPr>
        <w:tabs>
          <w:tab w:val="num" w:pos="3600"/>
        </w:tabs>
        <w:ind w:left="2880" w:firstLine="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9052E2B"/>
    <w:multiLevelType w:val="hybridMultilevel"/>
    <w:tmpl w:val="28383A24"/>
    <w:lvl w:ilvl="0" w:tplc="684A802A">
      <w:start w:val="2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3C512A61"/>
    <w:multiLevelType w:val="hybridMultilevel"/>
    <w:tmpl w:val="0F78C63A"/>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3E6E4718"/>
    <w:multiLevelType w:val="hybridMultilevel"/>
    <w:tmpl w:val="1F8EE2F6"/>
    <w:lvl w:ilvl="0" w:tplc="F0B26C38">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8">
    <w:nsid w:val="3F09752C"/>
    <w:multiLevelType w:val="hybridMultilevel"/>
    <w:tmpl w:val="514054CC"/>
    <w:lvl w:ilvl="0" w:tplc="7CC2B7F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FC36C74"/>
    <w:multiLevelType w:val="hybridMultilevel"/>
    <w:tmpl w:val="363E43D4"/>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nsid w:val="42347C2E"/>
    <w:multiLevelType w:val="hybridMultilevel"/>
    <w:tmpl w:val="A844CF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42770D83"/>
    <w:multiLevelType w:val="hybridMultilevel"/>
    <w:tmpl w:val="AE4C1A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434459BA"/>
    <w:multiLevelType w:val="hybridMultilevel"/>
    <w:tmpl w:val="258E35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nsid w:val="43A431A2"/>
    <w:multiLevelType w:val="hybridMultilevel"/>
    <w:tmpl w:val="83083914"/>
    <w:lvl w:ilvl="0" w:tplc="2CE81A7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nsid w:val="4426178D"/>
    <w:multiLevelType w:val="hybridMultilevel"/>
    <w:tmpl w:val="7B68CB4E"/>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45074F00"/>
    <w:multiLevelType w:val="hybridMultilevel"/>
    <w:tmpl w:val="EBB4EF60"/>
    <w:lvl w:ilvl="0" w:tplc="E9F27BF4">
      <w:start w:val="1"/>
      <w:numFmt w:val="bullet"/>
      <w:lvlText w:val=""/>
      <w:lvlJc w:val="left"/>
      <w:pPr>
        <w:tabs>
          <w:tab w:val="num" w:pos="720"/>
        </w:tabs>
        <w:ind w:left="720" w:hanging="360"/>
      </w:pPr>
      <w:rPr>
        <w:rFonts w:ascii="Wingdings" w:hAnsi="Wingdings" w:hint="default"/>
      </w:rPr>
    </w:lvl>
    <w:lvl w:ilvl="1" w:tplc="A1C69360" w:tentative="1">
      <w:start w:val="1"/>
      <w:numFmt w:val="bullet"/>
      <w:lvlText w:val=""/>
      <w:lvlJc w:val="left"/>
      <w:pPr>
        <w:tabs>
          <w:tab w:val="num" w:pos="1440"/>
        </w:tabs>
        <w:ind w:left="1440" w:hanging="360"/>
      </w:pPr>
      <w:rPr>
        <w:rFonts w:ascii="Wingdings" w:hAnsi="Wingdings" w:hint="default"/>
      </w:rPr>
    </w:lvl>
    <w:lvl w:ilvl="2" w:tplc="37A65012" w:tentative="1">
      <w:start w:val="1"/>
      <w:numFmt w:val="bullet"/>
      <w:lvlText w:val=""/>
      <w:lvlJc w:val="left"/>
      <w:pPr>
        <w:tabs>
          <w:tab w:val="num" w:pos="2160"/>
        </w:tabs>
        <w:ind w:left="2160" w:hanging="360"/>
      </w:pPr>
      <w:rPr>
        <w:rFonts w:ascii="Wingdings" w:hAnsi="Wingdings" w:hint="default"/>
      </w:rPr>
    </w:lvl>
    <w:lvl w:ilvl="3" w:tplc="1FCE9CDA" w:tentative="1">
      <w:start w:val="1"/>
      <w:numFmt w:val="bullet"/>
      <w:lvlText w:val=""/>
      <w:lvlJc w:val="left"/>
      <w:pPr>
        <w:tabs>
          <w:tab w:val="num" w:pos="2880"/>
        </w:tabs>
        <w:ind w:left="2880" w:hanging="360"/>
      </w:pPr>
      <w:rPr>
        <w:rFonts w:ascii="Wingdings" w:hAnsi="Wingdings" w:hint="default"/>
      </w:rPr>
    </w:lvl>
    <w:lvl w:ilvl="4" w:tplc="E55CB6EE" w:tentative="1">
      <w:start w:val="1"/>
      <w:numFmt w:val="bullet"/>
      <w:lvlText w:val=""/>
      <w:lvlJc w:val="left"/>
      <w:pPr>
        <w:tabs>
          <w:tab w:val="num" w:pos="3600"/>
        </w:tabs>
        <w:ind w:left="3600" w:hanging="360"/>
      </w:pPr>
      <w:rPr>
        <w:rFonts w:ascii="Wingdings" w:hAnsi="Wingdings" w:hint="default"/>
      </w:rPr>
    </w:lvl>
    <w:lvl w:ilvl="5" w:tplc="6B809160" w:tentative="1">
      <w:start w:val="1"/>
      <w:numFmt w:val="bullet"/>
      <w:lvlText w:val=""/>
      <w:lvlJc w:val="left"/>
      <w:pPr>
        <w:tabs>
          <w:tab w:val="num" w:pos="4320"/>
        </w:tabs>
        <w:ind w:left="4320" w:hanging="360"/>
      </w:pPr>
      <w:rPr>
        <w:rFonts w:ascii="Wingdings" w:hAnsi="Wingdings" w:hint="default"/>
      </w:rPr>
    </w:lvl>
    <w:lvl w:ilvl="6" w:tplc="72D260F0" w:tentative="1">
      <w:start w:val="1"/>
      <w:numFmt w:val="bullet"/>
      <w:lvlText w:val=""/>
      <w:lvlJc w:val="left"/>
      <w:pPr>
        <w:tabs>
          <w:tab w:val="num" w:pos="5040"/>
        </w:tabs>
        <w:ind w:left="5040" w:hanging="360"/>
      </w:pPr>
      <w:rPr>
        <w:rFonts w:ascii="Wingdings" w:hAnsi="Wingdings" w:hint="default"/>
      </w:rPr>
    </w:lvl>
    <w:lvl w:ilvl="7" w:tplc="3502EA52" w:tentative="1">
      <w:start w:val="1"/>
      <w:numFmt w:val="bullet"/>
      <w:lvlText w:val=""/>
      <w:lvlJc w:val="left"/>
      <w:pPr>
        <w:tabs>
          <w:tab w:val="num" w:pos="5760"/>
        </w:tabs>
        <w:ind w:left="5760" w:hanging="360"/>
      </w:pPr>
      <w:rPr>
        <w:rFonts w:ascii="Wingdings" w:hAnsi="Wingdings" w:hint="default"/>
      </w:rPr>
    </w:lvl>
    <w:lvl w:ilvl="8" w:tplc="E4984758" w:tentative="1">
      <w:start w:val="1"/>
      <w:numFmt w:val="bullet"/>
      <w:lvlText w:val=""/>
      <w:lvlJc w:val="left"/>
      <w:pPr>
        <w:tabs>
          <w:tab w:val="num" w:pos="6480"/>
        </w:tabs>
        <w:ind w:left="6480" w:hanging="360"/>
      </w:pPr>
      <w:rPr>
        <w:rFonts w:ascii="Wingdings" w:hAnsi="Wingdings" w:hint="default"/>
      </w:rPr>
    </w:lvl>
  </w:abstractNum>
  <w:abstractNum w:abstractNumId="66">
    <w:nsid w:val="46DB09BF"/>
    <w:multiLevelType w:val="hybridMultilevel"/>
    <w:tmpl w:val="2CAAEEC6"/>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nsid w:val="4A224970"/>
    <w:multiLevelType w:val="hybridMultilevel"/>
    <w:tmpl w:val="373EB488"/>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nsid w:val="4ACC2E7B"/>
    <w:multiLevelType w:val="hybridMultilevel"/>
    <w:tmpl w:val="75C22C2E"/>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9">
    <w:nsid w:val="4ACC3A04"/>
    <w:multiLevelType w:val="hybridMultilevel"/>
    <w:tmpl w:val="A434EFDC"/>
    <w:lvl w:ilvl="0" w:tplc="FE78D48C">
      <w:start w:val="1"/>
      <w:numFmt w:val="decimal"/>
      <w:lvlText w:val="%1."/>
      <w:lvlJc w:val="left"/>
      <w:pPr>
        <w:ind w:left="1068" w:hanging="360"/>
      </w:pPr>
      <w:rPr>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0">
    <w:nsid w:val="4BE12ECD"/>
    <w:multiLevelType w:val="hybridMultilevel"/>
    <w:tmpl w:val="CBE2552A"/>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nsid w:val="4CCF7747"/>
    <w:multiLevelType w:val="multilevel"/>
    <w:tmpl w:val="706C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D8F3A84"/>
    <w:multiLevelType w:val="hybridMultilevel"/>
    <w:tmpl w:val="169A5DDE"/>
    <w:lvl w:ilvl="0" w:tplc="0409000B">
      <w:start w:val="1"/>
      <w:numFmt w:val="bullet"/>
      <w:lvlText w:val=""/>
      <w:lvlJc w:val="left"/>
      <w:pPr>
        <w:ind w:left="758" w:hanging="360"/>
      </w:pPr>
      <w:rPr>
        <w:rFonts w:ascii="Wingdings" w:hAnsi="Wingdings" w:hint="default"/>
      </w:rPr>
    </w:lvl>
    <w:lvl w:ilvl="1" w:tplc="04180003" w:tentative="1">
      <w:start w:val="1"/>
      <w:numFmt w:val="bullet"/>
      <w:lvlText w:val="o"/>
      <w:lvlJc w:val="left"/>
      <w:pPr>
        <w:ind w:left="1478" w:hanging="360"/>
      </w:pPr>
      <w:rPr>
        <w:rFonts w:ascii="Courier New" w:hAnsi="Courier New" w:cs="Courier New" w:hint="default"/>
      </w:rPr>
    </w:lvl>
    <w:lvl w:ilvl="2" w:tplc="04180005" w:tentative="1">
      <w:start w:val="1"/>
      <w:numFmt w:val="bullet"/>
      <w:lvlText w:val=""/>
      <w:lvlJc w:val="left"/>
      <w:pPr>
        <w:ind w:left="2198" w:hanging="360"/>
      </w:pPr>
      <w:rPr>
        <w:rFonts w:ascii="Wingdings" w:hAnsi="Wingdings" w:hint="default"/>
      </w:rPr>
    </w:lvl>
    <w:lvl w:ilvl="3" w:tplc="04180001" w:tentative="1">
      <w:start w:val="1"/>
      <w:numFmt w:val="bullet"/>
      <w:lvlText w:val=""/>
      <w:lvlJc w:val="left"/>
      <w:pPr>
        <w:ind w:left="2918" w:hanging="360"/>
      </w:pPr>
      <w:rPr>
        <w:rFonts w:ascii="Symbol" w:hAnsi="Symbol" w:hint="default"/>
      </w:rPr>
    </w:lvl>
    <w:lvl w:ilvl="4" w:tplc="04180003" w:tentative="1">
      <w:start w:val="1"/>
      <w:numFmt w:val="bullet"/>
      <w:lvlText w:val="o"/>
      <w:lvlJc w:val="left"/>
      <w:pPr>
        <w:ind w:left="3638" w:hanging="360"/>
      </w:pPr>
      <w:rPr>
        <w:rFonts w:ascii="Courier New" w:hAnsi="Courier New" w:cs="Courier New" w:hint="default"/>
      </w:rPr>
    </w:lvl>
    <w:lvl w:ilvl="5" w:tplc="04180005" w:tentative="1">
      <w:start w:val="1"/>
      <w:numFmt w:val="bullet"/>
      <w:lvlText w:val=""/>
      <w:lvlJc w:val="left"/>
      <w:pPr>
        <w:ind w:left="4358" w:hanging="360"/>
      </w:pPr>
      <w:rPr>
        <w:rFonts w:ascii="Wingdings" w:hAnsi="Wingdings" w:hint="default"/>
      </w:rPr>
    </w:lvl>
    <w:lvl w:ilvl="6" w:tplc="04180001" w:tentative="1">
      <w:start w:val="1"/>
      <w:numFmt w:val="bullet"/>
      <w:lvlText w:val=""/>
      <w:lvlJc w:val="left"/>
      <w:pPr>
        <w:ind w:left="5078" w:hanging="360"/>
      </w:pPr>
      <w:rPr>
        <w:rFonts w:ascii="Symbol" w:hAnsi="Symbol" w:hint="default"/>
      </w:rPr>
    </w:lvl>
    <w:lvl w:ilvl="7" w:tplc="04180003" w:tentative="1">
      <w:start w:val="1"/>
      <w:numFmt w:val="bullet"/>
      <w:lvlText w:val="o"/>
      <w:lvlJc w:val="left"/>
      <w:pPr>
        <w:ind w:left="5798" w:hanging="360"/>
      </w:pPr>
      <w:rPr>
        <w:rFonts w:ascii="Courier New" w:hAnsi="Courier New" w:cs="Courier New" w:hint="default"/>
      </w:rPr>
    </w:lvl>
    <w:lvl w:ilvl="8" w:tplc="04180005" w:tentative="1">
      <w:start w:val="1"/>
      <w:numFmt w:val="bullet"/>
      <w:lvlText w:val=""/>
      <w:lvlJc w:val="left"/>
      <w:pPr>
        <w:ind w:left="6518" w:hanging="360"/>
      </w:pPr>
      <w:rPr>
        <w:rFonts w:ascii="Wingdings" w:hAnsi="Wingdings" w:hint="default"/>
      </w:rPr>
    </w:lvl>
  </w:abstractNum>
  <w:abstractNum w:abstractNumId="73">
    <w:nsid w:val="4E2762A6"/>
    <w:multiLevelType w:val="hybridMultilevel"/>
    <w:tmpl w:val="1F8EE2F6"/>
    <w:lvl w:ilvl="0" w:tplc="F0B26C38">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74">
    <w:nsid w:val="4ECE7579"/>
    <w:multiLevelType w:val="hybridMultilevel"/>
    <w:tmpl w:val="E17A99BE"/>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nsid w:val="4F9E3952"/>
    <w:multiLevelType w:val="hybridMultilevel"/>
    <w:tmpl w:val="90045446"/>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nsid w:val="51AE56D7"/>
    <w:multiLevelType w:val="hybridMultilevel"/>
    <w:tmpl w:val="8A021912"/>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nsid w:val="52327DC1"/>
    <w:multiLevelType w:val="hybridMultilevel"/>
    <w:tmpl w:val="34028128"/>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nsid w:val="527104FF"/>
    <w:multiLevelType w:val="hybridMultilevel"/>
    <w:tmpl w:val="14704A76"/>
    <w:lvl w:ilvl="0" w:tplc="04090017">
      <w:start w:val="1"/>
      <w:numFmt w:val="lowerLetter"/>
      <w:lvlText w:val="%1)"/>
      <w:lvlJc w:val="left"/>
      <w:pPr>
        <w:ind w:left="720" w:hanging="360"/>
      </w:pPr>
      <w:rPr>
        <w:rFonts w:hint="default"/>
      </w:rPr>
    </w:lvl>
    <w:lvl w:ilvl="1" w:tplc="1CD2048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016971"/>
    <w:multiLevelType w:val="hybridMultilevel"/>
    <w:tmpl w:val="167E2BE6"/>
    <w:lvl w:ilvl="0" w:tplc="6D468788">
      <w:start w:val="1"/>
      <w:numFmt w:val="bullet"/>
      <w:lvlText w:val="-"/>
      <w:lvlJc w:val="left"/>
      <w:pPr>
        <w:ind w:left="1635" w:hanging="360"/>
      </w:pPr>
      <w:rPr>
        <w:rFonts w:ascii="Times New Roman" w:eastAsia="Times New Roman" w:hAnsi="Times New Roman" w:cs="Times New Roman" w:hint="default"/>
        <w:b/>
      </w:rPr>
    </w:lvl>
    <w:lvl w:ilvl="1" w:tplc="04180003" w:tentative="1">
      <w:start w:val="1"/>
      <w:numFmt w:val="bullet"/>
      <w:lvlText w:val="o"/>
      <w:lvlJc w:val="left"/>
      <w:pPr>
        <w:ind w:left="2355" w:hanging="360"/>
      </w:pPr>
      <w:rPr>
        <w:rFonts w:ascii="Courier New" w:hAnsi="Courier New" w:cs="Courier New" w:hint="default"/>
      </w:rPr>
    </w:lvl>
    <w:lvl w:ilvl="2" w:tplc="04180005" w:tentative="1">
      <w:start w:val="1"/>
      <w:numFmt w:val="bullet"/>
      <w:lvlText w:val=""/>
      <w:lvlJc w:val="left"/>
      <w:pPr>
        <w:ind w:left="3075" w:hanging="360"/>
      </w:pPr>
      <w:rPr>
        <w:rFonts w:ascii="Wingdings" w:hAnsi="Wingdings" w:hint="default"/>
      </w:rPr>
    </w:lvl>
    <w:lvl w:ilvl="3" w:tplc="04180001" w:tentative="1">
      <w:start w:val="1"/>
      <w:numFmt w:val="bullet"/>
      <w:lvlText w:val=""/>
      <w:lvlJc w:val="left"/>
      <w:pPr>
        <w:ind w:left="3795" w:hanging="360"/>
      </w:pPr>
      <w:rPr>
        <w:rFonts w:ascii="Symbol" w:hAnsi="Symbol" w:hint="default"/>
      </w:rPr>
    </w:lvl>
    <w:lvl w:ilvl="4" w:tplc="04180003" w:tentative="1">
      <w:start w:val="1"/>
      <w:numFmt w:val="bullet"/>
      <w:lvlText w:val="o"/>
      <w:lvlJc w:val="left"/>
      <w:pPr>
        <w:ind w:left="4515" w:hanging="360"/>
      </w:pPr>
      <w:rPr>
        <w:rFonts w:ascii="Courier New" w:hAnsi="Courier New" w:cs="Courier New" w:hint="default"/>
      </w:rPr>
    </w:lvl>
    <w:lvl w:ilvl="5" w:tplc="04180005" w:tentative="1">
      <w:start w:val="1"/>
      <w:numFmt w:val="bullet"/>
      <w:lvlText w:val=""/>
      <w:lvlJc w:val="left"/>
      <w:pPr>
        <w:ind w:left="5235" w:hanging="360"/>
      </w:pPr>
      <w:rPr>
        <w:rFonts w:ascii="Wingdings" w:hAnsi="Wingdings" w:hint="default"/>
      </w:rPr>
    </w:lvl>
    <w:lvl w:ilvl="6" w:tplc="04180001" w:tentative="1">
      <w:start w:val="1"/>
      <w:numFmt w:val="bullet"/>
      <w:lvlText w:val=""/>
      <w:lvlJc w:val="left"/>
      <w:pPr>
        <w:ind w:left="5955" w:hanging="360"/>
      </w:pPr>
      <w:rPr>
        <w:rFonts w:ascii="Symbol" w:hAnsi="Symbol" w:hint="default"/>
      </w:rPr>
    </w:lvl>
    <w:lvl w:ilvl="7" w:tplc="04180003" w:tentative="1">
      <w:start w:val="1"/>
      <w:numFmt w:val="bullet"/>
      <w:lvlText w:val="o"/>
      <w:lvlJc w:val="left"/>
      <w:pPr>
        <w:ind w:left="6675" w:hanging="360"/>
      </w:pPr>
      <w:rPr>
        <w:rFonts w:ascii="Courier New" w:hAnsi="Courier New" w:cs="Courier New" w:hint="default"/>
      </w:rPr>
    </w:lvl>
    <w:lvl w:ilvl="8" w:tplc="04180005" w:tentative="1">
      <w:start w:val="1"/>
      <w:numFmt w:val="bullet"/>
      <w:lvlText w:val=""/>
      <w:lvlJc w:val="left"/>
      <w:pPr>
        <w:ind w:left="7395" w:hanging="360"/>
      </w:pPr>
      <w:rPr>
        <w:rFonts w:ascii="Wingdings" w:hAnsi="Wingdings" w:hint="default"/>
      </w:rPr>
    </w:lvl>
  </w:abstractNum>
  <w:abstractNum w:abstractNumId="80">
    <w:nsid w:val="58284AD0"/>
    <w:multiLevelType w:val="hybridMultilevel"/>
    <w:tmpl w:val="A62EE2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nsid w:val="58AB6B79"/>
    <w:multiLevelType w:val="hybridMultilevel"/>
    <w:tmpl w:val="BA6EC34C"/>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82">
    <w:nsid w:val="598E60DF"/>
    <w:multiLevelType w:val="hybridMultilevel"/>
    <w:tmpl w:val="44D6255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83">
    <w:nsid w:val="5D6376E1"/>
    <w:multiLevelType w:val="hybridMultilevel"/>
    <w:tmpl w:val="B6624E46"/>
    <w:lvl w:ilvl="0" w:tplc="68DAE8FC">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84">
    <w:nsid w:val="5E1C184A"/>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nsid w:val="5FF335F6"/>
    <w:multiLevelType w:val="multilevel"/>
    <w:tmpl w:val="CE5C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1A53A80"/>
    <w:multiLevelType w:val="hybridMultilevel"/>
    <w:tmpl w:val="8CCCFB84"/>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nsid w:val="62564020"/>
    <w:multiLevelType w:val="hybridMultilevel"/>
    <w:tmpl w:val="46B61F84"/>
    <w:lvl w:ilvl="0" w:tplc="7CD6A5EE">
      <w:start w:val="6"/>
      <w:numFmt w:val="bullet"/>
      <w:lvlText w:val="-"/>
      <w:lvlJc w:val="left"/>
      <w:pPr>
        <w:ind w:left="938" w:hanging="360"/>
      </w:pPr>
      <w:rPr>
        <w:rFonts w:ascii="Calibri" w:eastAsia="Calibri" w:hAnsi="Calibri" w:cs="Calibri" w:hint="default"/>
        <w:b w:val="0"/>
      </w:rPr>
    </w:lvl>
    <w:lvl w:ilvl="1" w:tplc="04180003" w:tentative="1">
      <w:start w:val="1"/>
      <w:numFmt w:val="bullet"/>
      <w:lvlText w:val="o"/>
      <w:lvlJc w:val="left"/>
      <w:pPr>
        <w:ind w:left="1658" w:hanging="360"/>
      </w:pPr>
      <w:rPr>
        <w:rFonts w:ascii="Courier New" w:hAnsi="Courier New" w:cs="Courier New" w:hint="default"/>
      </w:rPr>
    </w:lvl>
    <w:lvl w:ilvl="2" w:tplc="04180005" w:tentative="1">
      <w:start w:val="1"/>
      <w:numFmt w:val="bullet"/>
      <w:lvlText w:val=""/>
      <w:lvlJc w:val="left"/>
      <w:pPr>
        <w:ind w:left="2378" w:hanging="360"/>
      </w:pPr>
      <w:rPr>
        <w:rFonts w:ascii="Wingdings" w:hAnsi="Wingdings" w:hint="default"/>
      </w:rPr>
    </w:lvl>
    <w:lvl w:ilvl="3" w:tplc="04180001" w:tentative="1">
      <w:start w:val="1"/>
      <w:numFmt w:val="bullet"/>
      <w:lvlText w:val=""/>
      <w:lvlJc w:val="left"/>
      <w:pPr>
        <w:ind w:left="3098" w:hanging="360"/>
      </w:pPr>
      <w:rPr>
        <w:rFonts w:ascii="Symbol" w:hAnsi="Symbol" w:hint="default"/>
      </w:rPr>
    </w:lvl>
    <w:lvl w:ilvl="4" w:tplc="04180003" w:tentative="1">
      <w:start w:val="1"/>
      <w:numFmt w:val="bullet"/>
      <w:lvlText w:val="o"/>
      <w:lvlJc w:val="left"/>
      <w:pPr>
        <w:ind w:left="3818" w:hanging="360"/>
      </w:pPr>
      <w:rPr>
        <w:rFonts w:ascii="Courier New" w:hAnsi="Courier New" w:cs="Courier New" w:hint="default"/>
      </w:rPr>
    </w:lvl>
    <w:lvl w:ilvl="5" w:tplc="04180005" w:tentative="1">
      <w:start w:val="1"/>
      <w:numFmt w:val="bullet"/>
      <w:lvlText w:val=""/>
      <w:lvlJc w:val="left"/>
      <w:pPr>
        <w:ind w:left="4538" w:hanging="360"/>
      </w:pPr>
      <w:rPr>
        <w:rFonts w:ascii="Wingdings" w:hAnsi="Wingdings" w:hint="default"/>
      </w:rPr>
    </w:lvl>
    <w:lvl w:ilvl="6" w:tplc="04180001" w:tentative="1">
      <w:start w:val="1"/>
      <w:numFmt w:val="bullet"/>
      <w:lvlText w:val=""/>
      <w:lvlJc w:val="left"/>
      <w:pPr>
        <w:ind w:left="5258" w:hanging="360"/>
      </w:pPr>
      <w:rPr>
        <w:rFonts w:ascii="Symbol" w:hAnsi="Symbol" w:hint="default"/>
      </w:rPr>
    </w:lvl>
    <w:lvl w:ilvl="7" w:tplc="04180003" w:tentative="1">
      <w:start w:val="1"/>
      <w:numFmt w:val="bullet"/>
      <w:lvlText w:val="o"/>
      <w:lvlJc w:val="left"/>
      <w:pPr>
        <w:ind w:left="5978" w:hanging="360"/>
      </w:pPr>
      <w:rPr>
        <w:rFonts w:ascii="Courier New" w:hAnsi="Courier New" w:cs="Courier New" w:hint="default"/>
      </w:rPr>
    </w:lvl>
    <w:lvl w:ilvl="8" w:tplc="04180005" w:tentative="1">
      <w:start w:val="1"/>
      <w:numFmt w:val="bullet"/>
      <w:lvlText w:val=""/>
      <w:lvlJc w:val="left"/>
      <w:pPr>
        <w:ind w:left="6698" w:hanging="360"/>
      </w:pPr>
      <w:rPr>
        <w:rFonts w:ascii="Wingdings" w:hAnsi="Wingdings" w:hint="default"/>
      </w:rPr>
    </w:lvl>
  </w:abstractNum>
  <w:abstractNum w:abstractNumId="88">
    <w:nsid w:val="64A31AB3"/>
    <w:multiLevelType w:val="hybridMultilevel"/>
    <w:tmpl w:val="C6CAA868"/>
    <w:lvl w:ilvl="0" w:tplc="86AE59AE">
      <w:start w:val="14"/>
      <w:numFmt w:val="bullet"/>
      <w:lvlText w:val="-"/>
      <w:lvlJc w:val="left"/>
      <w:pPr>
        <w:tabs>
          <w:tab w:val="num" w:pos="382"/>
        </w:tabs>
        <w:ind w:left="382" w:hanging="360"/>
      </w:pPr>
      <w:rPr>
        <w:rFonts w:ascii="Times New Roman" w:eastAsia="Times New Roman" w:hAnsi="Times New Roman" w:cs="Times New Roman" w:hint="default"/>
      </w:rPr>
    </w:lvl>
    <w:lvl w:ilvl="1" w:tplc="04090003" w:tentative="1">
      <w:start w:val="1"/>
      <w:numFmt w:val="bullet"/>
      <w:lvlText w:val="o"/>
      <w:lvlJc w:val="left"/>
      <w:pPr>
        <w:tabs>
          <w:tab w:val="num" w:pos="1102"/>
        </w:tabs>
        <w:ind w:left="1102" w:hanging="360"/>
      </w:pPr>
      <w:rPr>
        <w:rFonts w:ascii="Courier New" w:hAnsi="Courier New" w:cs="Courier New" w:hint="default"/>
      </w:rPr>
    </w:lvl>
    <w:lvl w:ilvl="2" w:tplc="04090005" w:tentative="1">
      <w:start w:val="1"/>
      <w:numFmt w:val="bullet"/>
      <w:lvlText w:val=""/>
      <w:lvlJc w:val="left"/>
      <w:pPr>
        <w:tabs>
          <w:tab w:val="num" w:pos="1822"/>
        </w:tabs>
        <w:ind w:left="1822" w:hanging="360"/>
      </w:pPr>
      <w:rPr>
        <w:rFonts w:ascii="Wingdings" w:hAnsi="Wingdings" w:hint="default"/>
      </w:rPr>
    </w:lvl>
    <w:lvl w:ilvl="3" w:tplc="04090001" w:tentative="1">
      <w:start w:val="1"/>
      <w:numFmt w:val="bullet"/>
      <w:lvlText w:val=""/>
      <w:lvlJc w:val="left"/>
      <w:pPr>
        <w:tabs>
          <w:tab w:val="num" w:pos="2542"/>
        </w:tabs>
        <w:ind w:left="2542" w:hanging="360"/>
      </w:pPr>
      <w:rPr>
        <w:rFonts w:ascii="Symbol" w:hAnsi="Symbol" w:hint="default"/>
      </w:rPr>
    </w:lvl>
    <w:lvl w:ilvl="4" w:tplc="04090003" w:tentative="1">
      <w:start w:val="1"/>
      <w:numFmt w:val="bullet"/>
      <w:lvlText w:val="o"/>
      <w:lvlJc w:val="left"/>
      <w:pPr>
        <w:tabs>
          <w:tab w:val="num" w:pos="3262"/>
        </w:tabs>
        <w:ind w:left="3262" w:hanging="360"/>
      </w:pPr>
      <w:rPr>
        <w:rFonts w:ascii="Courier New" w:hAnsi="Courier New" w:cs="Courier New" w:hint="default"/>
      </w:rPr>
    </w:lvl>
    <w:lvl w:ilvl="5" w:tplc="04090005" w:tentative="1">
      <w:start w:val="1"/>
      <w:numFmt w:val="bullet"/>
      <w:lvlText w:val=""/>
      <w:lvlJc w:val="left"/>
      <w:pPr>
        <w:tabs>
          <w:tab w:val="num" w:pos="3982"/>
        </w:tabs>
        <w:ind w:left="3982" w:hanging="360"/>
      </w:pPr>
      <w:rPr>
        <w:rFonts w:ascii="Wingdings" w:hAnsi="Wingdings" w:hint="default"/>
      </w:rPr>
    </w:lvl>
    <w:lvl w:ilvl="6" w:tplc="04090001" w:tentative="1">
      <w:start w:val="1"/>
      <w:numFmt w:val="bullet"/>
      <w:lvlText w:val=""/>
      <w:lvlJc w:val="left"/>
      <w:pPr>
        <w:tabs>
          <w:tab w:val="num" w:pos="4702"/>
        </w:tabs>
        <w:ind w:left="4702" w:hanging="360"/>
      </w:pPr>
      <w:rPr>
        <w:rFonts w:ascii="Symbol" w:hAnsi="Symbol" w:hint="default"/>
      </w:rPr>
    </w:lvl>
    <w:lvl w:ilvl="7" w:tplc="04090003" w:tentative="1">
      <w:start w:val="1"/>
      <w:numFmt w:val="bullet"/>
      <w:lvlText w:val="o"/>
      <w:lvlJc w:val="left"/>
      <w:pPr>
        <w:tabs>
          <w:tab w:val="num" w:pos="5422"/>
        </w:tabs>
        <w:ind w:left="5422" w:hanging="360"/>
      </w:pPr>
      <w:rPr>
        <w:rFonts w:ascii="Courier New" w:hAnsi="Courier New" w:cs="Courier New" w:hint="default"/>
      </w:rPr>
    </w:lvl>
    <w:lvl w:ilvl="8" w:tplc="04090005" w:tentative="1">
      <w:start w:val="1"/>
      <w:numFmt w:val="bullet"/>
      <w:lvlText w:val=""/>
      <w:lvlJc w:val="left"/>
      <w:pPr>
        <w:tabs>
          <w:tab w:val="num" w:pos="6142"/>
        </w:tabs>
        <w:ind w:left="6142" w:hanging="360"/>
      </w:pPr>
      <w:rPr>
        <w:rFonts w:ascii="Wingdings" w:hAnsi="Wingdings" w:hint="default"/>
      </w:rPr>
    </w:lvl>
  </w:abstractNum>
  <w:abstractNum w:abstractNumId="89">
    <w:nsid w:val="67014E56"/>
    <w:multiLevelType w:val="hybridMultilevel"/>
    <w:tmpl w:val="666A6132"/>
    <w:lvl w:ilvl="0" w:tplc="4138769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nsid w:val="69495AA2"/>
    <w:multiLevelType w:val="hybridMultilevel"/>
    <w:tmpl w:val="A2A2B876"/>
    <w:lvl w:ilvl="0" w:tplc="68DAE8F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1">
    <w:nsid w:val="699C41ED"/>
    <w:multiLevelType w:val="hybridMultilevel"/>
    <w:tmpl w:val="4AB433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nsid w:val="6BB3006B"/>
    <w:multiLevelType w:val="hybridMultilevel"/>
    <w:tmpl w:val="141E0CCC"/>
    <w:lvl w:ilvl="0" w:tplc="48262ACE">
      <w:start w:val="1"/>
      <w:numFmt w:val="lowerLetter"/>
      <w:lvlText w:val="%1."/>
      <w:lvlJc w:val="left"/>
      <w:pPr>
        <w:tabs>
          <w:tab w:val="num" w:pos="540"/>
        </w:tabs>
        <w:ind w:left="540" w:hanging="360"/>
      </w:pPr>
      <w:rPr>
        <w:rFonts w:hint="default"/>
        <w:b/>
        <w:i w:val="0"/>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3">
    <w:nsid w:val="6C2C2BC8"/>
    <w:multiLevelType w:val="hybridMultilevel"/>
    <w:tmpl w:val="8BCEC006"/>
    <w:lvl w:ilvl="0" w:tplc="2560178E">
      <w:start w:val="32"/>
      <w:numFmt w:val="bullet"/>
      <w:lvlText w:val="-"/>
      <w:lvlJc w:val="left"/>
      <w:pPr>
        <w:ind w:left="720" w:hanging="360"/>
      </w:pPr>
      <w:rPr>
        <w:rFonts w:ascii="Calibri" w:eastAsia="Times New Roman" w:hAnsi="Calibri"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94">
    <w:nsid w:val="6C8F7595"/>
    <w:multiLevelType w:val="multilevel"/>
    <w:tmpl w:val="614887FC"/>
    <w:lvl w:ilvl="0">
      <w:start w:val="2"/>
      <w:numFmt w:val="bullet"/>
      <w:lvlText w:val="-"/>
      <w:lvlJc w:val="left"/>
      <w:pPr>
        <w:ind w:left="780" w:hanging="360"/>
      </w:pPr>
      <w:rPr>
        <w:rFonts w:ascii="Times New Roman" w:hAnsi="Times New Roman" w:cs="Times New Roman" w:hint="default"/>
        <w:sz w:val="28"/>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95">
    <w:nsid w:val="6DEA7692"/>
    <w:multiLevelType w:val="hybridMultilevel"/>
    <w:tmpl w:val="41A01476"/>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6">
    <w:nsid w:val="6EA62267"/>
    <w:multiLevelType w:val="hybridMultilevel"/>
    <w:tmpl w:val="6BA660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7">
    <w:nsid w:val="6FF735EF"/>
    <w:multiLevelType w:val="hybridMultilevel"/>
    <w:tmpl w:val="EC8407A8"/>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8">
    <w:nsid w:val="704F44BC"/>
    <w:multiLevelType w:val="multilevel"/>
    <w:tmpl w:val="E02226CE"/>
    <w:lvl w:ilvl="0">
      <w:start w:val="1"/>
      <w:numFmt w:val="decimal"/>
      <w:lvlText w:val="%1"/>
      <w:lvlJc w:val="left"/>
      <w:pPr>
        <w:ind w:left="1068" w:hanging="360"/>
      </w:pPr>
      <w:rPr>
        <w:rFonts w:ascii="Tahoma" w:eastAsiaTheme="minorEastAsia" w:hAnsi="Tahoma" w:cs="Tahoma"/>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abstractNum w:abstractNumId="99">
    <w:nsid w:val="71B91712"/>
    <w:multiLevelType w:val="hybridMultilevel"/>
    <w:tmpl w:val="9402AA6C"/>
    <w:lvl w:ilvl="0" w:tplc="C3588FBE">
      <w:start w:val="1"/>
      <w:numFmt w:val="bullet"/>
      <w:lvlText w:val="•"/>
      <w:lvlJc w:val="left"/>
      <w:pPr>
        <w:tabs>
          <w:tab w:val="num" w:pos="720"/>
        </w:tabs>
        <w:ind w:left="720" w:hanging="360"/>
      </w:pPr>
      <w:rPr>
        <w:rFonts w:ascii="Garamond" w:hAnsi="Garamond" w:hint="default"/>
      </w:rPr>
    </w:lvl>
    <w:lvl w:ilvl="1" w:tplc="80466862">
      <w:start w:val="1"/>
      <w:numFmt w:val="bullet"/>
      <w:lvlText w:val="­"/>
      <w:lvlJc w:val="left"/>
      <w:pPr>
        <w:tabs>
          <w:tab w:val="num" w:pos="1307"/>
        </w:tabs>
        <w:ind w:left="1307" w:hanging="227"/>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32B1C0E"/>
    <w:multiLevelType w:val="multilevel"/>
    <w:tmpl w:val="E0500A2C"/>
    <w:lvl w:ilvl="0">
      <w:start w:val="2"/>
      <w:numFmt w:val="decimal"/>
      <w:lvlText w:val="%1"/>
      <w:lvlJc w:val="left"/>
      <w:pPr>
        <w:ind w:left="1068" w:hanging="360"/>
      </w:pPr>
      <w:rPr>
        <w:rFonts w:hint="default"/>
        <w:b/>
      </w:rPr>
    </w:lvl>
    <w:lvl w:ilvl="1">
      <w:start w:val="1"/>
      <w:numFmt w:val="decimal"/>
      <w:lvlText w:val="%1.%2"/>
      <w:lvlJc w:val="left"/>
      <w:pPr>
        <w:ind w:left="1776"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8172" w:hanging="1800"/>
      </w:pPr>
      <w:rPr>
        <w:rFonts w:hint="default"/>
      </w:rPr>
    </w:lvl>
  </w:abstractNum>
  <w:abstractNum w:abstractNumId="101">
    <w:nsid w:val="73B544D6"/>
    <w:multiLevelType w:val="hybridMultilevel"/>
    <w:tmpl w:val="FE165B9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2">
    <w:nsid w:val="74426B9C"/>
    <w:multiLevelType w:val="hybridMultilevel"/>
    <w:tmpl w:val="B5064DF4"/>
    <w:lvl w:ilvl="0" w:tplc="D96C955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5C30D04"/>
    <w:multiLevelType w:val="hybridMultilevel"/>
    <w:tmpl w:val="7506DEB4"/>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4">
    <w:nsid w:val="76B37517"/>
    <w:multiLevelType w:val="hybridMultilevel"/>
    <w:tmpl w:val="007C06EE"/>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5">
    <w:nsid w:val="7A6A053C"/>
    <w:multiLevelType w:val="hybridMultilevel"/>
    <w:tmpl w:val="1FECF35A"/>
    <w:lvl w:ilvl="0" w:tplc="99E2F630">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6">
    <w:nsid w:val="7A9F6A11"/>
    <w:multiLevelType w:val="hybridMultilevel"/>
    <w:tmpl w:val="AA3C6B0E"/>
    <w:lvl w:ilvl="0" w:tplc="636CAA2A">
      <w:start w:val="1"/>
      <w:numFmt w:val="bullet"/>
      <w:lvlText w:val="•"/>
      <w:lvlJc w:val="left"/>
      <w:pPr>
        <w:tabs>
          <w:tab w:val="num" w:pos="720"/>
        </w:tabs>
        <w:ind w:left="720" w:hanging="360"/>
      </w:pPr>
      <w:rPr>
        <w:rFonts w:ascii="Arial" w:hAnsi="Arial" w:hint="default"/>
      </w:rPr>
    </w:lvl>
    <w:lvl w:ilvl="1" w:tplc="7784A83A" w:tentative="1">
      <w:start w:val="1"/>
      <w:numFmt w:val="bullet"/>
      <w:lvlText w:val="•"/>
      <w:lvlJc w:val="left"/>
      <w:pPr>
        <w:tabs>
          <w:tab w:val="num" w:pos="1440"/>
        </w:tabs>
        <w:ind w:left="1440" w:hanging="360"/>
      </w:pPr>
      <w:rPr>
        <w:rFonts w:ascii="Arial" w:hAnsi="Arial" w:hint="default"/>
      </w:rPr>
    </w:lvl>
    <w:lvl w:ilvl="2" w:tplc="31B415A4" w:tentative="1">
      <w:start w:val="1"/>
      <w:numFmt w:val="bullet"/>
      <w:lvlText w:val="•"/>
      <w:lvlJc w:val="left"/>
      <w:pPr>
        <w:tabs>
          <w:tab w:val="num" w:pos="2160"/>
        </w:tabs>
        <w:ind w:left="2160" w:hanging="360"/>
      </w:pPr>
      <w:rPr>
        <w:rFonts w:ascii="Arial" w:hAnsi="Arial" w:hint="default"/>
      </w:rPr>
    </w:lvl>
    <w:lvl w:ilvl="3" w:tplc="A1FCD7AC" w:tentative="1">
      <w:start w:val="1"/>
      <w:numFmt w:val="bullet"/>
      <w:lvlText w:val="•"/>
      <w:lvlJc w:val="left"/>
      <w:pPr>
        <w:tabs>
          <w:tab w:val="num" w:pos="2880"/>
        </w:tabs>
        <w:ind w:left="2880" w:hanging="360"/>
      </w:pPr>
      <w:rPr>
        <w:rFonts w:ascii="Arial" w:hAnsi="Arial" w:hint="default"/>
      </w:rPr>
    </w:lvl>
    <w:lvl w:ilvl="4" w:tplc="6CB02D24" w:tentative="1">
      <w:start w:val="1"/>
      <w:numFmt w:val="bullet"/>
      <w:lvlText w:val="•"/>
      <w:lvlJc w:val="left"/>
      <w:pPr>
        <w:tabs>
          <w:tab w:val="num" w:pos="3600"/>
        </w:tabs>
        <w:ind w:left="3600" w:hanging="360"/>
      </w:pPr>
      <w:rPr>
        <w:rFonts w:ascii="Arial" w:hAnsi="Arial" w:hint="default"/>
      </w:rPr>
    </w:lvl>
    <w:lvl w:ilvl="5" w:tplc="447A9068" w:tentative="1">
      <w:start w:val="1"/>
      <w:numFmt w:val="bullet"/>
      <w:lvlText w:val="•"/>
      <w:lvlJc w:val="left"/>
      <w:pPr>
        <w:tabs>
          <w:tab w:val="num" w:pos="4320"/>
        </w:tabs>
        <w:ind w:left="4320" w:hanging="360"/>
      </w:pPr>
      <w:rPr>
        <w:rFonts w:ascii="Arial" w:hAnsi="Arial" w:hint="default"/>
      </w:rPr>
    </w:lvl>
    <w:lvl w:ilvl="6" w:tplc="496E7962" w:tentative="1">
      <w:start w:val="1"/>
      <w:numFmt w:val="bullet"/>
      <w:lvlText w:val="•"/>
      <w:lvlJc w:val="left"/>
      <w:pPr>
        <w:tabs>
          <w:tab w:val="num" w:pos="5040"/>
        </w:tabs>
        <w:ind w:left="5040" w:hanging="360"/>
      </w:pPr>
      <w:rPr>
        <w:rFonts w:ascii="Arial" w:hAnsi="Arial" w:hint="default"/>
      </w:rPr>
    </w:lvl>
    <w:lvl w:ilvl="7" w:tplc="363E37E4" w:tentative="1">
      <w:start w:val="1"/>
      <w:numFmt w:val="bullet"/>
      <w:lvlText w:val="•"/>
      <w:lvlJc w:val="left"/>
      <w:pPr>
        <w:tabs>
          <w:tab w:val="num" w:pos="5760"/>
        </w:tabs>
        <w:ind w:left="5760" w:hanging="360"/>
      </w:pPr>
      <w:rPr>
        <w:rFonts w:ascii="Arial" w:hAnsi="Arial" w:hint="default"/>
      </w:rPr>
    </w:lvl>
    <w:lvl w:ilvl="8" w:tplc="A372FFF4" w:tentative="1">
      <w:start w:val="1"/>
      <w:numFmt w:val="bullet"/>
      <w:lvlText w:val="•"/>
      <w:lvlJc w:val="left"/>
      <w:pPr>
        <w:tabs>
          <w:tab w:val="num" w:pos="6480"/>
        </w:tabs>
        <w:ind w:left="6480" w:hanging="360"/>
      </w:pPr>
      <w:rPr>
        <w:rFonts w:ascii="Arial" w:hAnsi="Arial" w:hint="default"/>
      </w:rPr>
    </w:lvl>
  </w:abstractNum>
  <w:abstractNum w:abstractNumId="107">
    <w:nsid w:val="7AFD07AB"/>
    <w:multiLevelType w:val="hybridMultilevel"/>
    <w:tmpl w:val="FF3083FE"/>
    <w:lvl w:ilvl="0" w:tplc="68DAE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8">
    <w:nsid w:val="7B3E4FEF"/>
    <w:multiLevelType w:val="hybridMultilevel"/>
    <w:tmpl w:val="A618764A"/>
    <w:lvl w:ilvl="0" w:tplc="80466862">
      <w:start w:val="1"/>
      <w:numFmt w:val="bullet"/>
      <w:lvlText w:val="­"/>
      <w:lvlJc w:val="left"/>
      <w:pPr>
        <w:tabs>
          <w:tab w:val="num" w:pos="587"/>
        </w:tabs>
        <w:ind w:left="587" w:hanging="22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7CDF4290"/>
    <w:multiLevelType w:val="hybridMultilevel"/>
    <w:tmpl w:val="7F2655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7EFF41DF"/>
    <w:multiLevelType w:val="hybridMultilevel"/>
    <w:tmpl w:val="749281AE"/>
    <w:lvl w:ilvl="0" w:tplc="4426CB54">
      <w:numFmt w:val="bullet"/>
      <w:lvlText w:val=""/>
      <w:lvlJc w:val="left"/>
      <w:pPr>
        <w:ind w:left="1440" w:hanging="360"/>
      </w:pPr>
      <w:rPr>
        <w:rFonts w:ascii="Wingdings" w:eastAsia="Times New Roman" w:hAnsi="Wingdings" w:cs="Times New Roman" w:hint="default"/>
        <w:b/>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98"/>
  </w:num>
  <w:num w:numId="2">
    <w:abstractNumId w:val="73"/>
  </w:num>
  <w:num w:numId="3">
    <w:abstractNumId w:val="2"/>
  </w:num>
  <w:num w:numId="4">
    <w:abstractNumId w:val="100"/>
  </w:num>
  <w:num w:numId="5">
    <w:abstractNumId w:val="105"/>
  </w:num>
  <w:num w:numId="6">
    <w:abstractNumId w:val="57"/>
  </w:num>
  <w:num w:numId="7">
    <w:abstractNumId w:val="58"/>
  </w:num>
  <w:num w:numId="8">
    <w:abstractNumId w:val="103"/>
  </w:num>
  <w:num w:numId="9">
    <w:abstractNumId w:val="34"/>
  </w:num>
  <w:num w:numId="10">
    <w:abstractNumId w:val="0"/>
  </w:num>
  <w:num w:numId="11">
    <w:abstractNumId w:val="74"/>
  </w:num>
  <w:num w:numId="12">
    <w:abstractNumId w:val="14"/>
  </w:num>
  <w:num w:numId="13">
    <w:abstractNumId w:val="46"/>
  </w:num>
  <w:num w:numId="14">
    <w:abstractNumId w:val="47"/>
  </w:num>
  <w:num w:numId="15">
    <w:abstractNumId w:val="12"/>
  </w:num>
  <w:num w:numId="16">
    <w:abstractNumId w:val="61"/>
  </w:num>
  <w:num w:numId="17">
    <w:abstractNumId w:val="76"/>
  </w:num>
  <w:num w:numId="18">
    <w:abstractNumId w:val="51"/>
  </w:num>
  <w:num w:numId="19">
    <w:abstractNumId w:val="50"/>
  </w:num>
  <w:num w:numId="20">
    <w:abstractNumId w:val="68"/>
  </w:num>
  <w:num w:numId="21">
    <w:abstractNumId w:val="63"/>
  </w:num>
  <w:num w:numId="22">
    <w:abstractNumId w:val="22"/>
  </w:num>
  <w:num w:numId="23">
    <w:abstractNumId w:val="70"/>
  </w:num>
  <w:num w:numId="24">
    <w:abstractNumId w:val="62"/>
  </w:num>
  <w:num w:numId="25">
    <w:abstractNumId w:val="96"/>
  </w:num>
  <w:num w:numId="26">
    <w:abstractNumId w:val="4"/>
  </w:num>
  <w:num w:numId="27">
    <w:abstractNumId w:val="18"/>
  </w:num>
  <w:num w:numId="28">
    <w:abstractNumId w:val="85"/>
  </w:num>
  <w:num w:numId="29">
    <w:abstractNumId w:val="71"/>
  </w:num>
  <w:num w:numId="30">
    <w:abstractNumId w:val="6"/>
  </w:num>
  <w:num w:numId="31">
    <w:abstractNumId w:val="53"/>
  </w:num>
  <w:num w:numId="32">
    <w:abstractNumId w:val="48"/>
  </w:num>
  <w:num w:numId="33">
    <w:abstractNumId w:val="77"/>
  </w:num>
  <w:num w:numId="34">
    <w:abstractNumId w:val="36"/>
  </w:num>
  <w:num w:numId="35">
    <w:abstractNumId w:val="25"/>
  </w:num>
  <w:num w:numId="36">
    <w:abstractNumId w:val="39"/>
  </w:num>
  <w:num w:numId="37">
    <w:abstractNumId w:val="42"/>
  </w:num>
  <w:num w:numId="38">
    <w:abstractNumId w:val="59"/>
  </w:num>
  <w:num w:numId="39">
    <w:abstractNumId w:val="19"/>
  </w:num>
  <w:num w:numId="40">
    <w:abstractNumId w:val="8"/>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7"/>
  </w:num>
  <w:num w:numId="43">
    <w:abstractNumId w:val="66"/>
  </w:num>
  <w:num w:numId="44">
    <w:abstractNumId w:val="90"/>
  </w:num>
  <w:num w:numId="45">
    <w:abstractNumId w:val="67"/>
  </w:num>
  <w:num w:numId="46">
    <w:abstractNumId w:val="31"/>
  </w:num>
  <w:num w:numId="47">
    <w:abstractNumId w:val="88"/>
  </w:num>
  <w:num w:numId="48">
    <w:abstractNumId w:val="55"/>
  </w:num>
  <w:num w:numId="49">
    <w:abstractNumId w:val="101"/>
  </w:num>
  <w:num w:numId="50">
    <w:abstractNumId w:val="35"/>
  </w:num>
  <w:num w:numId="51">
    <w:abstractNumId w:val="69"/>
  </w:num>
  <w:num w:numId="52">
    <w:abstractNumId w:val="5"/>
  </w:num>
  <w:num w:numId="53">
    <w:abstractNumId w:val="104"/>
  </w:num>
  <w:num w:numId="54">
    <w:abstractNumId w:val="11"/>
  </w:num>
  <w:num w:numId="55">
    <w:abstractNumId w:val="64"/>
  </w:num>
  <w:num w:numId="56">
    <w:abstractNumId w:val="56"/>
  </w:num>
  <w:num w:numId="57">
    <w:abstractNumId w:val="45"/>
  </w:num>
  <w:num w:numId="58">
    <w:abstractNumId w:val="13"/>
  </w:num>
  <w:num w:numId="59">
    <w:abstractNumId w:val="32"/>
  </w:num>
  <w:num w:numId="60">
    <w:abstractNumId w:val="75"/>
  </w:num>
  <w:num w:numId="61">
    <w:abstractNumId w:val="84"/>
  </w:num>
  <w:num w:numId="62">
    <w:abstractNumId w:val="10"/>
  </w:num>
  <w:num w:numId="63">
    <w:abstractNumId w:val="49"/>
  </w:num>
  <w:num w:numId="64">
    <w:abstractNumId w:val="26"/>
  </w:num>
  <w:num w:numId="65">
    <w:abstractNumId w:val="37"/>
  </w:num>
  <w:num w:numId="66">
    <w:abstractNumId w:val="16"/>
  </w:num>
  <w:num w:numId="67">
    <w:abstractNumId w:val="99"/>
  </w:num>
  <w:num w:numId="68">
    <w:abstractNumId w:val="108"/>
  </w:num>
  <w:num w:numId="69">
    <w:abstractNumId w:val="20"/>
  </w:num>
  <w:num w:numId="70">
    <w:abstractNumId w:val="92"/>
  </w:num>
  <w:num w:numId="71">
    <w:abstractNumId w:val="89"/>
  </w:num>
  <w:num w:numId="72">
    <w:abstractNumId w:val="28"/>
  </w:num>
  <w:num w:numId="73">
    <w:abstractNumId w:val="86"/>
  </w:num>
  <w:num w:numId="74">
    <w:abstractNumId w:val="38"/>
  </w:num>
  <w:num w:numId="75">
    <w:abstractNumId w:val="87"/>
  </w:num>
  <w:num w:numId="76">
    <w:abstractNumId w:val="97"/>
  </w:num>
  <w:num w:numId="77">
    <w:abstractNumId w:val="29"/>
  </w:num>
  <w:num w:numId="78">
    <w:abstractNumId w:val="41"/>
  </w:num>
  <w:num w:numId="79">
    <w:abstractNumId w:val="30"/>
  </w:num>
  <w:num w:numId="80">
    <w:abstractNumId w:val="33"/>
  </w:num>
  <w:num w:numId="81">
    <w:abstractNumId w:val="65"/>
  </w:num>
  <w:num w:numId="82">
    <w:abstractNumId w:val="106"/>
  </w:num>
  <w:num w:numId="83">
    <w:abstractNumId w:val="23"/>
  </w:num>
  <w:num w:numId="84">
    <w:abstractNumId w:val="3"/>
  </w:num>
  <w:num w:numId="85">
    <w:abstractNumId w:val="7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0"/>
  </w:num>
  <w:num w:numId="87">
    <w:abstractNumId w:val="60"/>
  </w:num>
  <w:num w:numId="88">
    <w:abstractNumId w:val="43"/>
  </w:num>
  <w:num w:numId="89">
    <w:abstractNumId w:val="54"/>
  </w:num>
  <w:num w:numId="90">
    <w:abstractNumId w:val="109"/>
  </w:num>
  <w:num w:numId="91">
    <w:abstractNumId w:val="82"/>
  </w:num>
  <w:num w:numId="92">
    <w:abstractNumId w:val="15"/>
  </w:num>
  <w:num w:numId="93">
    <w:abstractNumId w:val="80"/>
  </w:num>
  <w:num w:numId="94">
    <w:abstractNumId w:val="44"/>
  </w:num>
  <w:num w:numId="95">
    <w:abstractNumId w:val="81"/>
  </w:num>
  <w:num w:numId="96">
    <w:abstractNumId w:val="72"/>
  </w:num>
  <w:num w:numId="97">
    <w:abstractNumId w:val="93"/>
  </w:num>
  <w:num w:numId="98">
    <w:abstractNumId w:val="102"/>
  </w:num>
  <w:num w:numId="99">
    <w:abstractNumId w:val="17"/>
  </w:num>
  <w:num w:numId="100">
    <w:abstractNumId w:val="79"/>
  </w:num>
  <w:num w:numId="101">
    <w:abstractNumId w:val="95"/>
  </w:num>
  <w:num w:numId="102">
    <w:abstractNumId w:val="27"/>
  </w:num>
  <w:num w:numId="103">
    <w:abstractNumId w:val="24"/>
  </w:num>
  <w:num w:numId="104">
    <w:abstractNumId w:val="91"/>
  </w:num>
  <w:num w:numId="105">
    <w:abstractNumId w:val="7"/>
  </w:num>
  <w:num w:numId="106">
    <w:abstractNumId w:val="40"/>
  </w:num>
  <w:num w:numId="107">
    <w:abstractNumId w:val="94"/>
  </w:num>
  <w:num w:numId="108">
    <w:abstractNumId w:val="52"/>
  </w:num>
  <w:num w:numId="109">
    <w:abstractNumId w:val="21"/>
  </w:num>
  <w:num w:numId="110">
    <w:abstractNumId w:val="83"/>
  </w:num>
  <w:num w:numId="111">
    <w:abstractNumId w:val="9"/>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96CD8"/>
    <w:rsid w:val="00011C3C"/>
    <w:rsid w:val="00024B70"/>
    <w:rsid w:val="00034D7A"/>
    <w:rsid w:val="00042F98"/>
    <w:rsid w:val="00072F09"/>
    <w:rsid w:val="00075398"/>
    <w:rsid w:val="00085867"/>
    <w:rsid w:val="00085A83"/>
    <w:rsid w:val="000933C5"/>
    <w:rsid w:val="000B0F06"/>
    <w:rsid w:val="000C06B1"/>
    <w:rsid w:val="000C157B"/>
    <w:rsid w:val="000C357F"/>
    <w:rsid w:val="000E4116"/>
    <w:rsid w:val="000E7C10"/>
    <w:rsid w:val="000F520B"/>
    <w:rsid w:val="001005FA"/>
    <w:rsid w:val="00105658"/>
    <w:rsid w:val="00114FC8"/>
    <w:rsid w:val="001202E5"/>
    <w:rsid w:val="001207B0"/>
    <w:rsid w:val="00122533"/>
    <w:rsid w:val="00141CD9"/>
    <w:rsid w:val="001422EA"/>
    <w:rsid w:val="00142ECC"/>
    <w:rsid w:val="00142F0C"/>
    <w:rsid w:val="00144FE5"/>
    <w:rsid w:val="00152C73"/>
    <w:rsid w:val="00161AC9"/>
    <w:rsid w:val="00170B85"/>
    <w:rsid w:val="001A0731"/>
    <w:rsid w:val="001A0782"/>
    <w:rsid w:val="001E70E2"/>
    <w:rsid w:val="00207854"/>
    <w:rsid w:val="00211A77"/>
    <w:rsid w:val="00217984"/>
    <w:rsid w:val="00235D5A"/>
    <w:rsid w:val="00236473"/>
    <w:rsid w:val="00241224"/>
    <w:rsid w:val="0024305F"/>
    <w:rsid w:val="00277CD5"/>
    <w:rsid w:val="00277FDA"/>
    <w:rsid w:val="00291A61"/>
    <w:rsid w:val="002A6982"/>
    <w:rsid w:val="002B0498"/>
    <w:rsid w:val="002C5A65"/>
    <w:rsid w:val="002D10E1"/>
    <w:rsid w:val="002E5595"/>
    <w:rsid w:val="002F46FC"/>
    <w:rsid w:val="00300750"/>
    <w:rsid w:val="00300CD4"/>
    <w:rsid w:val="00310ED6"/>
    <w:rsid w:val="00323104"/>
    <w:rsid w:val="003244FF"/>
    <w:rsid w:val="00325682"/>
    <w:rsid w:val="00340655"/>
    <w:rsid w:val="00342CA5"/>
    <w:rsid w:val="00344AE3"/>
    <w:rsid w:val="00353051"/>
    <w:rsid w:val="00354919"/>
    <w:rsid w:val="00361A2C"/>
    <w:rsid w:val="00361D28"/>
    <w:rsid w:val="00364AD2"/>
    <w:rsid w:val="00367BD5"/>
    <w:rsid w:val="00372A72"/>
    <w:rsid w:val="003B04CF"/>
    <w:rsid w:val="003C27CD"/>
    <w:rsid w:val="003E4296"/>
    <w:rsid w:val="003E7C93"/>
    <w:rsid w:val="003F0F51"/>
    <w:rsid w:val="004008A8"/>
    <w:rsid w:val="0042200A"/>
    <w:rsid w:val="004766B5"/>
    <w:rsid w:val="00487283"/>
    <w:rsid w:val="0049083A"/>
    <w:rsid w:val="004952E5"/>
    <w:rsid w:val="00495AEB"/>
    <w:rsid w:val="004A375A"/>
    <w:rsid w:val="004A47C7"/>
    <w:rsid w:val="004A6965"/>
    <w:rsid w:val="004B25D4"/>
    <w:rsid w:val="004C04C7"/>
    <w:rsid w:val="004C0AF4"/>
    <w:rsid w:val="004E071E"/>
    <w:rsid w:val="004E1526"/>
    <w:rsid w:val="004F20F9"/>
    <w:rsid w:val="004F7354"/>
    <w:rsid w:val="0050532E"/>
    <w:rsid w:val="00524470"/>
    <w:rsid w:val="00532018"/>
    <w:rsid w:val="005428C1"/>
    <w:rsid w:val="00543886"/>
    <w:rsid w:val="00553EB7"/>
    <w:rsid w:val="0056057F"/>
    <w:rsid w:val="00566819"/>
    <w:rsid w:val="00574598"/>
    <w:rsid w:val="005812E3"/>
    <w:rsid w:val="005C41B5"/>
    <w:rsid w:val="005D463D"/>
    <w:rsid w:val="005E5F38"/>
    <w:rsid w:val="005F020B"/>
    <w:rsid w:val="00623C4A"/>
    <w:rsid w:val="0063256A"/>
    <w:rsid w:val="00632D82"/>
    <w:rsid w:val="00647120"/>
    <w:rsid w:val="006514F8"/>
    <w:rsid w:val="00664D37"/>
    <w:rsid w:val="00664E4B"/>
    <w:rsid w:val="00667AC6"/>
    <w:rsid w:val="00672D42"/>
    <w:rsid w:val="00674F55"/>
    <w:rsid w:val="006848F1"/>
    <w:rsid w:val="00693063"/>
    <w:rsid w:val="006A5981"/>
    <w:rsid w:val="006B549D"/>
    <w:rsid w:val="006C6360"/>
    <w:rsid w:val="006F454C"/>
    <w:rsid w:val="00704B51"/>
    <w:rsid w:val="0070573A"/>
    <w:rsid w:val="00724BDA"/>
    <w:rsid w:val="00727B56"/>
    <w:rsid w:val="00755BF7"/>
    <w:rsid w:val="00757F49"/>
    <w:rsid w:val="0076021B"/>
    <w:rsid w:val="00760D89"/>
    <w:rsid w:val="00772CA5"/>
    <w:rsid w:val="00777158"/>
    <w:rsid w:val="00782320"/>
    <w:rsid w:val="00784A9B"/>
    <w:rsid w:val="00791C7C"/>
    <w:rsid w:val="007B6FC3"/>
    <w:rsid w:val="007D5A67"/>
    <w:rsid w:val="007D6605"/>
    <w:rsid w:val="007E6CCA"/>
    <w:rsid w:val="007F59C7"/>
    <w:rsid w:val="007F651C"/>
    <w:rsid w:val="0080098D"/>
    <w:rsid w:val="00801E2F"/>
    <w:rsid w:val="0080623F"/>
    <w:rsid w:val="008109C3"/>
    <w:rsid w:val="0081747A"/>
    <w:rsid w:val="0082789B"/>
    <w:rsid w:val="00831982"/>
    <w:rsid w:val="00845896"/>
    <w:rsid w:val="00845B78"/>
    <w:rsid w:val="00846F33"/>
    <w:rsid w:val="0088674E"/>
    <w:rsid w:val="00887944"/>
    <w:rsid w:val="00893D86"/>
    <w:rsid w:val="008971C4"/>
    <w:rsid w:val="008979AC"/>
    <w:rsid w:val="008A56E2"/>
    <w:rsid w:val="008A7EC2"/>
    <w:rsid w:val="008C1E81"/>
    <w:rsid w:val="008C5D4A"/>
    <w:rsid w:val="008D061E"/>
    <w:rsid w:val="00902DF0"/>
    <w:rsid w:val="009304EF"/>
    <w:rsid w:val="009447AC"/>
    <w:rsid w:val="00944841"/>
    <w:rsid w:val="009629F6"/>
    <w:rsid w:val="009C57B1"/>
    <w:rsid w:val="009D00D7"/>
    <w:rsid w:val="00A07E34"/>
    <w:rsid w:val="00A15435"/>
    <w:rsid w:val="00A363CC"/>
    <w:rsid w:val="00A37063"/>
    <w:rsid w:val="00A40151"/>
    <w:rsid w:val="00A43511"/>
    <w:rsid w:val="00A439FD"/>
    <w:rsid w:val="00A476F5"/>
    <w:rsid w:val="00A57495"/>
    <w:rsid w:val="00A60B40"/>
    <w:rsid w:val="00A702AE"/>
    <w:rsid w:val="00A77786"/>
    <w:rsid w:val="00A8208B"/>
    <w:rsid w:val="00A9196C"/>
    <w:rsid w:val="00AB3E81"/>
    <w:rsid w:val="00AB57FD"/>
    <w:rsid w:val="00AB617B"/>
    <w:rsid w:val="00AD39F6"/>
    <w:rsid w:val="00AE3CC2"/>
    <w:rsid w:val="00B16C44"/>
    <w:rsid w:val="00B1787C"/>
    <w:rsid w:val="00B25A29"/>
    <w:rsid w:val="00B31A12"/>
    <w:rsid w:val="00B44F38"/>
    <w:rsid w:val="00B46FD4"/>
    <w:rsid w:val="00B51834"/>
    <w:rsid w:val="00B55B1A"/>
    <w:rsid w:val="00B64299"/>
    <w:rsid w:val="00BB3813"/>
    <w:rsid w:val="00BD2229"/>
    <w:rsid w:val="00BD3F9A"/>
    <w:rsid w:val="00BF5F64"/>
    <w:rsid w:val="00C01037"/>
    <w:rsid w:val="00C20434"/>
    <w:rsid w:val="00C22B19"/>
    <w:rsid w:val="00C37ED2"/>
    <w:rsid w:val="00C55FE2"/>
    <w:rsid w:val="00C60B40"/>
    <w:rsid w:val="00C60D4C"/>
    <w:rsid w:val="00C62F16"/>
    <w:rsid w:val="00CD54C2"/>
    <w:rsid w:val="00CE6E09"/>
    <w:rsid w:val="00CF5D06"/>
    <w:rsid w:val="00CF6014"/>
    <w:rsid w:val="00CF75BC"/>
    <w:rsid w:val="00D06393"/>
    <w:rsid w:val="00D06D79"/>
    <w:rsid w:val="00D135A8"/>
    <w:rsid w:val="00D426D1"/>
    <w:rsid w:val="00D52CF0"/>
    <w:rsid w:val="00D73DD8"/>
    <w:rsid w:val="00D817C8"/>
    <w:rsid w:val="00D85A3E"/>
    <w:rsid w:val="00D862E0"/>
    <w:rsid w:val="00D8635A"/>
    <w:rsid w:val="00D96CD8"/>
    <w:rsid w:val="00DA72E8"/>
    <w:rsid w:val="00DC08EB"/>
    <w:rsid w:val="00DF0957"/>
    <w:rsid w:val="00E0630C"/>
    <w:rsid w:val="00E14B48"/>
    <w:rsid w:val="00E461A0"/>
    <w:rsid w:val="00E61E4C"/>
    <w:rsid w:val="00E73EC6"/>
    <w:rsid w:val="00E76F9F"/>
    <w:rsid w:val="00E83C07"/>
    <w:rsid w:val="00E90D6F"/>
    <w:rsid w:val="00E94C61"/>
    <w:rsid w:val="00E9693F"/>
    <w:rsid w:val="00EA3163"/>
    <w:rsid w:val="00EC6E97"/>
    <w:rsid w:val="00ED4872"/>
    <w:rsid w:val="00F011B6"/>
    <w:rsid w:val="00F2248D"/>
    <w:rsid w:val="00F2336C"/>
    <w:rsid w:val="00F44F92"/>
    <w:rsid w:val="00F467AA"/>
    <w:rsid w:val="00F70440"/>
    <w:rsid w:val="00F70BE6"/>
    <w:rsid w:val="00F77990"/>
    <w:rsid w:val="00F83B0B"/>
    <w:rsid w:val="00F85FDF"/>
    <w:rsid w:val="00F95460"/>
    <w:rsid w:val="00F9756E"/>
    <w:rsid w:val="00FA3359"/>
    <w:rsid w:val="00FB0019"/>
    <w:rsid w:val="00FB4593"/>
    <w:rsid w:val="00FC3019"/>
    <w:rsid w:val="00FF02CC"/>
    <w:rsid w:val="00FF08BA"/>
    <w:rsid w:val="00FF32E4"/>
    <w:rsid w:val="00FF70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E5"/>
  </w:style>
  <w:style w:type="paragraph" w:styleId="Titlu1">
    <w:name w:val="heading 1"/>
    <w:basedOn w:val="Normal"/>
    <w:next w:val="Normal"/>
    <w:link w:val="Titlu1Caracter"/>
    <w:uiPriority w:val="9"/>
    <w:qFormat/>
    <w:rsid w:val="004E1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4E15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unhideWhenUsed/>
    <w:qFormat/>
    <w:rsid w:val="004E1526"/>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unhideWhenUsed/>
    <w:qFormat/>
    <w:rsid w:val="00F2248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rsid w:val="005428C1"/>
    <w:pPr>
      <w:keepNext/>
      <w:keepLines/>
      <w:spacing w:before="200" w:after="0"/>
      <w:outlineLvl w:val="4"/>
    </w:pPr>
    <w:rPr>
      <w:rFonts w:asciiTheme="majorHAnsi" w:eastAsiaTheme="majorEastAsia" w:hAnsiTheme="majorHAnsi" w:cstheme="majorBidi"/>
      <w:color w:val="243F60" w:themeColor="accent1" w:themeShade="7F"/>
    </w:rPr>
  </w:style>
  <w:style w:type="paragraph" w:styleId="Titlu7">
    <w:name w:val="heading 7"/>
    <w:basedOn w:val="Normal"/>
    <w:next w:val="Normal"/>
    <w:link w:val="Titlu7Caracter"/>
    <w:uiPriority w:val="9"/>
    <w:semiHidden/>
    <w:unhideWhenUsed/>
    <w:qFormat/>
    <w:rsid w:val="005244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uiPriority w:val="10"/>
    <w:qFormat/>
    <w:rsid w:val="00D96C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o-RO"/>
    </w:rPr>
  </w:style>
  <w:style w:type="paragraph" w:styleId="Cuprins1">
    <w:name w:val="toc 1"/>
    <w:basedOn w:val="Normal"/>
    <w:next w:val="Normal"/>
    <w:autoRedefine/>
    <w:uiPriority w:val="39"/>
    <w:semiHidden/>
    <w:unhideWhenUsed/>
    <w:rsid w:val="00D96CD8"/>
    <w:pPr>
      <w:spacing w:after="100"/>
    </w:pPr>
  </w:style>
  <w:style w:type="character" w:customStyle="1" w:styleId="TitluCaracter">
    <w:name w:val="Titlu Caracter"/>
    <w:basedOn w:val="Fontdeparagrafimplicit"/>
    <w:link w:val="Titlu"/>
    <w:uiPriority w:val="10"/>
    <w:rsid w:val="00D96CD8"/>
    <w:rPr>
      <w:rFonts w:asciiTheme="majorHAnsi" w:eastAsiaTheme="majorEastAsia" w:hAnsiTheme="majorHAnsi" w:cstheme="majorBidi"/>
      <w:color w:val="17365D" w:themeColor="text2" w:themeShade="BF"/>
      <w:spacing w:val="5"/>
      <w:kern w:val="28"/>
      <w:sz w:val="52"/>
      <w:szCs w:val="52"/>
      <w:lang w:eastAsia="ro-RO"/>
    </w:rPr>
  </w:style>
  <w:style w:type="paragraph" w:styleId="Subtitlu">
    <w:name w:val="Subtitle"/>
    <w:basedOn w:val="Normal"/>
    <w:next w:val="Normal"/>
    <w:link w:val="SubtitluCaracter"/>
    <w:uiPriority w:val="11"/>
    <w:qFormat/>
    <w:rsid w:val="00D96CD8"/>
    <w:pPr>
      <w:numPr>
        <w:ilvl w:val="1"/>
      </w:numPr>
    </w:pPr>
    <w:rPr>
      <w:rFonts w:asciiTheme="majorHAnsi" w:eastAsiaTheme="majorEastAsia" w:hAnsiTheme="majorHAnsi" w:cstheme="majorBidi"/>
      <w:i/>
      <w:iCs/>
      <w:color w:val="4F81BD" w:themeColor="accent1"/>
      <w:spacing w:val="15"/>
      <w:sz w:val="24"/>
      <w:szCs w:val="24"/>
      <w:lang w:eastAsia="ro-RO"/>
    </w:rPr>
  </w:style>
  <w:style w:type="character" w:customStyle="1" w:styleId="SubtitluCaracter">
    <w:name w:val="Subtitlu Caracter"/>
    <w:basedOn w:val="Fontdeparagrafimplicit"/>
    <w:link w:val="Subtitlu"/>
    <w:uiPriority w:val="11"/>
    <w:rsid w:val="00D96CD8"/>
    <w:rPr>
      <w:rFonts w:asciiTheme="majorHAnsi" w:eastAsiaTheme="majorEastAsia" w:hAnsiTheme="majorHAnsi" w:cstheme="majorBidi"/>
      <w:i/>
      <w:iCs/>
      <w:color w:val="4F81BD" w:themeColor="accent1"/>
      <w:spacing w:val="15"/>
      <w:sz w:val="24"/>
      <w:szCs w:val="24"/>
      <w:lang w:eastAsia="ro-RO"/>
    </w:rPr>
  </w:style>
  <w:style w:type="paragraph" w:styleId="TextnBalon">
    <w:name w:val="Balloon Text"/>
    <w:basedOn w:val="Normal"/>
    <w:link w:val="TextnBalonCaracter"/>
    <w:uiPriority w:val="99"/>
    <w:semiHidden/>
    <w:unhideWhenUsed/>
    <w:rsid w:val="00D96CD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96CD8"/>
    <w:rPr>
      <w:rFonts w:ascii="Tahoma" w:hAnsi="Tahoma" w:cs="Tahoma"/>
      <w:sz w:val="16"/>
      <w:szCs w:val="16"/>
    </w:rPr>
  </w:style>
  <w:style w:type="character" w:customStyle="1" w:styleId="Titlu1Caracter">
    <w:name w:val="Titlu 1 Caracter"/>
    <w:basedOn w:val="Fontdeparagrafimplicit"/>
    <w:link w:val="Titlu1"/>
    <w:uiPriority w:val="9"/>
    <w:rsid w:val="004E1526"/>
    <w:rPr>
      <w:rFonts w:asciiTheme="majorHAnsi" w:eastAsiaTheme="majorEastAsia" w:hAnsiTheme="majorHAnsi" w:cstheme="majorBidi"/>
      <w:b/>
      <w:bCs/>
      <w:color w:val="365F91" w:themeColor="accent1" w:themeShade="BF"/>
      <w:sz w:val="28"/>
      <w:szCs w:val="28"/>
    </w:rPr>
  </w:style>
  <w:style w:type="paragraph" w:styleId="Titlucuprins">
    <w:name w:val="TOC Heading"/>
    <w:basedOn w:val="Titlu1"/>
    <w:next w:val="Normal"/>
    <w:uiPriority w:val="39"/>
    <w:unhideWhenUsed/>
    <w:qFormat/>
    <w:rsid w:val="004E1526"/>
    <w:pPr>
      <w:outlineLvl w:val="9"/>
    </w:pPr>
    <w:rPr>
      <w:lang w:eastAsia="ro-RO"/>
    </w:rPr>
  </w:style>
  <w:style w:type="character" w:customStyle="1" w:styleId="Titlu2Caracter">
    <w:name w:val="Titlu 2 Caracter"/>
    <w:basedOn w:val="Fontdeparagrafimplicit"/>
    <w:link w:val="Titlu2"/>
    <w:uiPriority w:val="9"/>
    <w:rsid w:val="004E1526"/>
    <w:rPr>
      <w:rFonts w:asciiTheme="majorHAnsi" w:eastAsiaTheme="majorEastAsia" w:hAnsiTheme="majorHAnsi" w:cstheme="majorBidi"/>
      <w:b/>
      <w:bCs/>
      <w:color w:val="4F81BD" w:themeColor="accent1"/>
      <w:sz w:val="26"/>
      <w:szCs w:val="26"/>
    </w:rPr>
  </w:style>
  <w:style w:type="character" w:customStyle="1" w:styleId="Titlu3Caracter">
    <w:name w:val="Titlu 3 Caracter"/>
    <w:basedOn w:val="Fontdeparagrafimplicit"/>
    <w:link w:val="Titlu3"/>
    <w:uiPriority w:val="9"/>
    <w:rsid w:val="004E1526"/>
    <w:rPr>
      <w:rFonts w:asciiTheme="majorHAnsi" w:eastAsiaTheme="majorEastAsia" w:hAnsiTheme="majorHAnsi" w:cstheme="majorBidi"/>
      <w:b/>
      <w:bCs/>
      <w:color w:val="4F81BD" w:themeColor="accent1"/>
    </w:rPr>
  </w:style>
  <w:style w:type="paragraph" w:styleId="Frspaiere">
    <w:name w:val="No Spacing"/>
    <w:basedOn w:val="Normal"/>
    <w:link w:val="FrspaiereCaracter"/>
    <w:uiPriority w:val="1"/>
    <w:qFormat/>
    <w:rsid w:val="004E1526"/>
    <w:pPr>
      <w:spacing w:after="0" w:line="240" w:lineRule="auto"/>
    </w:pPr>
    <w:rPr>
      <w:rFonts w:asciiTheme="majorHAnsi" w:eastAsiaTheme="majorEastAsia" w:hAnsiTheme="majorHAnsi" w:cstheme="majorBidi"/>
    </w:rPr>
  </w:style>
  <w:style w:type="paragraph" w:styleId="Listparagraf">
    <w:name w:val="List Paragraph"/>
    <w:basedOn w:val="Normal"/>
    <w:link w:val="ListparagrafCaracter"/>
    <w:uiPriority w:val="34"/>
    <w:qFormat/>
    <w:rsid w:val="004E1526"/>
    <w:pPr>
      <w:spacing w:line="252" w:lineRule="auto"/>
      <w:ind w:left="720"/>
      <w:contextualSpacing/>
    </w:pPr>
    <w:rPr>
      <w:rFonts w:asciiTheme="majorHAnsi" w:eastAsiaTheme="majorEastAsia" w:hAnsiTheme="majorHAnsi" w:cstheme="majorBidi"/>
    </w:rPr>
  </w:style>
  <w:style w:type="character" w:customStyle="1" w:styleId="FrspaiereCaracter">
    <w:name w:val="Fără spațiere Caracter"/>
    <w:basedOn w:val="Fontdeparagrafimplicit"/>
    <w:link w:val="Frspaiere"/>
    <w:uiPriority w:val="1"/>
    <w:rsid w:val="004E1526"/>
    <w:rPr>
      <w:rFonts w:asciiTheme="majorHAnsi" w:eastAsiaTheme="majorEastAsia" w:hAnsiTheme="majorHAnsi" w:cstheme="majorBidi"/>
    </w:rPr>
  </w:style>
  <w:style w:type="paragraph" w:styleId="Citatintens">
    <w:name w:val="Intense Quote"/>
    <w:basedOn w:val="Normal"/>
    <w:next w:val="Normal"/>
    <w:link w:val="CitatintensCaracter"/>
    <w:uiPriority w:val="30"/>
    <w:qFormat/>
    <w:rsid w:val="004E1526"/>
    <w:pPr>
      <w:pBdr>
        <w:bottom w:val="single" w:sz="4" w:space="4" w:color="4F81BD" w:themeColor="accent1"/>
      </w:pBdr>
      <w:spacing w:before="200" w:after="280"/>
      <w:ind w:left="936" w:right="936"/>
    </w:pPr>
    <w:rPr>
      <w:b/>
      <w:bCs/>
      <w:i/>
      <w:iCs/>
      <w:color w:val="4F81BD" w:themeColor="accent1"/>
    </w:rPr>
  </w:style>
  <w:style w:type="character" w:customStyle="1" w:styleId="CitatintensCaracter">
    <w:name w:val="Citat intens Caracter"/>
    <w:basedOn w:val="Fontdeparagrafimplicit"/>
    <w:link w:val="Citatintens"/>
    <w:uiPriority w:val="30"/>
    <w:rsid w:val="004E1526"/>
    <w:rPr>
      <w:b/>
      <w:bCs/>
      <w:i/>
      <w:iCs/>
      <w:color w:val="4F81BD" w:themeColor="accent1"/>
    </w:rPr>
  </w:style>
  <w:style w:type="character" w:styleId="Referireintens">
    <w:name w:val="Intense Reference"/>
    <w:basedOn w:val="Fontdeparagrafimplicit"/>
    <w:uiPriority w:val="32"/>
    <w:qFormat/>
    <w:rsid w:val="00F9756E"/>
    <w:rPr>
      <w:b/>
      <w:bCs/>
      <w:smallCaps/>
      <w:color w:val="C0504D" w:themeColor="accent2"/>
      <w:spacing w:val="5"/>
      <w:u w:val="single"/>
    </w:rPr>
  </w:style>
  <w:style w:type="character" w:customStyle="1" w:styleId="Titlu4Caracter">
    <w:name w:val="Titlu 4 Caracter"/>
    <w:basedOn w:val="Fontdeparagrafimplicit"/>
    <w:link w:val="Titlu4"/>
    <w:uiPriority w:val="9"/>
    <w:rsid w:val="00F2248D"/>
    <w:rPr>
      <w:rFonts w:asciiTheme="majorHAnsi" w:eastAsiaTheme="majorEastAsia" w:hAnsiTheme="majorHAnsi" w:cstheme="majorBidi"/>
      <w:b/>
      <w:bCs/>
      <w:i/>
      <w:iCs/>
      <w:color w:val="4F81BD" w:themeColor="accent1"/>
    </w:rPr>
  </w:style>
  <w:style w:type="paragraph" w:customStyle="1" w:styleId="albastru">
    <w:name w:val="albastru"/>
    <w:basedOn w:val="Normal"/>
    <w:rsid w:val="0070573A"/>
    <w:pPr>
      <w:spacing w:before="100" w:beforeAutospacing="1" w:after="100" w:afterAutospacing="1" w:line="240" w:lineRule="auto"/>
    </w:pPr>
    <w:rPr>
      <w:rFonts w:ascii="Verdana" w:eastAsia="Times New Roman" w:hAnsi="Verdana" w:cs="Times New Roman"/>
      <w:b/>
      <w:bCs/>
      <w:color w:val="133984"/>
      <w:sz w:val="20"/>
      <w:szCs w:val="20"/>
      <w:lang w:eastAsia="ro-RO"/>
    </w:rPr>
  </w:style>
  <w:style w:type="character" w:styleId="Accentuat">
    <w:name w:val="Emphasis"/>
    <w:basedOn w:val="Fontdeparagrafimplicit"/>
    <w:uiPriority w:val="20"/>
    <w:qFormat/>
    <w:rsid w:val="0050532E"/>
    <w:rPr>
      <w:i/>
      <w:iCs/>
    </w:rPr>
  </w:style>
  <w:style w:type="character" w:styleId="Accentuareintens">
    <w:name w:val="Intense Emphasis"/>
    <w:basedOn w:val="Fontdeparagrafimplicit"/>
    <w:uiPriority w:val="21"/>
    <w:qFormat/>
    <w:rsid w:val="0050532E"/>
    <w:rPr>
      <w:b/>
      <w:bCs/>
      <w:i/>
      <w:iCs/>
      <w:color w:val="4F81BD" w:themeColor="accent1"/>
    </w:rPr>
  </w:style>
  <w:style w:type="paragraph" w:styleId="Corptext">
    <w:name w:val="Body Text"/>
    <w:basedOn w:val="Normal"/>
    <w:link w:val="CorptextCaracter"/>
    <w:uiPriority w:val="1"/>
    <w:qFormat/>
    <w:rsid w:val="00FF32E4"/>
    <w:pPr>
      <w:widowControl w:val="0"/>
      <w:spacing w:after="0" w:line="240" w:lineRule="auto"/>
      <w:ind w:left="119"/>
    </w:pPr>
    <w:rPr>
      <w:rFonts w:ascii="Arial Narrow" w:eastAsia="Arial Narrow" w:hAnsi="Arial Narrow"/>
      <w:sz w:val="20"/>
      <w:szCs w:val="20"/>
      <w:lang w:val="en-US"/>
    </w:rPr>
  </w:style>
  <w:style w:type="character" w:customStyle="1" w:styleId="CorptextCaracter">
    <w:name w:val="Corp text Caracter"/>
    <w:basedOn w:val="Fontdeparagrafimplicit"/>
    <w:link w:val="Corptext"/>
    <w:uiPriority w:val="1"/>
    <w:rsid w:val="00FF32E4"/>
    <w:rPr>
      <w:rFonts w:ascii="Arial Narrow" w:eastAsia="Arial Narrow" w:hAnsi="Arial Narrow"/>
      <w:sz w:val="20"/>
      <w:szCs w:val="20"/>
      <w:lang w:val="en-US"/>
    </w:rPr>
  </w:style>
  <w:style w:type="paragraph" w:styleId="Antet">
    <w:name w:val="header"/>
    <w:basedOn w:val="Normal"/>
    <w:link w:val="AntetCaracter"/>
    <w:unhideWhenUsed/>
    <w:rsid w:val="00FF32E4"/>
    <w:pPr>
      <w:tabs>
        <w:tab w:val="center" w:pos="4536"/>
        <w:tab w:val="right" w:pos="9072"/>
      </w:tabs>
      <w:spacing w:after="0" w:line="240" w:lineRule="auto"/>
    </w:pPr>
  </w:style>
  <w:style w:type="character" w:customStyle="1" w:styleId="AntetCaracter">
    <w:name w:val="Antet Caracter"/>
    <w:basedOn w:val="Fontdeparagrafimplicit"/>
    <w:link w:val="Antet"/>
    <w:rsid w:val="00FF32E4"/>
  </w:style>
  <w:style w:type="paragraph" w:styleId="Subsol">
    <w:name w:val="footer"/>
    <w:basedOn w:val="Normal"/>
    <w:link w:val="SubsolCaracter"/>
    <w:uiPriority w:val="99"/>
    <w:unhideWhenUsed/>
    <w:rsid w:val="00FF32E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F32E4"/>
  </w:style>
  <w:style w:type="character" w:customStyle="1" w:styleId="Titlu5Caracter">
    <w:name w:val="Titlu 5 Caracter"/>
    <w:basedOn w:val="Fontdeparagrafimplicit"/>
    <w:link w:val="Titlu5"/>
    <w:uiPriority w:val="9"/>
    <w:semiHidden/>
    <w:rsid w:val="005428C1"/>
    <w:rPr>
      <w:rFonts w:asciiTheme="majorHAnsi" w:eastAsiaTheme="majorEastAsia" w:hAnsiTheme="majorHAnsi" w:cstheme="majorBidi"/>
      <w:color w:val="243F60" w:themeColor="accent1" w:themeShade="7F"/>
    </w:rPr>
  </w:style>
  <w:style w:type="character" w:styleId="Robust">
    <w:name w:val="Strong"/>
    <w:basedOn w:val="Fontdeparagrafimplicit"/>
    <w:uiPriority w:val="22"/>
    <w:qFormat/>
    <w:rsid w:val="005428C1"/>
    <w:rPr>
      <w:b/>
    </w:rPr>
  </w:style>
  <w:style w:type="table" w:styleId="GrilTabel">
    <w:name w:val="Table Grid"/>
    <w:basedOn w:val="TabelNormal"/>
    <w:uiPriority w:val="59"/>
    <w:rsid w:val="00AB57FD"/>
    <w:pPr>
      <w:spacing w:after="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B44F38"/>
    <w:rPr>
      <w:color w:val="0000FF" w:themeColor="hyperlink"/>
      <w:u w:val="single"/>
    </w:rPr>
  </w:style>
  <w:style w:type="paragraph" w:styleId="Indentcorptext">
    <w:name w:val="Body Text Indent"/>
    <w:basedOn w:val="Normal"/>
    <w:link w:val="IndentcorptextCaracter"/>
    <w:uiPriority w:val="99"/>
    <w:semiHidden/>
    <w:unhideWhenUsed/>
    <w:rsid w:val="00105658"/>
    <w:pPr>
      <w:spacing w:after="120"/>
      <w:ind w:left="283"/>
    </w:pPr>
  </w:style>
  <w:style w:type="character" w:customStyle="1" w:styleId="IndentcorptextCaracter">
    <w:name w:val="Indent corp text Caracter"/>
    <w:basedOn w:val="Fontdeparagrafimplicit"/>
    <w:link w:val="Indentcorptext"/>
    <w:uiPriority w:val="99"/>
    <w:rsid w:val="00105658"/>
  </w:style>
  <w:style w:type="paragraph" w:customStyle="1" w:styleId="text-align-justify">
    <w:name w:val="text-align-justify"/>
    <w:basedOn w:val="Normal"/>
    <w:rsid w:val="00845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7Caracter">
    <w:name w:val="Titlu 7 Caracter"/>
    <w:basedOn w:val="Fontdeparagrafimplicit"/>
    <w:link w:val="Titlu7"/>
    <w:uiPriority w:val="9"/>
    <w:semiHidden/>
    <w:rsid w:val="00524470"/>
    <w:rPr>
      <w:rFonts w:asciiTheme="majorHAnsi" w:eastAsiaTheme="majorEastAsia" w:hAnsiTheme="majorHAnsi" w:cstheme="majorBidi"/>
      <w:i/>
      <w:iCs/>
      <w:color w:val="404040" w:themeColor="text1" w:themeTint="BF"/>
    </w:rPr>
  </w:style>
  <w:style w:type="paragraph" w:styleId="Indentcorptext3">
    <w:name w:val="Body Text Indent 3"/>
    <w:basedOn w:val="Normal"/>
    <w:link w:val="Indentcorptext3Caracter"/>
    <w:uiPriority w:val="99"/>
    <w:semiHidden/>
    <w:unhideWhenUsed/>
    <w:rsid w:val="00831982"/>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831982"/>
    <w:rPr>
      <w:sz w:val="16"/>
      <w:szCs w:val="16"/>
    </w:rPr>
  </w:style>
  <w:style w:type="character" w:customStyle="1" w:styleId="ListparagrafCaracter">
    <w:name w:val="Listă paragraf Caracter"/>
    <w:basedOn w:val="Fontdeparagrafimplicit"/>
    <w:link w:val="Listparagraf"/>
    <w:uiPriority w:val="34"/>
    <w:rsid w:val="002C5A65"/>
    <w:rPr>
      <w:rFonts w:asciiTheme="majorHAnsi" w:eastAsiaTheme="majorEastAsia" w:hAnsiTheme="majorHAnsi" w:cstheme="majorBidi"/>
    </w:rPr>
  </w:style>
  <w:style w:type="paragraph" w:customStyle="1" w:styleId="instruct">
    <w:name w:val="instruct"/>
    <w:basedOn w:val="Normal"/>
    <w:rsid w:val="00072F09"/>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customStyle="1" w:styleId="CaracterCaracterCharCaracterCaracterCharChar">
    <w:name w:val="Caracter Caracter Char Caracter Caracter Char Char"/>
    <w:basedOn w:val="Normal"/>
    <w:rsid w:val="004008A8"/>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2E5"/>
  </w:style>
  <w:style w:type="paragraph" w:styleId="Titlu1">
    <w:name w:val="heading 1"/>
    <w:basedOn w:val="Normal"/>
    <w:next w:val="Normal"/>
    <w:link w:val="Titlu1Caracter"/>
    <w:uiPriority w:val="9"/>
    <w:qFormat/>
    <w:rsid w:val="004E1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4E15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unhideWhenUsed/>
    <w:qFormat/>
    <w:rsid w:val="004E1526"/>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unhideWhenUsed/>
    <w:qFormat/>
    <w:rsid w:val="00F2248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rsid w:val="005428C1"/>
    <w:pPr>
      <w:keepNext/>
      <w:keepLines/>
      <w:spacing w:before="200" w:after="0"/>
      <w:outlineLvl w:val="4"/>
    </w:pPr>
    <w:rPr>
      <w:rFonts w:asciiTheme="majorHAnsi" w:eastAsiaTheme="majorEastAsia" w:hAnsiTheme="majorHAnsi" w:cstheme="majorBidi"/>
      <w:color w:val="243F60" w:themeColor="accent1" w:themeShade="7F"/>
    </w:rPr>
  </w:style>
  <w:style w:type="paragraph" w:styleId="Titlu7">
    <w:name w:val="heading 7"/>
    <w:basedOn w:val="Normal"/>
    <w:next w:val="Normal"/>
    <w:link w:val="Titlu7Caracter"/>
    <w:uiPriority w:val="9"/>
    <w:semiHidden/>
    <w:unhideWhenUsed/>
    <w:qFormat/>
    <w:rsid w:val="0052447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uiPriority w:val="10"/>
    <w:qFormat/>
    <w:rsid w:val="00D96C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o-RO"/>
    </w:rPr>
  </w:style>
  <w:style w:type="paragraph" w:styleId="Cuprins1">
    <w:name w:val="toc 1"/>
    <w:basedOn w:val="Normal"/>
    <w:next w:val="Normal"/>
    <w:autoRedefine/>
    <w:uiPriority w:val="39"/>
    <w:semiHidden/>
    <w:unhideWhenUsed/>
    <w:rsid w:val="00D96CD8"/>
    <w:pPr>
      <w:spacing w:after="100"/>
    </w:pPr>
  </w:style>
  <w:style w:type="character" w:customStyle="1" w:styleId="TitluCaracter">
    <w:name w:val="Titlu Caracter"/>
    <w:basedOn w:val="Fontdeparagrafimplicit"/>
    <w:link w:val="Titlu"/>
    <w:uiPriority w:val="10"/>
    <w:rsid w:val="00D96CD8"/>
    <w:rPr>
      <w:rFonts w:asciiTheme="majorHAnsi" w:eastAsiaTheme="majorEastAsia" w:hAnsiTheme="majorHAnsi" w:cstheme="majorBidi"/>
      <w:color w:val="17365D" w:themeColor="text2" w:themeShade="BF"/>
      <w:spacing w:val="5"/>
      <w:kern w:val="28"/>
      <w:sz w:val="52"/>
      <w:szCs w:val="52"/>
      <w:lang w:eastAsia="ro-RO"/>
    </w:rPr>
  </w:style>
  <w:style w:type="paragraph" w:styleId="Subtitlu">
    <w:name w:val="Subtitle"/>
    <w:basedOn w:val="Normal"/>
    <w:next w:val="Normal"/>
    <w:link w:val="SubtitluCaracter"/>
    <w:uiPriority w:val="11"/>
    <w:qFormat/>
    <w:rsid w:val="00D96CD8"/>
    <w:pPr>
      <w:numPr>
        <w:ilvl w:val="1"/>
      </w:numPr>
    </w:pPr>
    <w:rPr>
      <w:rFonts w:asciiTheme="majorHAnsi" w:eastAsiaTheme="majorEastAsia" w:hAnsiTheme="majorHAnsi" w:cstheme="majorBidi"/>
      <w:i/>
      <w:iCs/>
      <w:color w:val="4F81BD" w:themeColor="accent1"/>
      <w:spacing w:val="15"/>
      <w:sz w:val="24"/>
      <w:szCs w:val="24"/>
      <w:lang w:eastAsia="ro-RO"/>
    </w:rPr>
  </w:style>
  <w:style w:type="character" w:customStyle="1" w:styleId="SubtitluCaracter">
    <w:name w:val="Subtitlu Caracter"/>
    <w:basedOn w:val="Fontdeparagrafimplicit"/>
    <w:link w:val="Subtitlu"/>
    <w:uiPriority w:val="11"/>
    <w:rsid w:val="00D96CD8"/>
    <w:rPr>
      <w:rFonts w:asciiTheme="majorHAnsi" w:eastAsiaTheme="majorEastAsia" w:hAnsiTheme="majorHAnsi" w:cstheme="majorBidi"/>
      <w:i/>
      <w:iCs/>
      <w:color w:val="4F81BD" w:themeColor="accent1"/>
      <w:spacing w:val="15"/>
      <w:sz w:val="24"/>
      <w:szCs w:val="24"/>
      <w:lang w:eastAsia="ro-RO"/>
    </w:rPr>
  </w:style>
  <w:style w:type="paragraph" w:styleId="TextnBalon">
    <w:name w:val="Balloon Text"/>
    <w:basedOn w:val="Normal"/>
    <w:link w:val="TextnBalonCaracter"/>
    <w:uiPriority w:val="99"/>
    <w:semiHidden/>
    <w:unhideWhenUsed/>
    <w:rsid w:val="00D96CD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96CD8"/>
    <w:rPr>
      <w:rFonts w:ascii="Tahoma" w:hAnsi="Tahoma" w:cs="Tahoma"/>
      <w:sz w:val="16"/>
      <w:szCs w:val="16"/>
    </w:rPr>
  </w:style>
  <w:style w:type="character" w:customStyle="1" w:styleId="Titlu1Caracter">
    <w:name w:val="Titlu 1 Caracter"/>
    <w:basedOn w:val="Fontdeparagrafimplicit"/>
    <w:link w:val="Titlu1"/>
    <w:uiPriority w:val="9"/>
    <w:rsid w:val="004E1526"/>
    <w:rPr>
      <w:rFonts w:asciiTheme="majorHAnsi" w:eastAsiaTheme="majorEastAsia" w:hAnsiTheme="majorHAnsi" w:cstheme="majorBidi"/>
      <w:b/>
      <w:bCs/>
      <w:color w:val="365F91" w:themeColor="accent1" w:themeShade="BF"/>
      <w:sz w:val="28"/>
      <w:szCs w:val="28"/>
    </w:rPr>
  </w:style>
  <w:style w:type="paragraph" w:styleId="Titlucuprins">
    <w:name w:val="TOC Heading"/>
    <w:basedOn w:val="Titlu1"/>
    <w:next w:val="Normal"/>
    <w:uiPriority w:val="39"/>
    <w:unhideWhenUsed/>
    <w:qFormat/>
    <w:rsid w:val="004E1526"/>
    <w:pPr>
      <w:outlineLvl w:val="9"/>
    </w:pPr>
    <w:rPr>
      <w:lang w:eastAsia="ro-RO"/>
    </w:rPr>
  </w:style>
  <w:style w:type="character" w:customStyle="1" w:styleId="Titlu2Caracter">
    <w:name w:val="Titlu 2 Caracter"/>
    <w:basedOn w:val="Fontdeparagrafimplicit"/>
    <w:link w:val="Titlu2"/>
    <w:uiPriority w:val="9"/>
    <w:rsid w:val="004E1526"/>
    <w:rPr>
      <w:rFonts w:asciiTheme="majorHAnsi" w:eastAsiaTheme="majorEastAsia" w:hAnsiTheme="majorHAnsi" w:cstheme="majorBidi"/>
      <w:b/>
      <w:bCs/>
      <w:color w:val="4F81BD" w:themeColor="accent1"/>
      <w:sz w:val="26"/>
      <w:szCs w:val="26"/>
    </w:rPr>
  </w:style>
  <w:style w:type="character" w:customStyle="1" w:styleId="Titlu3Caracter">
    <w:name w:val="Titlu 3 Caracter"/>
    <w:basedOn w:val="Fontdeparagrafimplicit"/>
    <w:link w:val="Titlu3"/>
    <w:uiPriority w:val="9"/>
    <w:rsid w:val="004E1526"/>
    <w:rPr>
      <w:rFonts w:asciiTheme="majorHAnsi" w:eastAsiaTheme="majorEastAsia" w:hAnsiTheme="majorHAnsi" w:cstheme="majorBidi"/>
      <w:b/>
      <w:bCs/>
      <w:color w:val="4F81BD" w:themeColor="accent1"/>
    </w:rPr>
  </w:style>
  <w:style w:type="paragraph" w:styleId="Frspaiere">
    <w:name w:val="No Spacing"/>
    <w:basedOn w:val="Normal"/>
    <w:link w:val="FrspaiereCaracter"/>
    <w:uiPriority w:val="1"/>
    <w:qFormat/>
    <w:rsid w:val="004E1526"/>
    <w:pPr>
      <w:spacing w:after="0" w:line="240" w:lineRule="auto"/>
    </w:pPr>
    <w:rPr>
      <w:rFonts w:asciiTheme="majorHAnsi" w:eastAsiaTheme="majorEastAsia" w:hAnsiTheme="majorHAnsi" w:cstheme="majorBidi"/>
    </w:rPr>
  </w:style>
  <w:style w:type="paragraph" w:styleId="Listparagraf">
    <w:name w:val="List Paragraph"/>
    <w:basedOn w:val="Normal"/>
    <w:link w:val="ListparagrafCaracter"/>
    <w:uiPriority w:val="34"/>
    <w:qFormat/>
    <w:rsid w:val="004E1526"/>
    <w:pPr>
      <w:spacing w:line="252" w:lineRule="auto"/>
      <w:ind w:left="720"/>
      <w:contextualSpacing/>
    </w:pPr>
    <w:rPr>
      <w:rFonts w:asciiTheme="majorHAnsi" w:eastAsiaTheme="majorEastAsia" w:hAnsiTheme="majorHAnsi" w:cstheme="majorBidi"/>
    </w:rPr>
  </w:style>
  <w:style w:type="character" w:customStyle="1" w:styleId="FrspaiereCaracter">
    <w:name w:val="Fără spațiere Caracter"/>
    <w:basedOn w:val="Fontdeparagrafimplicit"/>
    <w:link w:val="Frspaiere"/>
    <w:uiPriority w:val="1"/>
    <w:rsid w:val="004E1526"/>
    <w:rPr>
      <w:rFonts w:asciiTheme="majorHAnsi" w:eastAsiaTheme="majorEastAsia" w:hAnsiTheme="majorHAnsi" w:cstheme="majorBidi"/>
    </w:rPr>
  </w:style>
  <w:style w:type="paragraph" w:styleId="Citatintens">
    <w:name w:val="Intense Quote"/>
    <w:basedOn w:val="Normal"/>
    <w:next w:val="Normal"/>
    <w:link w:val="CitatintensCaracter"/>
    <w:uiPriority w:val="30"/>
    <w:qFormat/>
    <w:rsid w:val="004E1526"/>
    <w:pPr>
      <w:pBdr>
        <w:bottom w:val="single" w:sz="4" w:space="4" w:color="4F81BD" w:themeColor="accent1"/>
      </w:pBdr>
      <w:spacing w:before="200" w:after="280"/>
      <w:ind w:left="936" w:right="936"/>
    </w:pPr>
    <w:rPr>
      <w:b/>
      <w:bCs/>
      <w:i/>
      <w:iCs/>
      <w:color w:val="4F81BD" w:themeColor="accent1"/>
    </w:rPr>
  </w:style>
  <w:style w:type="character" w:customStyle="1" w:styleId="CitatintensCaracter">
    <w:name w:val="Citat intens Caracter"/>
    <w:basedOn w:val="Fontdeparagrafimplicit"/>
    <w:link w:val="Citatintens"/>
    <w:uiPriority w:val="30"/>
    <w:rsid w:val="004E1526"/>
    <w:rPr>
      <w:b/>
      <w:bCs/>
      <w:i/>
      <w:iCs/>
      <w:color w:val="4F81BD" w:themeColor="accent1"/>
    </w:rPr>
  </w:style>
  <w:style w:type="character" w:styleId="Referireintens">
    <w:name w:val="Intense Reference"/>
    <w:basedOn w:val="Fontdeparagrafimplicit"/>
    <w:uiPriority w:val="32"/>
    <w:qFormat/>
    <w:rsid w:val="00F9756E"/>
    <w:rPr>
      <w:b/>
      <w:bCs/>
      <w:smallCaps/>
      <w:color w:val="C0504D" w:themeColor="accent2"/>
      <w:spacing w:val="5"/>
      <w:u w:val="single"/>
    </w:rPr>
  </w:style>
  <w:style w:type="character" w:customStyle="1" w:styleId="Titlu4Caracter">
    <w:name w:val="Titlu 4 Caracter"/>
    <w:basedOn w:val="Fontdeparagrafimplicit"/>
    <w:link w:val="Titlu4"/>
    <w:uiPriority w:val="9"/>
    <w:rsid w:val="00F2248D"/>
    <w:rPr>
      <w:rFonts w:asciiTheme="majorHAnsi" w:eastAsiaTheme="majorEastAsia" w:hAnsiTheme="majorHAnsi" w:cstheme="majorBidi"/>
      <w:b/>
      <w:bCs/>
      <w:i/>
      <w:iCs/>
      <w:color w:val="4F81BD" w:themeColor="accent1"/>
    </w:rPr>
  </w:style>
  <w:style w:type="paragraph" w:customStyle="1" w:styleId="albastru">
    <w:name w:val="albastru"/>
    <w:basedOn w:val="Normal"/>
    <w:rsid w:val="0070573A"/>
    <w:pPr>
      <w:spacing w:before="100" w:beforeAutospacing="1" w:after="100" w:afterAutospacing="1" w:line="240" w:lineRule="auto"/>
    </w:pPr>
    <w:rPr>
      <w:rFonts w:ascii="Verdana" w:eastAsia="Times New Roman" w:hAnsi="Verdana" w:cs="Times New Roman"/>
      <w:b/>
      <w:bCs/>
      <w:color w:val="133984"/>
      <w:sz w:val="20"/>
      <w:szCs w:val="20"/>
      <w:lang w:eastAsia="ro-RO"/>
    </w:rPr>
  </w:style>
  <w:style w:type="character" w:styleId="Accentuat">
    <w:name w:val="Emphasis"/>
    <w:basedOn w:val="Fontdeparagrafimplicit"/>
    <w:uiPriority w:val="20"/>
    <w:qFormat/>
    <w:rsid w:val="0050532E"/>
    <w:rPr>
      <w:i/>
      <w:iCs/>
    </w:rPr>
  </w:style>
  <w:style w:type="character" w:styleId="Accentuareintens">
    <w:name w:val="Intense Emphasis"/>
    <w:basedOn w:val="Fontdeparagrafimplicit"/>
    <w:uiPriority w:val="21"/>
    <w:qFormat/>
    <w:rsid w:val="0050532E"/>
    <w:rPr>
      <w:b/>
      <w:bCs/>
      <w:i/>
      <w:iCs/>
      <w:color w:val="4F81BD" w:themeColor="accent1"/>
    </w:rPr>
  </w:style>
  <w:style w:type="paragraph" w:styleId="Corptext">
    <w:name w:val="Body Text"/>
    <w:basedOn w:val="Normal"/>
    <w:link w:val="CorptextCaracter"/>
    <w:uiPriority w:val="1"/>
    <w:qFormat/>
    <w:rsid w:val="00FF32E4"/>
    <w:pPr>
      <w:widowControl w:val="0"/>
      <w:spacing w:after="0" w:line="240" w:lineRule="auto"/>
      <w:ind w:left="119"/>
    </w:pPr>
    <w:rPr>
      <w:rFonts w:ascii="Arial Narrow" w:eastAsia="Arial Narrow" w:hAnsi="Arial Narrow"/>
      <w:sz w:val="20"/>
      <w:szCs w:val="20"/>
      <w:lang w:val="en-US"/>
    </w:rPr>
  </w:style>
  <w:style w:type="character" w:customStyle="1" w:styleId="CorptextCaracter">
    <w:name w:val="Corp text Caracter"/>
    <w:basedOn w:val="Fontdeparagrafimplicit"/>
    <w:link w:val="Corptext"/>
    <w:uiPriority w:val="1"/>
    <w:rsid w:val="00FF32E4"/>
    <w:rPr>
      <w:rFonts w:ascii="Arial Narrow" w:eastAsia="Arial Narrow" w:hAnsi="Arial Narrow"/>
      <w:sz w:val="20"/>
      <w:szCs w:val="20"/>
      <w:lang w:val="en-US"/>
    </w:rPr>
  </w:style>
  <w:style w:type="paragraph" w:styleId="Antet">
    <w:name w:val="header"/>
    <w:basedOn w:val="Normal"/>
    <w:link w:val="AntetCaracter"/>
    <w:unhideWhenUsed/>
    <w:rsid w:val="00FF32E4"/>
    <w:pPr>
      <w:tabs>
        <w:tab w:val="center" w:pos="4536"/>
        <w:tab w:val="right" w:pos="9072"/>
      </w:tabs>
      <w:spacing w:after="0" w:line="240" w:lineRule="auto"/>
    </w:pPr>
  </w:style>
  <w:style w:type="character" w:customStyle="1" w:styleId="AntetCaracter">
    <w:name w:val="Antet Caracter"/>
    <w:basedOn w:val="Fontdeparagrafimplicit"/>
    <w:link w:val="Antet"/>
    <w:rsid w:val="00FF32E4"/>
  </w:style>
  <w:style w:type="paragraph" w:styleId="Subsol">
    <w:name w:val="footer"/>
    <w:basedOn w:val="Normal"/>
    <w:link w:val="SubsolCaracter"/>
    <w:uiPriority w:val="99"/>
    <w:unhideWhenUsed/>
    <w:rsid w:val="00FF32E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F32E4"/>
  </w:style>
  <w:style w:type="character" w:customStyle="1" w:styleId="Titlu5Caracter">
    <w:name w:val="Titlu 5 Caracter"/>
    <w:basedOn w:val="Fontdeparagrafimplicit"/>
    <w:link w:val="Titlu5"/>
    <w:uiPriority w:val="9"/>
    <w:semiHidden/>
    <w:rsid w:val="005428C1"/>
    <w:rPr>
      <w:rFonts w:asciiTheme="majorHAnsi" w:eastAsiaTheme="majorEastAsia" w:hAnsiTheme="majorHAnsi" w:cstheme="majorBidi"/>
      <w:color w:val="243F60" w:themeColor="accent1" w:themeShade="7F"/>
    </w:rPr>
  </w:style>
  <w:style w:type="character" w:styleId="Robust">
    <w:name w:val="Strong"/>
    <w:basedOn w:val="Fontdeparagrafimplicit"/>
    <w:uiPriority w:val="22"/>
    <w:qFormat/>
    <w:rsid w:val="005428C1"/>
    <w:rPr>
      <w:b/>
    </w:rPr>
  </w:style>
  <w:style w:type="table" w:styleId="GrilTabel">
    <w:name w:val="Table Grid"/>
    <w:basedOn w:val="TabelNormal"/>
    <w:uiPriority w:val="59"/>
    <w:rsid w:val="00AB57FD"/>
    <w:pPr>
      <w:spacing w:after="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B44F38"/>
    <w:rPr>
      <w:color w:val="0000FF" w:themeColor="hyperlink"/>
      <w:u w:val="single"/>
    </w:rPr>
  </w:style>
  <w:style w:type="paragraph" w:styleId="Indentcorptext">
    <w:name w:val="Body Text Indent"/>
    <w:basedOn w:val="Normal"/>
    <w:link w:val="IndentcorptextCaracter"/>
    <w:uiPriority w:val="99"/>
    <w:semiHidden/>
    <w:unhideWhenUsed/>
    <w:rsid w:val="00105658"/>
    <w:pPr>
      <w:spacing w:after="120"/>
      <w:ind w:left="283"/>
    </w:pPr>
  </w:style>
  <w:style w:type="character" w:customStyle="1" w:styleId="IndentcorptextCaracter">
    <w:name w:val="Indent corp text Caracter"/>
    <w:basedOn w:val="Fontdeparagrafimplicit"/>
    <w:link w:val="Indentcorptext"/>
    <w:uiPriority w:val="99"/>
    <w:rsid w:val="00105658"/>
  </w:style>
  <w:style w:type="paragraph" w:customStyle="1" w:styleId="text-align-justify">
    <w:name w:val="text-align-justify"/>
    <w:basedOn w:val="Normal"/>
    <w:rsid w:val="00845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7Caracter">
    <w:name w:val="Titlu 7 Caracter"/>
    <w:basedOn w:val="Fontdeparagrafimplicit"/>
    <w:link w:val="Titlu7"/>
    <w:uiPriority w:val="9"/>
    <w:semiHidden/>
    <w:rsid w:val="00524470"/>
    <w:rPr>
      <w:rFonts w:asciiTheme="majorHAnsi" w:eastAsiaTheme="majorEastAsia" w:hAnsiTheme="majorHAnsi" w:cstheme="majorBidi"/>
      <w:i/>
      <w:iCs/>
      <w:color w:val="404040" w:themeColor="text1" w:themeTint="BF"/>
    </w:rPr>
  </w:style>
  <w:style w:type="paragraph" w:styleId="Indentcorptext3">
    <w:name w:val="Body Text Indent 3"/>
    <w:basedOn w:val="Normal"/>
    <w:link w:val="Indentcorptext3Caracter"/>
    <w:uiPriority w:val="99"/>
    <w:semiHidden/>
    <w:unhideWhenUsed/>
    <w:rsid w:val="00831982"/>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831982"/>
    <w:rPr>
      <w:sz w:val="16"/>
      <w:szCs w:val="16"/>
    </w:rPr>
  </w:style>
  <w:style w:type="character" w:customStyle="1" w:styleId="ListparagrafCaracter">
    <w:name w:val="Listă paragraf Caracter"/>
    <w:basedOn w:val="Fontdeparagrafimplicit"/>
    <w:link w:val="Listparagraf"/>
    <w:uiPriority w:val="34"/>
    <w:rsid w:val="002C5A65"/>
    <w:rPr>
      <w:rFonts w:asciiTheme="majorHAnsi" w:eastAsiaTheme="majorEastAsia" w:hAnsiTheme="majorHAnsi" w:cstheme="majorBidi"/>
    </w:rPr>
  </w:style>
  <w:style w:type="paragraph" w:customStyle="1" w:styleId="instruct">
    <w:name w:val="instruct"/>
    <w:basedOn w:val="Normal"/>
    <w:rsid w:val="00072F09"/>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paragraph" w:customStyle="1" w:styleId="CaracterCaracterCharCaracterCaracterCharChar">
    <w:name w:val="Caracter Caracter Char Caracter Caracter Char Char"/>
    <w:basedOn w:val="Normal"/>
    <w:rsid w:val="004008A8"/>
    <w:pPr>
      <w:spacing w:after="160" w:line="240" w:lineRule="exac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08539575">
      <w:bodyDiv w:val="1"/>
      <w:marLeft w:val="0"/>
      <w:marRight w:val="0"/>
      <w:marTop w:val="0"/>
      <w:marBottom w:val="0"/>
      <w:divBdr>
        <w:top w:val="none" w:sz="0" w:space="0" w:color="auto"/>
        <w:left w:val="none" w:sz="0" w:space="0" w:color="auto"/>
        <w:bottom w:val="none" w:sz="0" w:space="0" w:color="auto"/>
        <w:right w:val="none" w:sz="0" w:space="0" w:color="auto"/>
      </w:divBdr>
    </w:div>
    <w:div w:id="1223100470">
      <w:bodyDiv w:val="1"/>
      <w:marLeft w:val="0"/>
      <w:marRight w:val="0"/>
      <w:marTop w:val="0"/>
      <w:marBottom w:val="0"/>
      <w:divBdr>
        <w:top w:val="none" w:sz="0" w:space="0" w:color="auto"/>
        <w:left w:val="none" w:sz="0" w:space="0" w:color="auto"/>
        <w:bottom w:val="none" w:sz="0" w:space="0" w:color="auto"/>
        <w:right w:val="none" w:sz="0" w:space="0" w:color="auto"/>
      </w:divBdr>
    </w:div>
    <w:div w:id="1394232985">
      <w:bodyDiv w:val="1"/>
      <w:marLeft w:val="0"/>
      <w:marRight w:val="0"/>
      <w:marTop w:val="0"/>
      <w:marBottom w:val="0"/>
      <w:divBdr>
        <w:top w:val="none" w:sz="0" w:space="0" w:color="auto"/>
        <w:left w:val="none" w:sz="0" w:space="0" w:color="auto"/>
        <w:bottom w:val="none" w:sz="0" w:space="0" w:color="auto"/>
        <w:right w:val="none" w:sz="0" w:space="0" w:color="auto"/>
      </w:divBdr>
    </w:div>
    <w:div w:id="1738892411">
      <w:bodyDiv w:val="1"/>
      <w:marLeft w:val="0"/>
      <w:marRight w:val="0"/>
      <w:marTop w:val="0"/>
      <w:marBottom w:val="0"/>
      <w:divBdr>
        <w:top w:val="none" w:sz="0" w:space="0" w:color="auto"/>
        <w:left w:val="none" w:sz="0" w:space="0" w:color="auto"/>
        <w:bottom w:val="none" w:sz="0" w:space="0" w:color="auto"/>
        <w:right w:val="none" w:sz="0" w:space="0" w:color="auto"/>
      </w:divBdr>
    </w:div>
    <w:div w:id="17677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hyperlink" Target="http://bibjudmehedinti.blogspot.ro/2016/01/festivalul-international-de-literatura.html" TargetMode="Externa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hyperlink" Target="http://bibjudmehedinti.blogspot.ro/2016/10/ziua-mondiala-educatiei.html" TargetMode="External"/><Relationship Id="rId47" Type="http://schemas.openxmlformats.org/officeDocument/2006/relationships/chart" Target="charts/chart22.xml"/><Relationship Id="rId50" Type="http://schemas.openxmlformats.org/officeDocument/2006/relationships/chart" Target="charts/chart25.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image" Target="media/image5.png"/><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hyperlink" Target="http://bibjudmehedinti.blogspot.ro/2016/06/daca-citesti-castigi.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image" Target="media/image4.png"/><Relationship Id="rId40" Type="http://schemas.openxmlformats.org/officeDocument/2006/relationships/hyperlink" Target="http://bibjudmehedinti.blogspot.ro/2016/04/drumul-cartii.html" TargetMode="External"/><Relationship Id="rId45" Type="http://schemas.openxmlformats.org/officeDocument/2006/relationships/chart" Target="charts/chart21.xml"/><Relationship Id="rId53" Type="http://schemas.openxmlformats.org/officeDocument/2006/relationships/chart" Target="charts/chart28.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image" Target="media/image3.png"/><Relationship Id="rId49" Type="http://schemas.openxmlformats.org/officeDocument/2006/relationships/chart" Target="charts/chart24.xml"/><Relationship Id="rId10" Type="http://schemas.openxmlformats.org/officeDocument/2006/relationships/footer" Target="footer2.xm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hyperlink" Target="http://centenar.cultura.ro/proiecte-2018/" TargetMode="External"/><Relationship Id="rId52" Type="http://schemas.openxmlformats.org/officeDocument/2006/relationships/chart" Target="charts/chart2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image" Target="media/image2.png"/><Relationship Id="rId43" Type="http://schemas.openxmlformats.org/officeDocument/2006/relationships/hyperlink" Target="http://bibjudmehedinti.blogspot.ro/2016/10/nocturna-bibliotecilor.html" TargetMode="External"/><Relationship Id="rId48" Type="http://schemas.openxmlformats.org/officeDocument/2006/relationships/chart" Target="charts/chart23.xml"/><Relationship Id="rId56"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chart" Target="charts/chart26.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cofan%20Sorin\AppData\Local\Microsoft\Windows\Temporary%20Internet%20Files\Content.Outlook\NJTSM30E\MEHEDINTI-2.xls"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Foaie_de_lucru_Microsoft_Office_Excel4.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Foaie_de_lucru_Microsoft_Office_Excel5.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package" Target="../embeddings/Foaie_de_lucru_Microsoft_Office_Excel6.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Foaie_de_lucru_Microsoft_Office_Excel7.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Foaie_de_lucru_Microsoft_Office_Excel8.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package" Target="../embeddings/Foaie_de_lucru_Microsoft_Office_Excel9.xlsx"/><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2" Type="http://schemas.openxmlformats.org/officeDocument/2006/relationships/package" Target="../embeddings/Foaie_de_lucru_Microsoft_Office_Excel10.xlsx"/><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2" Type="http://schemas.openxmlformats.org/officeDocument/2006/relationships/package" Target="../embeddings/Foaie_de_lucru_Microsoft_Office_Excel11.xlsx"/><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2" Type="http://schemas.openxmlformats.org/officeDocument/2006/relationships/package" Target="../embeddings/Foaie_de_lucru_Microsoft_Office_Excel12.xlsx"/><Relationship Id="rId1" Type="http://schemas.openxmlformats.org/officeDocument/2006/relationships/themeOverride" Target="../theme/themeOverride12.xml"/></Relationships>
</file>

<file path=word/charts/_rels/chart19.xml.rels><?xml version="1.0" encoding="UTF-8" standalone="yes"?>
<Relationships xmlns="http://schemas.openxmlformats.org/package/2006/relationships"><Relationship Id="rId2" Type="http://schemas.openxmlformats.org/officeDocument/2006/relationships/package" Target="../embeddings/Foaie_de_lucru_Microsoft_Office_Excel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cofan%20Sorin\AppData\Local\Microsoft\Windows\Temporary%20Internet%20Files\Content.Outlook\NJTSM30E\MEHEDINTI-2.xls" TargetMode="External"/></Relationships>
</file>

<file path=word/charts/_rels/chart20.xml.rels><?xml version="1.0" encoding="UTF-8" standalone="yes"?>
<Relationships xmlns="http://schemas.openxmlformats.org/package/2006/relationships"><Relationship Id="rId2" Type="http://schemas.openxmlformats.org/officeDocument/2006/relationships/package" Target="../embeddings/Foaie_de_lucru_Microsoft_Office_Excel14.xlsx"/><Relationship Id="rId1" Type="http://schemas.openxmlformats.org/officeDocument/2006/relationships/themeOverride" Target="../theme/themeOverride14.xm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ocofan%20Sorin\Desktop\MEHEDINTI-2.xls" TargetMode="External"/></Relationships>
</file>

<file path=word/charts/_rels/chart22.xml.rels><?xml version="1.0" encoding="UTF-8" standalone="yes"?>
<Relationships xmlns="http://schemas.openxmlformats.org/package/2006/relationships"><Relationship Id="rId2" Type="http://schemas.openxmlformats.org/officeDocument/2006/relationships/package" Target="../embeddings/Foaie_de_lucru_Microsoft_Office_Excel15.xlsx"/><Relationship Id="rId1" Type="http://schemas.openxmlformats.org/officeDocument/2006/relationships/themeOverride" Target="../theme/themeOverride15.xml"/></Relationships>
</file>

<file path=word/charts/_rels/chart23.xml.rels><?xml version="1.0" encoding="UTF-8" standalone="yes"?>
<Relationships xmlns="http://schemas.openxmlformats.org/package/2006/relationships"><Relationship Id="rId1" Type="http://schemas.openxmlformats.org/officeDocument/2006/relationships/package" Target="../embeddings/Foaie_de_lucru_Microsoft_Office_Excel16.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Foaie_de_lucru_Microsoft_Office_Excel17.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Foaie_de_lucru_Microsoft_Office_Excel18.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Foaie_de_lucru_Microsoft_Office_Excel19.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Foaie_de_lucru_Microsoft_Office_Excel20.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Foaie_de_lucru_Microsoft_Office_Excel2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Mocofan%20Sorin\AppData\Local\Microsoft\Windows\Temporary%20Internet%20Files\Content.Outlook\NJTSM30E\MEHEDINTI-2%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cofan%20Sorin\AppData\Local\Microsoft\Windows\Temporary%20Internet%20Files\Content.Outlook\NJTSM30E\MEHEDINTI-2%20(2).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Mocofan%20Sorin\Desktop\MEHEDINTI-2.xls"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cofan%20Sorin\Desktop\MEHEDINTI-2.xls"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Foaie_de_lucru_Microsoft_Office_Excel1.xlsx"/></Relationships>
</file>

<file path=word/charts/_rels/chart8.xml.rels><?xml version="1.0" encoding="UTF-8" standalone="yes"?>
<Relationships xmlns="http://schemas.openxmlformats.org/package/2006/relationships"><Relationship Id="rId2" Type="http://schemas.openxmlformats.org/officeDocument/2006/relationships/package" Target="../embeddings/Foaie_de_lucru_Microsoft_Office_Excel2.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Foaie_de_lucru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lang="ro-RO"/>
            </a:pPr>
            <a:r>
              <a:rPr lang="en-US" sz="1200" b="1" i="0" baseline="0">
                <a:effectLst/>
              </a:rPr>
              <a:t>% </a:t>
            </a:r>
            <a:r>
              <a:rPr lang="ro-RO" sz="1200" b="1" i="0" baseline="0">
                <a:effectLst/>
              </a:rPr>
              <a:t>   </a:t>
            </a:r>
            <a:r>
              <a:rPr lang="en-US" sz="1200" b="1" i="0" baseline="0">
                <a:effectLst/>
              </a:rPr>
              <a:t>       </a:t>
            </a:r>
            <a:r>
              <a:rPr lang="ro-RO" sz="1200" b="1" i="0" baseline="0">
                <a:effectLst/>
              </a:rPr>
              <a:t>luna </a:t>
            </a:r>
            <a:r>
              <a:rPr lang="en-US" sz="1200" b="1" i="0" baseline="0">
                <a:effectLst/>
              </a:rPr>
              <a:t>corespunzătoare din anul precedent=100</a:t>
            </a:r>
            <a:endParaRPr lang="ro-RO" sz="1200">
              <a:effectLst/>
            </a:endParaRPr>
          </a:p>
        </c:rich>
      </c:tx>
      <c:layout>
        <c:manualLayout>
          <c:xMode val="edge"/>
          <c:yMode val="edge"/>
          <c:x val="0.39635198525716225"/>
          <c:y val="2.7819162302124882E-2"/>
        </c:manualLayout>
      </c:layout>
    </c:title>
    <c:plotArea>
      <c:layout/>
      <c:lineChart>
        <c:grouping val="standard"/>
        <c:ser>
          <c:idx val="0"/>
          <c:order val="0"/>
          <c:tx>
            <c:strRef>
              <c:f>'[MEHEDINTI-2.xls]2017'!$A$5:$A$7</c:f>
              <c:strCache>
                <c:ptCount val="1"/>
                <c:pt idx="0">
                  <c:v>Indicii Producţiei Industriale         (serie brută)</c:v>
                </c:pt>
              </c:strCache>
            </c:strRef>
          </c:tx>
          <c:marker>
            <c:spPr>
              <a:solidFill>
                <a:srgbClr val="FF0000"/>
              </a:solidFill>
            </c:spPr>
          </c:marker>
          <c:cat>
            <c:multiLvlStrRef>
              <c:f>'[MEHEDINTI-2.xls]2017'!$B$5:$N$7</c:f>
              <c:multiLvlStrCache>
                <c:ptCount val="13"/>
                <c:lvl>
                  <c:pt idx="0">
                    <c:v>feb.</c:v>
                  </c:pt>
                  <c:pt idx="1">
                    <c:v>mar.</c:v>
                  </c:pt>
                  <c:pt idx="2">
                    <c:v>apr.</c:v>
                  </c:pt>
                  <c:pt idx="3">
                    <c:v>mai</c:v>
                  </c:pt>
                  <c:pt idx="4">
                    <c:v>iun.</c:v>
                  </c:pt>
                  <c:pt idx="5">
                    <c:v>iul.</c:v>
                  </c:pt>
                  <c:pt idx="6">
                    <c:v>aug.</c:v>
                  </c:pt>
                  <c:pt idx="7">
                    <c:v>sep.</c:v>
                  </c:pt>
                  <c:pt idx="8">
                    <c:v>oct.</c:v>
                  </c:pt>
                  <c:pt idx="9">
                    <c:v>nov.</c:v>
                  </c:pt>
                  <c:pt idx="10">
                    <c:v>dec.</c:v>
                  </c:pt>
                  <c:pt idx="11">
                    <c:v>ian.2)</c:v>
                  </c:pt>
                  <c:pt idx="12">
                    <c:v>feb.3)</c:v>
                  </c:pt>
                </c:lvl>
                <c:lvl>
                  <c:pt idx="0">
                    <c:v>2017 1)</c:v>
                  </c:pt>
                  <c:pt idx="11">
                    <c:v>2018</c:v>
                  </c:pt>
                </c:lvl>
              </c:multiLvlStrCache>
            </c:multiLvlStrRef>
          </c:cat>
          <c:val>
            <c:numRef>
              <c:f>'[MEHEDINTI-2.xls]2017'!$B$8:$N$8</c:f>
              <c:numCache>
                <c:formatCode>0.0</c:formatCode>
                <c:ptCount val="13"/>
                <c:pt idx="0">
                  <c:v>92.4</c:v>
                </c:pt>
                <c:pt idx="1">
                  <c:v>107.4</c:v>
                </c:pt>
                <c:pt idx="2">
                  <c:v>104.2</c:v>
                </c:pt>
                <c:pt idx="3">
                  <c:v>112.4</c:v>
                </c:pt>
                <c:pt idx="4">
                  <c:v>84</c:v>
                </c:pt>
                <c:pt idx="5">
                  <c:v>79.33</c:v>
                </c:pt>
                <c:pt idx="6">
                  <c:v>101.2</c:v>
                </c:pt>
                <c:pt idx="7">
                  <c:v>134.4</c:v>
                </c:pt>
                <c:pt idx="8">
                  <c:v>120.59</c:v>
                </c:pt>
                <c:pt idx="9">
                  <c:v>96.56</c:v>
                </c:pt>
                <c:pt idx="10">
                  <c:v>171.3</c:v>
                </c:pt>
                <c:pt idx="11">
                  <c:v>191.2</c:v>
                </c:pt>
                <c:pt idx="12">
                  <c:v>112.5</c:v>
                </c:pt>
              </c:numCache>
            </c:numRef>
          </c:val>
        </c:ser>
        <c:marker val="1"/>
        <c:axId val="86033920"/>
        <c:axId val="86035456"/>
      </c:lineChart>
      <c:catAx>
        <c:axId val="86033920"/>
        <c:scaling>
          <c:orientation val="minMax"/>
        </c:scaling>
        <c:axPos val="b"/>
        <c:majorTickMark val="none"/>
        <c:tickLblPos val="nextTo"/>
        <c:txPr>
          <a:bodyPr/>
          <a:lstStyle/>
          <a:p>
            <a:pPr>
              <a:defRPr lang="ro-RO"/>
            </a:pPr>
            <a:endParaRPr lang="en-US"/>
          </a:p>
        </c:txPr>
        <c:crossAx val="86035456"/>
        <c:crosses val="autoZero"/>
        <c:auto val="1"/>
        <c:lblAlgn val="ctr"/>
        <c:lblOffset val="100"/>
      </c:catAx>
      <c:valAx>
        <c:axId val="86035456"/>
        <c:scaling>
          <c:orientation val="minMax"/>
        </c:scaling>
        <c:axPos val="l"/>
        <c:majorGridlines/>
        <c:numFmt formatCode="0.0" sourceLinked="1"/>
        <c:majorTickMark val="none"/>
        <c:tickLblPos val="nextTo"/>
        <c:txPr>
          <a:bodyPr/>
          <a:lstStyle/>
          <a:p>
            <a:pPr>
              <a:defRPr lang="ro-RO"/>
            </a:pPr>
            <a:endParaRPr lang="en-US"/>
          </a:p>
        </c:txPr>
        <c:crossAx val="86033920"/>
        <c:crosses val="autoZero"/>
        <c:crossBetween val="between"/>
      </c:valAx>
      <c:dTable>
        <c:showHorzBorder val="1"/>
        <c:showVertBorder val="1"/>
        <c:showOutline val="1"/>
        <c:showKeys val="1"/>
        <c:txPr>
          <a:bodyPr/>
          <a:lstStyle/>
          <a:p>
            <a:pPr rtl="0">
              <a:defRPr lang="ro-RO"/>
            </a:pPr>
            <a:endParaRPr lang="en-US"/>
          </a:p>
        </c:txPr>
      </c:dTable>
      <c:spPr>
        <a:noFill/>
      </c:spPr>
    </c:plotArea>
    <c:plotVisOnly val="1"/>
    <c:dispBlanksAs val="zero"/>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sz="900"/>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manualLayout>
          <c:layoutTarget val="inner"/>
          <c:xMode val="edge"/>
          <c:yMode val="edge"/>
          <c:x val="8.6181277860326824E-2"/>
          <c:y val="7.8385984884419599E-2"/>
          <c:w val="0.91530460624071341"/>
          <c:h val="0.58538631107051931"/>
        </c:manualLayout>
      </c:layout>
      <c:barChart>
        <c:barDir val="col"/>
        <c:grouping val="clustered"/>
        <c:ser>
          <c:idx val="0"/>
          <c:order val="0"/>
          <c:tx>
            <c:strRef>
              <c:f>Sheet1!$A$2</c:f>
              <c:strCache>
                <c:ptCount val="1"/>
                <c:pt idx="0">
                  <c:v>Indice de  Natalitate Mehedinti </c:v>
                </c:pt>
              </c:strCache>
            </c:strRef>
          </c:tx>
          <c:spPr>
            <a:solidFill>
              <a:srgbClr val="00CC99"/>
            </a:solidFill>
            <a:ln w="8542">
              <a:solidFill>
                <a:srgbClr val="000000"/>
              </a:solidFill>
              <a:prstDash val="solid"/>
            </a:ln>
          </c:spPr>
          <c:dLbls>
            <c:spPr>
              <a:noFill/>
              <a:ln w="17083">
                <a:noFill/>
              </a:ln>
            </c:spPr>
            <c:txPr>
              <a:bodyPr/>
              <a:lstStyle/>
              <a:p>
                <a:pPr>
                  <a:defRPr lang="ro-RO"/>
                </a:pPr>
                <a:endParaRPr lang="en-US"/>
              </a:p>
            </c:txPr>
            <c:showVal val="1"/>
          </c:dLbls>
          <c:cat>
            <c:numRef>
              <c:f>Sheet1!$B$1:$D$1</c:f>
              <c:numCache>
                <c:formatCode>General</c:formatCode>
                <c:ptCount val="3"/>
                <c:pt idx="0">
                  <c:v>2017</c:v>
                </c:pt>
                <c:pt idx="1">
                  <c:v>2016</c:v>
                </c:pt>
              </c:numCache>
            </c:numRef>
          </c:cat>
          <c:val>
            <c:numRef>
              <c:f>Sheet1!$B$2:$D$2</c:f>
              <c:numCache>
                <c:formatCode>General</c:formatCode>
                <c:ptCount val="3"/>
                <c:pt idx="0">
                  <c:v>7.17</c:v>
                </c:pt>
                <c:pt idx="1">
                  <c:v>7.72</c:v>
                </c:pt>
              </c:numCache>
            </c:numRef>
          </c:val>
        </c:ser>
        <c:ser>
          <c:idx val="1"/>
          <c:order val="1"/>
          <c:tx>
            <c:strRef>
              <c:f>Sheet1!$A$3</c:f>
              <c:strCache>
                <c:ptCount val="1"/>
                <c:pt idx="0">
                  <c:v>Indice de Mortalitate generala</c:v>
                </c:pt>
              </c:strCache>
            </c:strRef>
          </c:tx>
          <c:spPr>
            <a:solidFill>
              <a:srgbClr val="0000FF"/>
            </a:solidFill>
            <a:ln w="8542">
              <a:solidFill>
                <a:srgbClr val="000000"/>
              </a:solidFill>
              <a:prstDash val="solid"/>
            </a:ln>
          </c:spPr>
          <c:dLbls>
            <c:spPr>
              <a:noFill/>
              <a:ln w="17083">
                <a:noFill/>
              </a:ln>
            </c:spPr>
            <c:txPr>
              <a:bodyPr/>
              <a:lstStyle/>
              <a:p>
                <a:pPr>
                  <a:defRPr lang="ro-RO"/>
                </a:pPr>
                <a:endParaRPr lang="en-US"/>
              </a:p>
            </c:txPr>
            <c:showVal val="1"/>
          </c:dLbls>
          <c:cat>
            <c:numRef>
              <c:f>Sheet1!$B$1:$D$1</c:f>
              <c:numCache>
                <c:formatCode>General</c:formatCode>
                <c:ptCount val="3"/>
                <c:pt idx="0">
                  <c:v>2017</c:v>
                </c:pt>
                <c:pt idx="1">
                  <c:v>2016</c:v>
                </c:pt>
              </c:numCache>
            </c:numRef>
          </c:cat>
          <c:val>
            <c:numRef>
              <c:f>Sheet1!$B$3:$D$3</c:f>
              <c:numCache>
                <c:formatCode>General</c:formatCode>
                <c:ptCount val="3"/>
                <c:pt idx="0">
                  <c:v>12.69</c:v>
                </c:pt>
                <c:pt idx="1">
                  <c:v>12.41</c:v>
                </c:pt>
              </c:numCache>
            </c:numRef>
          </c:val>
        </c:ser>
        <c:ser>
          <c:idx val="2"/>
          <c:order val="2"/>
          <c:tx>
            <c:strRef>
              <c:f>Sheet1!$A$4</c:f>
              <c:strCache>
                <c:ptCount val="1"/>
                <c:pt idx="0">
                  <c:v>Sporul Natural</c:v>
                </c:pt>
              </c:strCache>
            </c:strRef>
          </c:tx>
          <c:spPr>
            <a:gradFill rotWithShape="0">
              <a:gsLst>
                <a:gs pos="0">
                  <a:srgbClr val="000000">
                    <a:gamma/>
                    <a:shade val="46275"/>
                    <a:invGamma/>
                  </a:srgbClr>
                </a:gs>
                <a:gs pos="50000">
                  <a:srgbClr val="CCCCFF"/>
                </a:gs>
                <a:gs pos="100000">
                  <a:srgbClr val="000000">
                    <a:gamma/>
                    <a:shade val="46275"/>
                    <a:invGamma/>
                  </a:srgbClr>
                </a:gs>
              </a:gsLst>
              <a:lin ang="5400000" scaled="1"/>
            </a:gradFill>
            <a:ln w="8542">
              <a:solidFill>
                <a:srgbClr val="000000"/>
              </a:solidFill>
              <a:prstDash val="solid"/>
            </a:ln>
          </c:spPr>
          <c:dLbls>
            <c:spPr>
              <a:noFill/>
              <a:ln w="17083">
                <a:noFill/>
              </a:ln>
            </c:spPr>
            <c:txPr>
              <a:bodyPr/>
              <a:lstStyle/>
              <a:p>
                <a:pPr>
                  <a:defRPr lang="ro-RO"/>
                </a:pPr>
                <a:endParaRPr lang="en-US"/>
              </a:p>
            </c:txPr>
            <c:showVal val="1"/>
          </c:dLbls>
          <c:cat>
            <c:numRef>
              <c:f>Sheet1!$B$1:$D$1</c:f>
              <c:numCache>
                <c:formatCode>General</c:formatCode>
                <c:ptCount val="3"/>
                <c:pt idx="0">
                  <c:v>2017</c:v>
                </c:pt>
                <c:pt idx="1">
                  <c:v>2016</c:v>
                </c:pt>
              </c:numCache>
            </c:numRef>
          </c:cat>
          <c:val>
            <c:numRef>
              <c:f>Sheet1!$B$4:$D$4</c:f>
              <c:numCache>
                <c:formatCode>General</c:formatCode>
                <c:ptCount val="3"/>
                <c:pt idx="0">
                  <c:v>-5.53</c:v>
                </c:pt>
                <c:pt idx="1">
                  <c:v>-4.6899999999999995</c:v>
                </c:pt>
              </c:numCache>
            </c:numRef>
          </c:val>
        </c:ser>
        <c:ser>
          <c:idx val="3"/>
          <c:order val="3"/>
          <c:tx>
            <c:strRef>
              <c:f>Sheet1!$A$5</c:f>
              <c:strCache>
                <c:ptCount val="1"/>
                <c:pt idx="0">
                  <c:v>Mortalitatea Infantila 0-1 an</c:v>
                </c:pt>
              </c:strCache>
            </c:strRef>
          </c:tx>
          <c:spPr>
            <a:solidFill>
              <a:srgbClr val="FF0000"/>
            </a:solidFill>
            <a:ln w="8542">
              <a:solidFill>
                <a:srgbClr val="000000"/>
              </a:solidFill>
              <a:prstDash val="solid"/>
            </a:ln>
          </c:spPr>
          <c:dLbls>
            <c:spPr>
              <a:noFill/>
              <a:ln w="17083">
                <a:noFill/>
              </a:ln>
            </c:spPr>
            <c:txPr>
              <a:bodyPr/>
              <a:lstStyle/>
              <a:p>
                <a:pPr>
                  <a:defRPr lang="ro-RO"/>
                </a:pPr>
                <a:endParaRPr lang="en-US"/>
              </a:p>
            </c:txPr>
            <c:showVal val="1"/>
          </c:dLbls>
          <c:cat>
            <c:numRef>
              <c:f>Sheet1!$B$1:$D$1</c:f>
              <c:numCache>
                <c:formatCode>General</c:formatCode>
                <c:ptCount val="3"/>
                <c:pt idx="0">
                  <c:v>2017</c:v>
                </c:pt>
                <c:pt idx="1">
                  <c:v>2016</c:v>
                </c:pt>
              </c:numCache>
            </c:numRef>
          </c:cat>
          <c:val>
            <c:numRef>
              <c:f>Sheet1!$B$5:$D$5</c:f>
              <c:numCache>
                <c:formatCode>General</c:formatCode>
                <c:ptCount val="3"/>
                <c:pt idx="0">
                  <c:v>4.3599999999999985</c:v>
                </c:pt>
                <c:pt idx="1">
                  <c:v>5.31</c:v>
                </c:pt>
              </c:numCache>
            </c:numRef>
          </c:val>
        </c:ser>
        <c:ser>
          <c:idx val="4"/>
          <c:order val="4"/>
          <c:tx>
            <c:strRef>
              <c:f>Sheet1!$A$6</c:f>
              <c:strCache>
                <c:ptCount val="1"/>
                <c:pt idx="0">
                  <c:v>Mortalitatea precoce  0-6 zile</c:v>
                </c:pt>
              </c:strCache>
            </c:strRef>
          </c:tx>
          <c:spPr>
            <a:solidFill>
              <a:srgbClr val="FF00FF"/>
            </a:solidFill>
            <a:ln w="8542">
              <a:solidFill>
                <a:srgbClr val="000000"/>
              </a:solidFill>
              <a:prstDash val="solid"/>
            </a:ln>
          </c:spPr>
          <c:dLbls>
            <c:spPr>
              <a:noFill/>
              <a:ln w="17083">
                <a:noFill/>
              </a:ln>
            </c:spPr>
            <c:txPr>
              <a:bodyPr/>
              <a:lstStyle/>
              <a:p>
                <a:pPr>
                  <a:defRPr lang="ro-RO"/>
                </a:pPr>
                <a:endParaRPr lang="en-US"/>
              </a:p>
            </c:txPr>
            <c:showVal val="1"/>
          </c:dLbls>
          <c:cat>
            <c:numRef>
              <c:f>Sheet1!$B$1:$D$1</c:f>
              <c:numCache>
                <c:formatCode>General</c:formatCode>
                <c:ptCount val="3"/>
                <c:pt idx="0">
                  <c:v>2017</c:v>
                </c:pt>
                <c:pt idx="1">
                  <c:v>2016</c:v>
                </c:pt>
              </c:numCache>
            </c:numRef>
          </c:cat>
          <c:val>
            <c:numRef>
              <c:f>Sheet1!$B$6:$D$6</c:f>
              <c:numCache>
                <c:formatCode>General</c:formatCode>
                <c:ptCount val="3"/>
                <c:pt idx="0">
                  <c:v>1.9400000000000004</c:v>
                </c:pt>
                <c:pt idx="1">
                  <c:v>3.54</c:v>
                </c:pt>
              </c:numCache>
            </c:numRef>
          </c:val>
        </c:ser>
        <c:ser>
          <c:idx val="5"/>
          <c:order val="5"/>
          <c:tx>
            <c:strRef>
              <c:f>Sheet1!$A$7</c:f>
              <c:strCache>
                <c:ptCount val="1"/>
                <c:pt idx="0">
                  <c:v>Mortalitatea neonatala 0-27 zile</c:v>
                </c:pt>
              </c:strCache>
            </c:strRef>
          </c:tx>
          <c:spPr>
            <a:solidFill>
              <a:srgbClr val="00FFFF"/>
            </a:solidFill>
            <a:ln w="8542">
              <a:solidFill>
                <a:srgbClr val="000000"/>
              </a:solidFill>
              <a:prstDash val="solid"/>
            </a:ln>
          </c:spPr>
          <c:dLbls>
            <c:spPr>
              <a:noFill/>
              <a:ln w="17083">
                <a:noFill/>
              </a:ln>
            </c:spPr>
            <c:txPr>
              <a:bodyPr/>
              <a:lstStyle/>
              <a:p>
                <a:pPr>
                  <a:defRPr lang="ro-RO"/>
                </a:pPr>
                <a:endParaRPr lang="en-US"/>
              </a:p>
            </c:txPr>
            <c:showVal val="1"/>
          </c:dLbls>
          <c:cat>
            <c:numRef>
              <c:f>Sheet1!$B$1:$D$1</c:f>
              <c:numCache>
                <c:formatCode>General</c:formatCode>
                <c:ptCount val="3"/>
                <c:pt idx="0">
                  <c:v>2017</c:v>
                </c:pt>
                <c:pt idx="1">
                  <c:v>2016</c:v>
                </c:pt>
              </c:numCache>
            </c:numRef>
          </c:cat>
          <c:val>
            <c:numRef>
              <c:f>Sheet1!$B$7:$D$7</c:f>
              <c:numCache>
                <c:formatCode>General</c:formatCode>
                <c:ptCount val="3"/>
                <c:pt idx="0">
                  <c:v>1.9400000000000004</c:v>
                </c:pt>
                <c:pt idx="1">
                  <c:v>3.54</c:v>
                </c:pt>
              </c:numCache>
            </c:numRef>
          </c:val>
        </c:ser>
        <c:ser>
          <c:idx val="6"/>
          <c:order val="6"/>
          <c:tx>
            <c:strRef>
              <c:f>Sheet1!$A$8</c:f>
              <c:strCache>
                <c:ptCount val="1"/>
                <c:pt idx="0">
                  <c:v>Mortalitatea Postneonatala 28-11 luni</c:v>
                </c:pt>
              </c:strCache>
            </c:strRef>
          </c:tx>
          <c:spPr>
            <a:solidFill>
              <a:srgbClr val="993300"/>
            </a:solidFill>
            <a:ln w="8542">
              <a:solidFill>
                <a:srgbClr val="000000"/>
              </a:solidFill>
              <a:prstDash val="solid"/>
            </a:ln>
          </c:spPr>
          <c:dLbls>
            <c:spPr>
              <a:noFill/>
              <a:ln w="17083">
                <a:noFill/>
              </a:ln>
            </c:spPr>
            <c:txPr>
              <a:bodyPr/>
              <a:lstStyle/>
              <a:p>
                <a:pPr>
                  <a:defRPr lang="ro-RO"/>
                </a:pPr>
                <a:endParaRPr lang="en-US"/>
              </a:p>
            </c:txPr>
            <c:showVal val="1"/>
          </c:dLbls>
          <c:cat>
            <c:numRef>
              <c:f>Sheet1!$B$1:$D$1</c:f>
              <c:numCache>
                <c:formatCode>General</c:formatCode>
                <c:ptCount val="3"/>
                <c:pt idx="0">
                  <c:v>2017</c:v>
                </c:pt>
                <c:pt idx="1">
                  <c:v>2016</c:v>
                </c:pt>
              </c:numCache>
            </c:numRef>
          </c:cat>
          <c:val>
            <c:numRef>
              <c:f>Sheet1!$B$8:$D$8</c:f>
              <c:numCache>
                <c:formatCode>General</c:formatCode>
                <c:ptCount val="3"/>
                <c:pt idx="0">
                  <c:v>2.42</c:v>
                </c:pt>
                <c:pt idx="1">
                  <c:v>1.77</c:v>
                </c:pt>
              </c:numCache>
            </c:numRef>
          </c:val>
        </c:ser>
        <c:ser>
          <c:idx val="7"/>
          <c:order val="7"/>
          <c:tx>
            <c:strRef>
              <c:f>Sheet1!$A$9</c:f>
              <c:strCache>
                <c:ptCount val="1"/>
                <c:pt idx="0">
                  <c:v>Mortalitatea Postinfantila 1-4 ani</c:v>
                </c:pt>
              </c:strCache>
            </c:strRef>
          </c:tx>
          <c:spPr>
            <a:solidFill>
              <a:srgbClr val="339966"/>
            </a:solidFill>
            <a:ln w="8542">
              <a:solidFill>
                <a:srgbClr val="000000"/>
              </a:solidFill>
              <a:prstDash val="solid"/>
            </a:ln>
          </c:spPr>
          <c:dLbls>
            <c:spPr>
              <a:noFill/>
              <a:ln w="17083">
                <a:noFill/>
              </a:ln>
            </c:spPr>
            <c:txPr>
              <a:bodyPr/>
              <a:lstStyle/>
              <a:p>
                <a:pPr>
                  <a:defRPr lang="ro-RO"/>
                </a:pPr>
                <a:endParaRPr lang="en-US"/>
              </a:p>
            </c:txPr>
            <c:showVal val="1"/>
          </c:dLbls>
          <c:cat>
            <c:numRef>
              <c:f>Sheet1!$B$1:$D$1</c:f>
              <c:numCache>
                <c:formatCode>General</c:formatCode>
                <c:ptCount val="3"/>
                <c:pt idx="0">
                  <c:v>2017</c:v>
                </c:pt>
                <c:pt idx="1">
                  <c:v>2016</c:v>
                </c:pt>
              </c:numCache>
            </c:numRef>
          </c:cat>
          <c:val>
            <c:numRef>
              <c:f>Sheet1!$B$9:$D$9</c:f>
              <c:numCache>
                <c:formatCode>General</c:formatCode>
                <c:ptCount val="3"/>
                <c:pt idx="0">
                  <c:v>0</c:v>
                </c:pt>
                <c:pt idx="1">
                  <c:v>0.2</c:v>
                </c:pt>
              </c:numCache>
            </c:numRef>
          </c:val>
        </c:ser>
        <c:ser>
          <c:idx val="9"/>
          <c:order val="8"/>
          <c:tx>
            <c:strRef>
              <c:f>Sheet1!$A$10</c:f>
              <c:strCache>
                <c:ptCount val="1"/>
                <c:pt idx="0">
                  <c:v>Mortinatalitatea</c:v>
                </c:pt>
              </c:strCache>
            </c:strRef>
          </c:tx>
          <c:spPr>
            <a:gradFill rotWithShape="0">
              <a:gsLst>
                <a:gs pos="0">
                  <a:srgbClr val="000000">
                    <a:gamma/>
                    <a:shade val="46275"/>
                    <a:invGamma/>
                  </a:srgbClr>
                </a:gs>
                <a:gs pos="50000">
                  <a:srgbClr val="FFFF00"/>
                </a:gs>
                <a:gs pos="100000">
                  <a:srgbClr val="000000">
                    <a:gamma/>
                    <a:shade val="46275"/>
                    <a:invGamma/>
                  </a:srgbClr>
                </a:gs>
              </a:gsLst>
              <a:lin ang="5400000" scaled="1"/>
            </a:gradFill>
            <a:ln w="8542">
              <a:solidFill>
                <a:srgbClr val="000000"/>
              </a:solidFill>
              <a:prstDash val="solid"/>
            </a:ln>
          </c:spPr>
          <c:dLbls>
            <c:spPr>
              <a:noFill/>
              <a:ln w="17083">
                <a:noFill/>
              </a:ln>
            </c:spPr>
            <c:txPr>
              <a:bodyPr/>
              <a:lstStyle/>
              <a:p>
                <a:pPr>
                  <a:defRPr lang="ro-RO"/>
                </a:pPr>
                <a:endParaRPr lang="en-US"/>
              </a:p>
            </c:txPr>
            <c:showVal val="1"/>
          </c:dLbls>
          <c:cat>
            <c:numRef>
              <c:f>Sheet1!$B$1:$D$1</c:f>
              <c:numCache>
                <c:formatCode>General</c:formatCode>
                <c:ptCount val="3"/>
                <c:pt idx="0">
                  <c:v>2017</c:v>
                </c:pt>
                <c:pt idx="1">
                  <c:v>2016</c:v>
                </c:pt>
              </c:numCache>
            </c:numRef>
          </c:cat>
          <c:val>
            <c:numRef>
              <c:f>Sheet1!$B$10:$D$10</c:f>
              <c:numCache>
                <c:formatCode>General</c:formatCode>
                <c:ptCount val="3"/>
                <c:pt idx="0">
                  <c:v>4.83</c:v>
                </c:pt>
                <c:pt idx="1">
                  <c:v>4.4000000000000004</c:v>
                </c:pt>
              </c:numCache>
            </c:numRef>
          </c:val>
        </c:ser>
        <c:ser>
          <c:idx val="10"/>
          <c:order val="9"/>
          <c:tx>
            <c:strRef>
              <c:f>Sheet1!$A$11</c:f>
              <c:strCache>
                <c:ptCount val="1"/>
                <c:pt idx="0">
                  <c:v>Mortalitatea perinatala</c:v>
                </c:pt>
              </c:strCache>
            </c:strRef>
          </c:tx>
          <c:spPr>
            <a:solidFill>
              <a:srgbClr val="00FF00"/>
            </a:solidFill>
            <a:ln w="8542">
              <a:solidFill>
                <a:srgbClr val="000000"/>
              </a:solidFill>
              <a:prstDash val="solid"/>
            </a:ln>
          </c:spPr>
          <c:dLbls>
            <c:spPr>
              <a:noFill/>
              <a:ln w="17083">
                <a:noFill/>
              </a:ln>
            </c:spPr>
            <c:txPr>
              <a:bodyPr/>
              <a:lstStyle/>
              <a:p>
                <a:pPr>
                  <a:defRPr lang="ro-RO"/>
                </a:pPr>
                <a:endParaRPr lang="en-US"/>
              </a:p>
            </c:txPr>
            <c:showVal val="1"/>
          </c:dLbls>
          <c:cat>
            <c:numRef>
              <c:f>Sheet1!$B$1:$D$1</c:f>
              <c:numCache>
                <c:formatCode>General</c:formatCode>
                <c:ptCount val="3"/>
                <c:pt idx="0">
                  <c:v>2017</c:v>
                </c:pt>
                <c:pt idx="1">
                  <c:v>2016</c:v>
                </c:pt>
              </c:numCache>
            </c:numRef>
          </c:cat>
          <c:val>
            <c:numRef>
              <c:f>Sheet1!$B$11:$D$11</c:f>
              <c:numCache>
                <c:formatCode>General</c:formatCode>
                <c:ptCount val="3"/>
                <c:pt idx="0">
                  <c:v>6.76</c:v>
                </c:pt>
                <c:pt idx="1">
                  <c:v>7.92</c:v>
                </c:pt>
              </c:numCache>
            </c:numRef>
          </c:val>
        </c:ser>
        <c:axId val="89348736"/>
        <c:axId val="89363200"/>
      </c:barChart>
      <c:catAx>
        <c:axId val="89348736"/>
        <c:scaling>
          <c:orientation val="minMax"/>
        </c:scaling>
        <c:axPos val="b"/>
        <c:title>
          <c:tx>
            <c:rich>
              <a:bodyPr/>
              <a:lstStyle/>
              <a:p>
                <a:pPr>
                  <a:defRPr lang="ro-RO"/>
                </a:pPr>
                <a:r>
                  <a:rPr lang="ro-RO"/>
                  <a:t>PERIOADA</a:t>
                </a:r>
              </a:p>
            </c:rich>
          </c:tx>
          <c:layout>
            <c:manualLayout>
              <c:xMode val="edge"/>
              <c:yMode val="edge"/>
              <c:x val="0.50074300183842668"/>
              <c:y val="0.68985503265580217"/>
            </c:manualLayout>
          </c:layout>
          <c:spPr>
            <a:noFill/>
            <a:ln w="17083">
              <a:noFill/>
            </a:ln>
          </c:spPr>
        </c:title>
        <c:numFmt formatCode="General" sourceLinked="1"/>
        <c:tickLblPos val="nextTo"/>
        <c:spPr>
          <a:ln w="2135">
            <a:solidFill>
              <a:srgbClr val="000000"/>
            </a:solidFill>
            <a:prstDash val="solid"/>
          </a:ln>
        </c:spPr>
        <c:txPr>
          <a:bodyPr rot="0" vert="horz"/>
          <a:lstStyle/>
          <a:p>
            <a:pPr>
              <a:defRPr lang="ro-RO"/>
            </a:pPr>
            <a:endParaRPr lang="en-US"/>
          </a:p>
        </c:txPr>
        <c:crossAx val="89363200"/>
        <c:crosses val="autoZero"/>
        <c:auto val="1"/>
        <c:lblAlgn val="ctr"/>
        <c:lblOffset val="100"/>
        <c:tickLblSkip val="1"/>
        <c:tickMarkSkip val="1"/>
      </c:catAx>
      <c:valAx>
        <c:axId val="89363200"/>
        <c:scaling>
          <c:orientation val="minMax"/>
        </c:scaling>
        <c:axPos val="l"/>
        <c:majorGridlines>
          <c:spPr>
            <a:ln w="2135">
              <a:solidFill>
                <a:srgbClr val="000000"/>
              </a:solidFill>
              <a:prstDash val="solid"/>
            </a:ln>
          </c:spPr>
        </c:majorGridlines>
        <c:title>
          <c:tx>
            <c:rich>
              <a:bodyPr/>
              <a:lstStyle/>
              <a:p>
                <a:pPr>
                  <a:defRPr lang="ro-RO"/>
                </a:pPr>
                <a:r>
                  <a:rPr lang="ro-RO"/>
                  <a:t>VALOAREA</a:t>
                </a:r>
              </a:p>
            </c:rich>
          </c:tx>
          <c:layout>
            <c:manualLayout>
              <c:xMode val="edge"/>
              <c:yMode val="edge"/>
              <c:x val="1.4858803442521227E-2"/>
              <c:y val="0.25507233107489491"/>
            </c:manualLayout>
          </c:layout>
          <c:spPr>
            <a:noFill/>
            <a:ln w="17083">
              <a:noFill/>
            </a:ln>
          </c:spPr>
        </c:title>
        <c:numFmt formatCode="General" sourceLinked="1"/>
        <c:tickLblPos val="nextTo"/>
        <c:spPr>
          <a:ln w="2135">
            <a:solidFill>
              <a:srgbClr val="000000"/>
            </a:solidFill>
            <a:prstDash val="solid"/>
          </a:ln>
        </c:spPr>
        <c:txPr>
          <a:bodyPr rot="0" vert="horz"/>
          <a:lstStyle/>
          <a:p>
            <a:pPr>
              <a:defRPr lang="ro-RO"/>
            </a:pPr>
            <a:endParaRPr lang="en-US"/>
          </a:p>
        </c:txPr>
        <c:crossAx val="89348736"/>
        <c:crosses val="autoZero"/>
        <c:crossBetween val="between"/>
      </c:valAx>
      <c:spPr>
        <a:solidFill>
          <a:srgbClr val="FFFF99"/>
        </a:solidFill>
        <a:ln w="17083">
          <a:noFill/>
        </a:ln>
      </c:spPr>
    </c:plotArea>
    <c:legend>
      <c:legendPos val="b"/>
      <c:layout>
        <c:manualLayout>
          <c:xMode val="edge"/>
          <c:yMode val="edge"/>
          <c:x val="0.11292718366151369"/>
          <c:y val="0.75942043581761576"/>
          <c:w val="0.85438335626548911"/>
          <c:h val="0.23188396508575954"/>
        </c:manualLayout>
      </c:layout>
      <c:spPr>
        <a:solidFill>
          <a:srgbClr val="00FF00"/>
        </a:solidFill>
        <a:ln w="2135">
          <a:solidFill>
            <a:srgbClr val="000000"/>
          </a:solidFill>
          <a:prstDash val="solid"/>
        </a:ln>
      </c:spPr>
      <c:txPr>
        <a:bodyPr/>
        <a:lstStyle/>
        <a:p>
          <a:pPr>
            <a:defRPr lang="ro-RO"/>
          </a:pPr>
          <a:endParaRPr lang="en-US"/>
        </a:p>
      </c:txPr>
    </c:legend>
    <c:plotVisOnly val="1"/>
    <c:dispBlanksAs val="gap"/>
  </c:chart>
  <c:spPr>
    <a:solidFill>
      <a:srgbClr val="FFFFFF"/>
    </a:solidFill>
    <a:ln w="51300" cap="flat" cmpd="tri" algn="ctr">
      <a:solidFill>
        <a:srgbClr val="000000"/>
      </a:solidFill>
      <a:prstDash val="solid"/>
      <a:miter lim="800000"/>
      <a:headEnd type="none" w="med" len="med"/>
      <a:tailEnd type="none" w="med" len="med"/>
    </a:ln>
  </c:spPr>
  <c:txPr>
    <a:bodyPr/>
    <a:lstStyle/>
    <a:p>
      <a:pPr>
        <a:defRPr sz="900" b="0" i="0" u="none" strike="noStrike" baseline="0">
          <a:solidFill>
            <a:srgbClr val="000000"/>
          </a:solidFill>
          <a:latin typeface="Arial"/>
          <a:ea typeface="Arial"/>
          <a:cs typeface="Arial"/>
        </a:defRPr>
      </a:pPr>
      <a:endParaRPr lang="en-US"/>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974739970282332"/>
          <c:y val="3.1884057971014505E-2"/>
          <c:w val="0.71173848439821719"/>
          <c:h val="0.53913043478260858"/>
        </c:manualLayout>
      </c:layout>
      <c:barChart>
        <c:barDir val="col"/>
        <c:grouping val="clustered"/>
        <c:ser>
          <c:idx val="0"/>
          <c:order val="0"/>
          <c:tx>
            <c:strRef>
              <c:f>Sheet1!$A$2</c:f>
              <c:strCache>
                <c:ptCount val="1"/>
                <c:pt idx="0">
                  <c:v>Indice de  Natalitate Mehedinti </c:v>
                </c:pt>
              </c:strCache>
            </c:strRef>
          </c:tx>
          <c:spPr>
            <a:solidFill>
              <a:srgbClr val="00CC99"/>
            </a:solidFill>
            <a:ln w="9325">
              <a:solidFill>
                <a:srgbClr val="000000"/>
              </a:solidFill>
              <a:prstDash val="solid"/>
            </a:ln>
          </c:spPr>
          <c:dLbls>
            <c:spPr>
              <a:noFill/>
              <a:ln w="18650">
                <a:noFill/>
              </a:ln>
            </c:spPr>
            <c:txPr>
              <a:bodyPr/>
              <a:lstStyle/>
              <a:p>
                <a:pPr>
                  <a:defRPr lang="ro-RO"/>
                </a:pPr>
                <a:endParaRPr lang="en-US"/>
              </a:p>
            </c:txPr>
            <c:showVal val="1"/>
          </c:dLbls>
          <c:cat>
            <c:strRef>
              <c:f>Sheet1!$B$1:$D$1</c:f>
              <c:strCache>
                <c:ptCount val="3"/>
                <c:pt idx="0">
                  <c:v>2017</c:v>
                </c:pt>
                <c:pt idx="1">
                  <c:v>an 2016</c:v>
                </c:pt>
                <c:pt idx="2">
                  <c:v>an 2015</c:v>
                </c:pt>
              </c:strCache>
            </c:strRef>
          </c:cat>
          <c:val>
            <c:numRef>
              <c:f>Sheet1!$B$2:$D$2</c:f>
              <c:numCache>
                <c:formatCode>General</c:formatCode>
                <c:ptCount val="3"/>
                <c:pt idx="0">
                  <c:v>7.17</c:v>
                </c:pt>
                <c:pt idx="1">
                  <c:v>7.72</c:v>
                </c:pt>
                <c:pt idx="2">
                  <c:v>7.25</c:v>
                </c:pt>
              </c:numCache>
            </c:numRef>
          </c:val>
        </c:ser>
        <c:axId val="88331008"/>
        <c:axId val="88332928"/>
      </c:barChart>
      <c:catAx>
        <c:axId val="88331008"/>
        <c:scaling>
          <c:orientation val="minMax"/>
        </c:scaling>
        <c:axPos val="b"/>
        <c:title>
          <c:tx>
            <c:rich>
              <a:bodyPr/>
              <a:lstStyle/>
              <a:p>
                <a:pPr>
                  <a:defRPr lang="ro-RO"/>
                </a:pPr>
                <a:r>
                  <a:rPr lang="ro-RO"/>
                  <a:t>PERIOADA</a:t>
                </a:r>
              </a:p>
            </c:rich>
          </c:tx>
          <c:layout>
            <c:manualLayout>
              <c:xMode val="edge"/>
              <c:yMode val="edge"/>
              <c:x val="0.60178299746430031"/>
              <c:y val="0.68985491183103576"/>
            </c:manualLayout>
          </c:layout>
          <c:spPr>
            <a:noFill/>
            <a:ln w="18650">
              <a:noFill/>
            </a:ln>
          </c:spPr>
        </c:title>
        <c:numFmt formatCode="General" sourceLinked="1"/>
        <c:tickLblPos val="nextTo"/>
        <c:spPr>
          <a:ln w="2331">
            <a:solidFill>
              <a:srgbClr val="000000"/>
            </a:solidFill>
            <a:prstDash val="solid"/>
          </a:ln>
        </c:spPr>
        <c:txPr>
          <a:bodyPr rot="0" vert="horz"/>
          <a:lstStyle/>
          <a:p>
            <a:pPr>
              <a:defRPr lang="ro-RO"/>
            </a:pPr>
            <a:endParaRPr lang="en-US"/>
          </a:p>
        </c:txPr>
        <c:crossAx val="88332928"/>
        <c:crosses val="autoZero"/>
        <c:auto val="1"/>
        <c:lblAlgn val="ctr"/>
        <c:lblOffset val="100"/>
        <c:tickMarkSkip val="1"/>
      </c:catAx>
      <c:valAx>
        <c:axId val="88332928"/>
        <c:scaling>
          <c:orientation val="minMax"/>
        </c:scaling>
        <c:axPos val="l"/>
        <c:majorGridlines>
          <c:spPr>
            <a:ln w="2331">
              <a:solidFill>
                <a:srgbClr val="000000"/>
              </a:solidFill>
              <a:prstDash val="solid"/>
            </a:ln>
          </c:spPr>
        </c:majorGridlines>
        <c:title>
          <c:tx>
            <c:rich>
              <a:bodyPr/>
              <a:lstStyle/>
              <a:p>
                <a:pPr>
                  <a:defRPr lang="ro-RO"/>
                </a:pPr>
                <a:r>
                  <a:rPr lang="ro-RO"/>
                  <a:t>VALOAREA</a:t>
                </a:r>
              </a:p>
            </c:rich>
          </c:tx>
          <c:layout>
            <c:manualLayout>
              <c:xMode val="edge"/>
              <c:yMode val="edge"/>
              <c:x val="1.4858797503932958E-2"/>
              <c:y val="0.20869574587634027"/>
            </c:manualLayout>
          </c:layout>
          <c:spPr>
            <a:noFill/>
            <a:ln w="18650">
              <a:noFill/>
            </a:ln>
          </c:spPr>
        </c:title>
        <c:numFmt formatCode="General" sourceLinked="1"/>
        <c:tickLblPos val="nextTo"/>
        <c:spPr>
          <a:ln w="2331">
            <a:solidFill>
              <a:srgbClr val="000000"/>
            </a:solidFill>
            <a:prstDash val="solid"/>
          </a:ln>
        </c:spPr>
        <c:txPr>
          <a:bodyPr rot="0" vert="horz"/>
          <a:lstStyle/>
          <a:p>
            <a:pPr>
              <a:defRPr lang="ro-RO"/>
            </a:pPr>
            <a:endParaRPr lang="en-US"/>
          </a:p>
        </c:txPr>
        <c:crossAx val="88331008"/>
        <c:crosses val="autoZero"/>
        <c:crossBetween val="between"/>
      </c:valAx>
      <c:dTable>
        <c:showHorzBorder val="1"/>
        <c:showVertBorder val="1"/>
        <c:showOutline val="1"/>
        <c:showKeys val="1"/>
        <c:spPr>
          <a:ln w="2331">
            <a:solidFill>
              <a:srgbClr val="000000"/>
            </a:solidFill>
            <a:prstDash val="solid"/>
          </a:ln>
        </c:spPr>
        <c:txPr>
          <a:bodyPr/>
          <a:lstStyle/>
          <a:p>
            <a:pPr>
              <a:defRPr lang="ro-RO"/>
            </a:pPr>
            <a:endParaRPr lang="en-US"/>
          </a:p>
        </c:txPr>
      </c:dTable>
      <c:spPr>
        <a:solidFill>
          <a:srgbClr val="FFFF00"/>
        </a:solidFill>
        <a:ln w="18650">
          <a:solidFill>
            <a:schemeClr val="accent1"/>
          </a:solidFill>
        </a:ln>
      </c:spPr>
    </c:plotArea>
    <c:legend>
      <c:legendPos val="b"/>
      <c:layout>
        <c:manualLayout>
          <c:xMode val="edge"/>
          <c:yMode val="edge"/>
          <c:x val="0.1456166361331182"/>
          <c:y val="0.75942026308295041"/>
          <c:w val="0.85438336386688163"/>
          <c:h val="0.23188399104070934"/>
        </c:manualLayout>
      </c:layout>
      <c:spPr>
        <a:solidFill>
          <a:srgbClr val="00FF00"/>
        </a:solidFill>
        <a:ln w="2331">
          <a:solidFill>
            <a:srgbClr val="000000"/>
          </a:solidFill>
          <a:prstDash val="solid"/>
        </a:ln>
      </c:spPr>
      <c:txPr>
        <a:bodyPr/>
        <a:lstStyle/>
        <a:p>
          <a:pPr>
            <a:defRPr lang="ro-RO"/>
          </a:pPr>
          <a:endParaRPr lang="en-US"/>
        </a:p>
      </c:txPr>
    </c:legend>
    <c:plotVisOnly val="1"/>
    <c:dispBlanksAs val="gap"/>
  </c:chart>
  <c:spPr>
    <a:solidFill>
      <a:srgbClr val="FFFFFF"/>
    </a:solidFill>
    <a:ln w="56005" cap="flat" cmpd="tri" algn="ctr">
      <a:solidFill>
        <a:srgbClr val="000000"/>
      </a:solidFill>
      <a:prstDash val="solid"/>
      <a:miter lim="800000"/>
      <a:headEnd type="none" w="med" len="med"/>
      <a:tailEnd type="none" w="med" len="med"/>
    </a:ln>
  </c:spPr>
  <c:txPr>
    <a:bodyPr/>
    <a:lstStyle/>
    <a:p>
      <a:pPr>
        <a:defRPr sz="900" b="0" i="0" u="none" strike="noStrike" baseline="0">
          <a:solidFill>
            <a:srgbClr val="000000"/>
          </a:solidFill>
          <a:latin typeface="Arial"/>
          <a:ea typeface="Arial"/>
          <a:cs typeface="Arial"/>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380386329866297"/>
          <c:y val="3.1884057971014505E-2"/>
          <c:w val="0.71768202080237742"/>
          <c:h val="0.53913043478260858"/>
        </c:manualLayout>
      </c:layout>
      <c:barChart>
        <c:barDir val="col"/>
        <c:grouping val="clustered"/>
        <c:ser>
          <c:idx val="1"/>
          <c:order val="0"/>
          <c:tx>
            <c:strRef>
              <c:f>Sheet1!$A$3</c:f>
              <c:strCache>
                <c:ptCount val="1"/>
                <c:pt idx="0">
                  <c:v>Indice de Mortalitate generala</c:v>
                </c:pt>
              </c:strCache>
            </c:strRef>
          </c:tx>
          <c:spPr>
            <a:solidFill>
              <a:srgbClr val="0000FF"/>
            </a:solidFill>
            <a:ln w="9454">
              <a:solidFill>
                <a:srgbClr val="000000"/>
              </a:solidFill>
              <a:prstDash val="solid"/>
            </a:ln>
          </c:spPr>
          <c:dLbls>
            <c:spPr>
              <a:noFill/>
              <a:ln w="18907">
                <a:noFill/>
              </a:ln>
            </c:spPr>
            <c:txPr>
              <a:bodyPr/>
              <a:lstStyle/>
              <a:p>
                <a:pPr>
                  <a:defRPr lang="ro-RO"/>
                </a:pPr>
                <a:endParaRPr lang="en-US"/>
              </a:p>
            </c:txPr>
            <c:showVal val="1"/>
          </c:dLbls>
          <c:cat>
            <c:strRef>
              <c:f>Sheet1!$B$1:$D$2</c:f>
              <c:strCache>
                <c:ptCount val="3"/>
                <c:pt idx="0">
                  <c:v>an 2017</c:v>
                </c:pt>
                <c:pt idx="1">
                  <c:v>an 2016</c:v>
                </c:pt>
                <c:pt idx="2">
                  <c:v>an 2015</c:v>
                </c:pt>
              </c:strCache>
            </c:strRef>
          </c:cat>
          <c:val>
            <c:numRef>
              <c:f>Sheet1!$B$3:$D$3</c:f>
              <c:numCache>
                <c:formatCode>General</c:formatCode>
                <c:ptCount val="3"/>
                <c:pt idx="0">
                  <c:v>12.69</c:v>
                </c:pt>
                <c:pt idx="1">
                  <c:v>12.41</c:v>
                </c:pt>
                <c:pt idx="2">
                  <c:v>13.01</c:v>
                </c:pt>
              </c:numCache>
            </c:numRef>
          </c:val>
        </c:ser>
        <c:axId val="107409792"/>
        <c:axId val="107411712"/>
      </c:barChart>
      <c:catAx>
        <c:axId val="107409792"/>
        <c:scaling>
          <c:orientation val="minMax"/>
        </c:scaling>
        <c:axPos val="b"/>
        <c:title>
          <c:tx>
            <c:rich>
              <a:bodyPr/>
              <a:lstStyle/>
              <a:p>
                <a:pPr>
                  <a:defRPr lang="ro-RO"/>
                </a:pPr>
                <a:r>
                  <a:rPr lang="ro-RO"/>
                  <a:t>PERIOADA</a:t>
                </a:r>
              </a:p>
            </c:rich>
          </c:tx>
          <c:layout>
            <c:manualLayout>
              <c:xMode val="edge"/>
              <c:yMode val="edge"/>
              <c:x val="0.59881129344813222"/>
              <c:y val="0.68985503265580217"/>
            </c:manualLayout>
          </c:layout>
          <c:spPr>
            <a:noFill/>
            <a:ln w="18907">
              <a:noFill/>
            </a:ln>
          </c:spPr>
        </c:title>
        <c:numFmt formatCode="General" sourceLinked="1"/>
        <c:tickLblPos val="nextTo"/>
        <c:spPr>
          <a:ln w="2363">
            <a:solidFill>
              <a:srgbClr val="000000"/>
            </a:solidFill>
            <a:prstDash val="solid"/>
          </a:ln>
        </c:spPr>
        <c:txPr>
          <a:bodyPr rot="0" vert="horz"/>
          <a:lstStyle/>
          <a:p>
            <a:pPr>
              <a:defRPr lang="ro-RO"/>
            </a:pPr>
            <a:endParaRPr lang="en-US"/>
          </a:p>
        </c:txPr>
        <c:crossAx val="107411712"/>
        <c:crosses val="autoZero"/>
        <c:auto val="1"/>
        <c:lblAlgn val="ctr"/>
        <c:lblOffset val="100"/>
        <c:tickMarkSkip val="1"/>
      </c:catAx>
      <c:valAx>
        <c:axId val="107411712"/>
        <c:scaling>
          <c:orientation val="minMax"/>
        </c:scaling>
        <c:axPos val="l"/>
        <c:majorGridlines>
          <c:spPr>
            <a:ln w="2363">
              <a:solidFill>
                <a:srgbClr val="000000"/>
              </a:solidFill>
              <a:prstDash val="solid"/>
            </a:ln>
          </c:spPr>
        </c:majorGridlines>
        <c:title>
          <c:tx>
            <c:rich>
              <a:bodyPr/>
              <a:lstStyle/>
              <a:p>
                <a:pPr>
                  <a:defRPr lang="ro-RO"/>
                </a:pPr>
                <a:r>
                  <a:rPr lang="ro-RO"/>
                  <a:t>VALOAREA</a:t>
                </a:r>
              </a:p>
            </c:rich>
          </c:tx>
          <c:layout>
            <c:manualLayout>
              <c:xMode val="edge"/>
              <c:yMode val="edge"/>
              <c:x val="1.4858913663829401E-2"/>
              <c:y val="0.20869559909662461"/>
            </c:manualLayout>
          </c:layout>
          <c:spPr>
            <a:noFill/>
            <a:ln w="18907">
              <a:noFill/>
            </a:ln>
          </c:spPr>
        </c:title>
        <c:numFmt formatCode="General" sourceLinked="1"/>
        <c:tickLblPos val="nextTo"/>
        <c:spPr>
          <a:ln w="2363">
            <a:solidFill>
              <a:srgbClr val="000000"/>
            </a:solidFill>
            <a:prstDash val="solid"/>
          </a:ln>
        </c:spPr>
        <c:txPr>
          <a:bodyPr rot="0" vert="horz"/>
          <a:lstStyle/>
          <a:p>
            <a:pPr>
              <a:defRPr lang="ro-RO"/>
            </a:pPr>
            <a:endParaRPr lang="en-US"/>
          </a:p>
        </c:txPr>
        <c:crossAx val="107409792"/>
        <c:crosses val="autoZero"/>
        <c:crossBetween val="between"/>
      </c:valAx>
      <c:dTable>
        <c:showHorzBorder val="1"/>
        <c:showVertBorder val="1"/>
        <c:showOutline val="1"/>
        <c:showKeys val="1"/>
        <c:spPr>
          <a:ln w="2363">
            <a:solidFill>
              <a:srgbClr val="000000"/>
            </a:solidFill>
            <a:prstDash val="solid"/>
          </a:ln>
        </c:spPr>
        <c:txPr>
          <a:bodyPr/>
          <a:lstStyle/>
          <a:p>
            <a:pPr>
              <a:defRPr lang="ro-RO"/>
            </a:pPr>
            <a:endParaRPr lang="en-US"/>
          </a:p>
        </c:txPr>
      </c:dTable>
      <c:spPr>
        <a:solidFill>
          <a:srgbClr val="FFFF99"/>
        </a:solidFill>
        <a:ln w="18907">
          <a:noFill/>
        </a:ln>
      </c:spPr>
    </c:plotArea>
    <c:legend>
      <c:legendPos val="b"/>
      <c:layout>
        <c:manualLayout>
          <c:xMode val="edge"/>
          <c:yMode val="edge"/>
          <c:x val="0.14561663436930203"/>
          <c:y val="0.75942043581761576"/>
          <c:w val="0.85438336563069806"/>
          <c:h val="0.23188396508575954"/>
        </c:manualLayout>
      </c:layout>
      <c:spPr>
        <a:solidFill>
          <a:srgbClr val="00FF00"/>
        </a:solidFill>
        <a:ln w="2363">
          <a:solidFill>
            <a:srgbClr val="000000"/>
          </a:solidFill>
          <a:prstDash val="solid"/>
        </a:ln>
      </c:spPr>
      <c:txPr>
        <a:bodyPr/>
        <a:lstStyle/>
        <a:p>
          <a:pPr>
            <a:defRPr lang="ro-RO"/>
          </a:pPr>
          <a:endParaRPr lang="en-US"/>
        </a:p>
      </c:txPr>
    </c:legend>
    <c:plotVisOnly val="1"/>
    <c:dispBlanksAs val="gap"/>
  </c:chart>
  <c:spPr>
    <a:solidFill>
      <a:srgbClr val="FFFFFF"/>
    </a:solidFill>
    <a:ln w="56776" cap="flat" cmpd="tri" algn="ctr">
      <a:solidFill>
        <a:srgbClr val="000000"/>
      </a:solidFill>
      <a:prstDash val="solid"/>
      <a:miter lim="800000"/>
      <a:headEnd type="none" w="med" len="med"/>
      <a:tailEnd type="none" w="med" len="med"/>
    </a:ln>
  </c:spPr>
  <c:txPr>
    <a:bodyPr/>
    <a:lstStyle/>
    <a:p>
      <a:pPr>
        <a:defRPr sz="900" b="0" i="0" u="none" strike="noStrike" baseline="0">
          <a:solidFill>
            <a:srgbClr val="000000"/>
          </a:solidFill>
          <a:latin typeface="Arial"/>
          <a:ea typeface="Arial"/>
          <a:cs typeface="Arial"/>
        </a:defRPr>
      </a:pPr>
      <a:endParaRPr lang="en-US"/>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682020802377416"/>
          <c:y val="3.1884057971014505E-2"/>
          <c:w val="0.82466567607726593"/>
          <c:h val="0.53913043478260858"/>
        </c:manualLayout>
      </c:layout>
      <c:barChart>
        <c:barDir val="col"/>
        <c:grouping val="clustered"/>
        <c:ser>
          <c:idx val="2"/>
          <c:order val="0"/>
          <c:tx>
            <c:strRef>
              <c:f>Sheet1!$A$4</c:f>
              <c:strCache>
                <c:ptCount val="1"/>
                <c:pt idx="0">
                  <c:v>Sporul Natural</c:v>
                </c:pt>
              </c:strCache>
            </c:strRef>
          </c:tx>
          <c:spPr>
            <a:gradFill rotWithShape="0">
              <a:gsLst>
                <a:gs pos="0">
                  <a:srgbClr val="000000">
                    <a:gamma/>
                    <a:shade val="46275"/>
                    <a:invGamma/>
                  </a:srgbClr>
                </a:gs>
                <a:gs pos="50000">
                  <a:srgbClr val="CCCCFF"/>
                </a:gs>
                <a:gs pos="100000">
                  <a:srgbClr val="000000">
                    <a:gamma/>
                    <a:shade val="46275"/>
                    <a:invGamma/>
                  </a:srgbClr>
                </a:gs>
              </a:gsLst>
              <a:lin ang="5400000" scaled="1"/>
            </a:gradFill>
            <a:ln w="8908">
              <a:solidFill>
                <a:srgbClr val="000000"/>
              </a:solidFill>
              <a:prstDash val="solid"/>
            </a:ln>
          </c:spPr>
          <c:dLbls>
            <c:spPr>
              <a:noFill/>
              <a:ln w="17815">
                <a:noFill/>
              </a:ln>
            </c:spPr>
            <c:txPr>
              <a:bodyPr/>
              <a:lstStyle/>
              <a:p>
                <a:pPr>
                  <a:defRPr lang="ro-RO"/>
                </a:pPr>
                <a:endParaRPr lang="en-US"/>
              </a:p>
            </c:txPr>
            <c:showVal val="1"/>
          </c:dLbls>
          <c:cat>
            <c:strRef>
              <c:f>Sheet1!$B$1:$D$1</c:f>
              <c:strCache>
                <c:ptCount val="3"/>
                <c:pt idx="0">
                  <c:v>an 2017</c:v>
                </c:pt>
                <c:pt idx="1">
                  <c:v>an 2016</c:v>
                </c:pt>
                <c:pt idx="2">
                  <c:v>an 2015</c:v>
                </c:pt>
              </c:strCache>
            </c:strRef>
          </c:cat>
          <c:val>
            <c:numRef>
              <c:f>Sheet1!$B$4:$D$4</c:f>
              <c:numCache>
                <c:formatCode>General</c:formatCode>
                <c:ptCount val="3"/>
                <c:pt idx="0">
                  <c:v>-5.53</c:v>
                </c:pt>
                <c:pt idx="1">
                  <c:v>-4.6899999999999995</c:v>
                </c:pt>
                <c:pt idx="2">
                  <c:v>-5.76</c:v>
                </c:pt>
              </c:numCache>
            </c:numRef>
          </c:val>
        </c:ser>
        <c:axId val="107384832"/>
        <c:axId val="107386752"/>
      </c:barChart>
      <c:catAx>
        <c:axId val="107384832"/>
        <c:scaling>
          <c:orientation val="minMax"/>
        </c:scaling>
        <c:axPos val="b"/>
        <c:title>
          <c:tx>
            <c:rich>
              <a:bodyPr/>
              <a:lstStyle/>
              <a:p>
                <a:pPr>
                  <a:defRPr lang="ro-RO"/>
                </a:pPr>
                <a:r>
                  <a:rPr lang="ro-RO"/>
                  <a:t>PERIOADA</a:t>
                </a:r>
              </a:p>
            </c:rich>
          </c:tx>
          <c:layout>
            <c:manualLayout>
              <c:xMode val="edge"/>
              <c:yMode val="edge"/>
              <c:x val="0.54531953854605386"/>
              <c:y val="0.68985503265580217"/>
            </c:manualLayout>
          </c:layout>
          <c:spPr>
            <a:noFill/>
            <a:ln w="17815">
              <a:noFill/>
            </a:ln>
          </c:spPr>
        </c:title>
        <c:numFmt formatCode="General" sourceLinked="1"/>
        <c:tickLblPos val="nextTo"/>
        <c:spPr>
          <a:ln w="2227">
            <a:solidFill>
              <a:srgbClr val="000000"/>
            </a:solidFill>
            <a:prstDash val="solid"/>
          </a:ln>
        </c:spPr>
        <c:txPr>
          <a:bodyPr rot="0" vert="horz"/>
          <a:lstStyle/>
          <a:p>
            <a:pPr>
              <a:defRPr lang="ro-RO"/>
            </a:pPr>
            <a:endParaRPr lang="en-US"/>
          </a:p>
        </c:txPr>
        <c:crossAx val="107386752"/>
        <c:crosses val="autoZero"/>
        <c:auto val="1"/>
        <c:lblAlgn val="ctr"/>
        <c:lblOffset val="100"/>
        <c:tickMarkSkip val="1"/>
      </c:catAx>
      <c:valAx>
        <c:axId val="107386752"/>
        <c:scaling>
          <c:orientation val="minMax"/>
        </c:scaling>
        <c:axPos val="l"/>
        <c:majorGridlines>
          <c:spPr>
            <a:ln w="2227">
              <a:solidFill>
                <a:srgbClr val="000000"/>
              </a:solidFill>
              <a:prstDash val="solid"/>
            </a:ln>
          </c:spPr>
        </c:majorGridlines>
        <c:title>
          <c:tx>
            <c:rich>
              <a:bodyPr/>
              <a:lstStyle/>
              <a:p>
                <a:pPr>
                  <a:defRPr lang="ro-RO"/>
                </a:pPr>
                <a:r>
                  <a:rPr lang="ro-RO"/>
                  <a:t>VALOAREA</a:t>
                </a:r>
              </a:p>
            </c:rich>
          </c:tx>
          <c:layout>
            <c:manualLayout>
              <c:xMode val="edge"/>
              <c:yMode val="edge"/>
              <c:x val="1.4858847585912226E-2"/>
              <c:y val="0.20869559909662461"/>
            </c:manualLayout>
          </c:layout>
          <c:spPr>
            <a:noFill/>
            <a:ln w="17815">
              <a:noFill/>
            </a:ln>
          </c:spPr>
        </c:title>
        <c:numFmt formatCode="General" sourceLinked="1"/>
        <c:tickLblPos val="nextTo"/>
        <c:spPr>
          <a:ln w="2227">
            <a:solidFill>
              <a:srgbClr val="000000"/>
            </a:solidFill>
            <a:prstDash val="solid"/>
          </a:ln>
        </c:spPr>
        <c:txPr>
          <a:bodyPr rot="0" vert="horz"/>
          <a:lstStyle/>
          <a:p>
            <a:pPr>
              <a:defRPr lang="ro-RO"/>
            </a:pPr>
            <a:endParaRPr lang="en-US"/>
          </a:p>
        </c:txPr>
        <c:crossAx val="107384832"/>
        <c:crosses val="autoZero"/>
        <c:crossBetween val="between"/>
      </c:valAx>
      <c:dTable>
        <c:showHorzBorder val="1"/>
        <c:showVertBorder val="1"/>
        <c:showOutline val="1"/>
        <c:showKeys val="1"/>
        <c:spPr>
          <a:ln w="2227">
            <a:solidFill>
              <a:srgbClr val="000000"/>
            </a:solidFill>
            <a:prstDash val="solid"/>
          </a:ln>
        </c:spPr>
        <c:txPr>
          <a:bodyPr/>
          <a:lstStyle/>
          <a:p>
            <a:pPr>
              <a:defRPr lang="ro-RO"/>
            </a:pPr>
            <a:endParaRPr lang="en-US"/>
          </a:p>
        </c:txPr>
      </c:dTable>
      <c:spPr>
        <a:solidFill>
          <a:srgbClr val="FFFF99"/>
        </a:solidFill>
        <a:ln w="17815">
          <a:noFill/>
        </a:ln>
      </c:spPr>
    </c:plotArea>
    <c:legend>
      <c:legendPos val="b"/>
      <c:layout>
        <c:manualLayout>
          <c:xMode val="edge"/>
          <c:yMode val="edge"/>
          <c:x val="0.14561664530305798"/>
          <c:y val="0.75942043581761576"/>
          <c:w val="0.85438335469694171"/>
          <c:h val="0.23188396508575954"/>
        </c:manualLayout>
      </c:layout>
      <c:spPr>
        <a:solidFill>
          <a:srgbClr val="00FF00"/>
        </a:solidFill>
        <a:ln w="2227">
          <a:solidFill>
            <a:srgbClr val="000000"/>
          </a:solidFill>
          <a:prstDash val="solid"/>
        </a:ln>
      </c:spPr>
      <c:txPr>
        <a:bodyPr/>
        <a:lstStyle/>
        <a:p>
          <a:pPr>
            <a:defRPr lang="ro-RO"/>
          </a:pPr>
          <a:endParaRPr lang="en-US"/>
        </a:p>
      </c:txPr>
    </c:legend>
    <c:plotVisOnly val="1"/>
    <c:dispBlanksAs val="gap"/>
  </c:chart>
  <c:spPr>
    <a:solidFill>
      <a:srgbClr val="FFFFFF"/>
    </a:solidFill>
    <a:ln w="53499" cap="flat" cmpd="tri" algn="ctr">
      <a:solidFill>
        <a:srgbClr val="000000"/>
      </a:solidFill>
      <a:prstDash val="solid"/>
      <a:miter lim="800000"/>
      <a:headEnd type="none" w="med" len="med"/>
      <a:tailEnd type="none" w="med" len="med"/>
    </a:ln>
  </c:spPr>
  <c:txPr>
    <a:bodyPr/>
    <a:lstStyle/>
    <a:p>
      <a:pPr>
        <a:defRPr sz="900" b="0" i="0" u="none" strike="noStrike" baseline="0">
          <a:solidFill>
            <a:srgbClr val="000000"/>
          </a:solidFill>
          <a:latin typeface="Arial"/>
          <a:ea typeface="Arial"/>
          <a:cs typeface="Arial"/>
        </a:defRPr>
      </a:pPr>
      <a:endParaRPr lang="en-US"/>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745913818722139"/>
          <c:y val="3.1884057971014505E-2"/>
          <c:w val="0.73402674591381867"/>
          <c:h val="0.53913043478260858"/>
        </c:manualLayout>
      </c:layout>
      <c:barChart>
        <c:barDir val="col"/>
        <c:grouping val="clustered"/>
        <c:ser>
          <c:idx val="3"/>
          <c:order val="0"/>
          <c:tx>
            <c:strRef>
              <c:f>Sheet1!$A$5</c:f>
              <c:strCache>
                <c:ptCount val="1"/>
                <c:pt idx="0">
                  <c:v>Mortalitatea Infantila 0-1 an</c:v>
                </c:pt>
              </c:strCache>
            </c:strRef>
          </c:tx>
          <c:spPr>
            <a:solidFill>
              <a:srgbClr val="FF0000"/>
            </a:solidFill>
            <a:ln w="8911">
              <a:solidFill>
                <a:srgbClr val="000000"/>
              </a:solidFill>
              <a:prstDash val="solid"/>
            </a:ln>
          </c:spPr>
          <c:dLbls>
            <c:spPr>
              <a:noFill/>
              <a:ln w="17821">
                <a:noFill/>
              </a:ln>
            </c:spPr>
            <c:txPr>
              <a:bodyPr/>
              <a:lstStyle/>
              <a:p>
                <a:pPr>
                  <a:defRPr lang="ro-RO"/>
                </a:pPr>
                <a:endParaRPr lang="en-US"/>
              </a:p>
            </c:txPr>
            <c:showVal val="1"/>
          </c:dLbls>
          <c:cat>
            <c:strRef>
              <c:f>Sheet1!$B$1:$D$4</c:f>
              <c:strCache>
                <c:ptCount val="3"/>
                <c:pt idx="0">
                  <c:v>an 2017</c:v>
                </c:pt>
                <c:pt idx="1">
                  <c:v>an 2016</c:v>
                </c:pt>
                <c:pt idx="2">
                  <c:v>an 2015</c:v>
                </c:pt>
              </c:strCache>
            </c:strRef>
          </c:cat>
          <c:val>
            <c:numRef>
              <c:f>Sheet1!$B$5:$D$5</c:f>
              <c:numCache>
                <c:formatCode>General</c:formatCode>
                <c:ptCount val="3"/>
                <c:pt idx="0">
                  <c:v>4.3599999999999985</c:v>
                </c:pt>
                <c:pt idx="1">
                  <c:v>5.31</c:v>
                </c:pt>
                <c:pt idx="2">
                  <c:v>4.25</c:v>
                </c:pt>
              </c:numCache>
            </c:numRef>
          </c:val>
        </c:ser>
        <c:axId val="17689984"/>
        <c:axId val="107472384"/>
      </c:barChart>
      <c:catAx>
        <c:axId val="17689984"/>
        <c:scaling>
          <c:orientation val="minMax"/>
        </c:scaling>
        <c:axPos val="b"/>
        <c:title>
          <c:tx>
            <c:rich>
              <a:bodyPr/>
              <a:lstStyle/>
              <a:p>
                <a:pPr>
                  <a:defRPr lang="ro-RO"/>
                </a:pPr>
                <a:r>
                  <a:rPr lang="ro-RO"/>
                  <a:t>PERIOADA</a:t>
                </a:r>
              </a:p>
            </c:rich>
          </c:tx>
          <c:layout>
            <c:manualLayout>
              <c:xMode val="edge"/>
              <c:yMode val="edge"/>
              <c:x val="0.59138174054773729"/>
              <c:y val="0.68985503265580217"/>
            </c:manualLayout>
          </c:layout>
          <c:spPr>
            <a:noFill/>
            <a:ln w="17821">
              <a:noFill/>
            </a:ln>
          </c:spPr>
        </c:title>
        <c:numFmt formatCode="General" sourceLinked="1"/>
        <c:tickLblPos val="nextTo"/>
        <c:spPr>
          <a:ln w="2228">
            <a:solidFill>
              <a:srgbClr val="000000"/>
            </a:solidFill>
            <a:prstDash val="solid"/>
          </a:ln>
        </c:spPr>
        <c:txPr>
          <a:bodyPr rot="0" vert="horz"/>
          <a:lstStyle/>
          <a:p>
            <a:pPr>
              <a:defRPr lang="ro-RO"/>
            </a:pPr>
            <a:endParaRPr lang="en-US"/>
          </a:p>
        </c:txPr>
        <c:crossAx val="107472384"/>
        <c:crosses val="autoZero"/>
        <c:auto val="1"/>
        <c:lblAlgn val="ctr"/>
        <c:lblOffset val="100"/>
        <c:tickMarkSkip val="1"/>
      </c:catAx>
      <c:valAx>
        <c:axId val="107472384"/>
        <c:scaling>
          <c:orientation val="minMax"/>
        </c:scaling>
        <c:axPos val="l"/>
        <c:majorGridlines>
          <c:spPr>
            <a:ln w="2228">
              <a:solidFill>
                <a:srgbClr val="000000"/>
              </a:solidFill>
              <a:prstDash val="solid"/>
            </a:ln>
          </c:spPr>
        </c:majorGridlines>
        <c:title>
          <c:tx>
            <c:rich>
              <a:bodyPr/>
              <a:lstStyle/>
              <a:p>
                <a:pPr>
                  <a:defRPr lang="ro-RO"/>
                </a:pPr>
                <a:r>
                  <a:rPr lang="ro-RO"/>
                  <a:t>VALOAREA</a:t>
                </a:r>
              </a:p>
            </c:rich>
          </c:tx>
          <c:layout>
            <c:manualLayout>
              <c:xMode val="edge"/>
              <c:yMode val="edge"/>
              <c:x val="1.4858856928598207E-2"/>
              <c:y val="0.20869559909662461"/>
            </c:manualLayout>
          </c:layout>
          <c:spPr>
            <a:noFill/>
            <a:ln w="17821">
              <a:noFill/>
            </a:ln>
          </c:spPr>
        </c:title>
        <c:numFmt formatCode="General" sourceLinked="1"/>
        <c:tickLblPos val="nextTo"/>
        <c:spPr>
          <a:ln w="2228">
            <a:solidFill>
              <a:srgbClr val="000000"/>
            </a:solidFill>
            <a:prstDash val="solid"/>
          </a:ln>
        </c:spPr>
        <c:txPr>
          <a:bodyPr rot="0" vert="horz"/>
          <a:lstStyle/>
          <a:p>
            <a:pPr>
              <a:defRPr lang="ro-RO"/>
            </a:pPr>
            <a:endParaRPr lang="en-US"/>
          </a:p>
        </c:txPr>
        <c:crossAx val="17689984"/>
        <c:crosses val="autoZero"/>
        <c:crossBetween val="between"/>
      </c:valAx>
      <c:dTable>
        <c:showHorzBorder val="1"/>
        <c:showVertBorder val="1"/>
        <c:showOutline val="1"/>
        <c:showKeys val="1"/>
        <c:spPr>
          <a:ln w="2228">
            <a:solidFill>
              <a:srgbClr val="000000"/>
            </a:solidFill>
            <a:prstDash val="solid"/>
          </a:ln>
        </c:spPr>
        <c:txPr>
          <a:bodyPr/>
          <a:lstStyle/>
          <a:p>
            <a:pPr>
              <a:defRPr lang="ro-RO"/>
            </a:pPr>
            <a:endParaRPr lang="en-US"/>
          </a:p>
        </c:txPr>
      </c:dTable>
      <c:spPr>
        <a:solidFill>
          <a:srgbClr val="FFFF99"/>
        </a:solidFill>
        <a:ln w="17821">
          <a:noFill/>
        </a:ln>
      </c:spPr>
    </c:plotArea>
    <c:legend>
      <c:legendPos val="b"/>
      <c:layout>
        <c:manualLayout>
          <c:xMode val="edge"/>
          <c:yMode val="edge"/>
          <c:x val="0.1456166448581683"/>
          <c:y val="0.75942043581761576"/>
          <c:w val="0.8543833551418315"/>
          <c:h val="0.23188396508575954"/>
        </c:manualLayout>
      </c:layout>
      <c:spPr>
        <a:solidFill>
          <a:srgbClr val="00FF00"/>
        </a:solidFill>
        <a:ln w="2228">
          <a:solidFill>
            <a:srgbClr val="000000"/>
          </a:solidFill>
          <a:prstDash val="solid"/>
        </a:ln>
      </c:spPr>
      <c:txPr>
        <a:bodyPr/>
        <a:lstStyle/>
        <a:p>
          <a:pPr>
            <a:defRPr lang="ro-RO"/>
          </a:pPr>
          <a:endParaRPr lang="en-US"/>
        </a:p>
      </c:txPr>
    </c:legend>
    <c:plotVisOnly val="1"/>
    <c:dispBlanksAs val="gap"/>
  </c:chart>
  <c:spPr>
    <a:solidFill>
      <a:srgbClr val="FFFFFF"/>
    </a:solidFill>
    <a:ln w="53515" cap="flat" cmpd="tri" algn="ctr">
      <a:solidFill>
        <a:srgbClr val="000000"/>
      </a:solidFill>
      <a:prstDash val="solid"/>
      <a:miter lim="800000"/>
      <a:headEnd type="none" w="med" len="med"/>
      <a:tailEnd type="none" w="med" len="med"/>
    </a:ln>
  </c:spPr>
  <c:txPr>
    <a:bodyPr/>
    <a:lstStyle/>
    <a:p>
      <a:pPr>
        <a:defRPr sz="900" b="0" i="0" u="none" strike="noStrike" baseline="0">
          <a:solidFill>
            <a:srgbClr val="000000"/>
          </a:solidFill>
          <a:latin typeface="Arial"/>
          <a:ea typeface="Arial"/>
          <a:cs typeface="Arial"/>
        </a:defRPr>
      </a:pPr>
      <a:endParaRPr lang="en-US"/>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875379939209739"/>
          <c:y val="3.1884057971014505E-2"/>
          <c:w val="0.71276595744680882"/>
          <c:h val="0.53913043478260858"/>
        </c:manualLayout>
      </c:layout>
      <c:barChart>
        <c:barDir val="col"/>
        <c:grouping val="clustered"/>
        <c:ser>
          <c:idx val="4"/>
          <c:order val="0"/>
          <c:tx>
            <c:strRef>
              <c:f>Sheet1!$A$6</c:f>
              <c:strCache>
                <c:ptCount val="1"/>
                <c:pt idx="0">
                  <c:v>Mortalitatea precoce  0-6 zile</c:v>
                </c:pt>
              </c:strCache>
            </c:strRef>
          </c:tx>
          <c:spPr>
            <a:solidFill>
              <a:srgbClr val="FF00FF"/>
            </a:solidFill>
            <a:ln w="9616">
              <a:solidFill>
                <a:srgbClr val="000000"/>
              </a:solidFill>
              <a:prstDash val="solid"/>
            </a:ln>
          </c:spPr>
          <c:dLbls>
            <c:spPr>
              <a:noFill/>
              <a:ln w="19232">
                <a:noFill/>
              </a:ln>
            </c:spPr>
            <c:txPr>
              <a:bodyPr/>
              <a:lstStyle/>
              <a:p>
                <a:pPr>
                  <a:defRPr lang="ro-RO"/>
                </a:pPr>
                <a:endParaRPr lang="en-US"/>
              </a:p>
            </c:txPr>
            <c:showVal val="1"/>
          </c:dLbls>
          <c:cat>
            <c:strRef>
              <c:f>Sheet1!$B$1:$D$1</c:f>
              <c:strCache>
                <c:ptCount val="3"/>
                <c:pt idx="0">
                  <c:v>an 2017</c:v>
                </c:pt>
                <c:pt idx="1">
                  <c:v> an 2016</c:v>
                </c:pt>
                <c:pt idx="2">
                  <c:v>an 2015</c:v>
                </c:pt>
              </c:strCache>
            </c:strRef>
          </c:cat>
          <c:val>
            <c:numRef>
              <c:f>Sheet1!$B$6:$D$6</c:f>
              <c:numCache>
                <c:formatCode>General</c:formatCode>
                <c:ptCount val="3"/>
                <c:pt idx="0">
                  <c:v>1.9400000000000004</c:v>
                </c:pt>
                <c:pt idx="1">
                  <c:v>3.54</c:v>
                </c:pt>
                <c:pt idx="2">
                  <c:v>2.8299999999999992</c:v>
                </c:pt>
              </c:numCache>
            </c:numRef>
          </c:val>
        </c:ser>
        <c:axId val="107490304"/>
        <c:axId val="107652224"/>
      </c:barChart>
      <c:catAx>
        <c:axId val="107490304"/>
        <c:scaling>
          <c:orientation val="minMax"/>
        </c:scaling>
        <c:axPos val="b"/>
        <c:title>
          <c:tx>
            <c:rich>
              <a:bodyPr/>
              <a:lstStyle/>
              <a:p>
                <a:pPr>
                  <a:defRPr lang="ro-RO"/>
                </a:pPr>
                <a:r>
                  <a:rPr lang="ro-RO"/>
                  <a:t>PERIOADA</a:t>
                </a:r>
              </a:p>
            </c:rich>
          </c:tx>
          <c:layout>
            <c:manualLayout>
              <c:xMode val="edge"/>
              <c:yMode val="edge"/>
              <c:x val="0.60030390937974853"/>
              <c:y val="0.68985491183103576"/>
            </c:manualLayout>
          </c:layout>
          <c:spPr>
            <a:noFill/>
            <a:ln w="19232">
              <a:noFill/>
            </a:ln>
          </c:spPr>
        </c:title>
        <c:numFmt formatCode="General" sourceLinked="1"/>
        <c:tickLblPos val="nextTo"/>
        <c:spPr>
          <a:ln w="2404">
            <a:solidFill>
              <a:srgbClr val="000000"/>
            </a:solidFill>
            <a:prstDash val="solid"/>
          </a:ln>
        </c:spPr>
        <c:txPr>
          <a:bodyPr rot="0" vert="horz"/>
          <a:lstStyle/>
          <a:p>
            <a:pPr>
              <a:defRPr lang="ro-RO"/>
            </a:pPr>
            <a:endParaRPr lang="en-US"/>
          </a:p>
        </c:txPr>
        <c:crossAx val="107652224"/>
        <c:crosses val="autoZero"/>
        <c:auto val="1"/>
        <c:lblAlgn val="ctr"/>
        <c:lblOffset val="100"/>
        <c:tickMarkSkip val="1"/>
      </c:catAx>
      <c:valAx>
        <c:axId val="107652224"/>
        <c:scaling>
          <c:orientation val="minMax"/>
        </c:scaling>
        <c:axPos val="l"/>
        <c:majorGridlines>
          <c:spPr>
            <a:ln w="2404">
              <a:solidFill>
                <a:srgbClr val="000000"/>
              </a:solidFill>
              <a:prstDash val="solid"/>
            </a:ln>
          </c:spPr>
        </c:majorGridlines>
        <c:title>
          <c:tx>
            <c:rich>
              <a:bodyPr/>
              <a:lstStyle/>
              <a:p>
                <a:pPr>
                  <a:defRPr lang="ro-RO"/>
                </a:pPr>
                <a:r>
                  <a:rPr lang="ro-RO"/>
                  <a:t>VALOAREA</a:t>
                </a:r>
              </a:p>
            </c:rich>
          </c:tx>
          <c:layout>
            <c:manualLayout>
              <c:xMode val="edge"/>
              <c:yMode val="edge"/>
              <c:x val="1.519764574882685E-2"/>
              <c:y val="0.20869574587634027"/>
            </c:manualLayout>
          </c:layout>
          <c:spPr>
            <a:noFill/>
            <a:ln w="19232">
              <a:noFill/>
            </a:ln>
          </c:spPr>
        </c:title>
        <c:numFmt formatCode="General" sourceLinked="1"/>
        <c:tickLblPos val="nextTo"/>
        <c:spPr>
          <a:ln w="2404">
            <a:solidFill>
              <a:srgbClr val="000000"/>
            </a:solidFill>
            <a:prstDash val="solid"/>
          </a:ln>
        </c:spPr>
        <c:txPr>
          <a:bodyPr rot="0" vert="horz"/>
          <a:lstStyle/>
          <a:p>
            <a:pPr>
              <a:defRPr lang="ro-RO"/>
            </a:pPr>
            <a:endParaRPr lang="en-US"/>
          </a:p>
        </c:txPr>
        <c:crossAx val="107490304"/>
        <c:crosses val="autoZero"/>
        <c:crossBetween val="between"/>
      </c:valAx>
      <c:dTable>
        <c:showHorzBorder val="1"/>
        <c:showVertBorder val="1"/>
        <c:showOutline val="1"/>
        <c:showKeys val="1"/>
        <c:spPr>
          <a:ln w="2404">
            <a:solidFill>
              <a:srgbClr val="000000"/>
            </a:solidFill>
            <a:prstDash val="solid"/>
          </a:ln>
        </c:spPr>
        <c:txPr>
          <a:bodyPr/>
          <a:lstStyle/>
          <a:p>
            <a:pPr>
              <a:defRPr lang="ro-RO"/>
            </a:pPr>
            <a:endParaRPr lang="en-US"/>
          </a:p>
        </c:txPr>
      </c:dTable>
      <c:spPr>
        <a:solidFill>
          <a:srgbClr val="FFFF99"/>
        </a:solidFill>
        <a:ln w="19232">
          <a:noFill/>
        </a:ln>
      </c:spPr>
    </c:plotArea>
    <c:legend>
      <c:legendPos val="b"/>
      <c:layout>
        <c:manualLayout>
          <c:xMode val="edge"/>
          <c:yMode val="edge"/>
          <c:x val="0.12613980668684358"/>
          <c:y val="0.75942026308295041"/>
          <c:w val="0.87386019331315679"/>
          <c:h val="0.23188399104070934"/>
        </c:manualLayout>
      </c:layout>
      <c:spPr>
        <a:solidFill>
          <a:srgbClr val="00FF00"/>
        </a:solidFill>
        <a:ln w="2404">
          <a:solidFill>
            <a:srgbClr val="000000"/>
          </a:solidFill>
          <a:prstDash val="solid"/>
        </a:ln>
      </c:spPr>
      <c:txPr>
        <a:bodyPr/>
        <a:lstStyle/>
        <a:p>
          <a:pPr>
            <a:defRPr lang="ro-RO"/>
          </a:pPr>
          <a:endParaRPr lang="en-US"/>
        </a:p>
      </c:txPr>
    </c:legend>
    <c:plotVisOnly val="1"/>
    <c:dispBlanksAs val="gap"/>
  </c:chart>
  <c:spPr>
    <a:solidFill>
      <a:srgbClr val="FFFFFF"/>
    </a:solidFill>
    <a:ln w="57753" cap="flat" cmpd="tri" algn="ctr">
      <a:solidFill>
        <a:srgbClr val="000000"/>
      </a:solidFill>
      <a:prstDash val="solid"/>
      <a:miter lim="800000"/>
      <a:headEnd type="none" w="med" len="med"/>
      <a:tailEnd type="none" w="med" len="med"/>
    </a:ln>
  </c:spPr>
  <c:txPr>
    <a:bodyPr/>
    <a:lstStyle/>
    <a:p>
      <a:pPr>
        <a:defRPr sz="900" b="0" i="0" u="none" strike="noStrike" baseline="0">
          <a:solidFill>
            <a:srgbClr val="000000"/>
          </a:solidFill>
          <a:latin typeface="Arial"/>
          <a:ea typeface="Arial"/>
          <a:cs typeface="Arial"/>
        </a:defRPr>
      </a:pPr>
      <a:endParaRPr lang="en-US"/>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717682020802388"/>
          <c:y val="3.1884057971014505E-2"/>
          <c:w val="0.70430906389301662"/>
          <c:h val="0.53913043478260858"/>
        </c:manualLayout>
      </c:layout>
      <c:barChart>
        <c:barDir val="col"/>
        <c:grouping val="clustered"/>
        <c:ser>
          <c:idx val="5"/>
          <c:order val="0"/>
          <c:tx>
            <c:strRef>
              <c:f>Sheet1!$A$7</c:f>
              <c:strCache>
                <c:ptCount val="1"/>
                <c:pt idx="0">
                  <c:v>Mortalitatea neonatala 0-27 zile</c:v>
                </c:pt>
              </c:strCache>
            </c:strRef>
          </c:tx>
          <c:spPr>
            <a:solidFill>
              <a:srgbClr val="00FFFF"/>
            </a:solidFill>
            <a:ln w="8844">
              <a:solidFill>
                <a:srgbClr val="000000"/>
              </a:solidFill>
              <a:prstDash val="solid"/>
            </a:ln>
          </c:spPr>
          <c:dLbls>
            <c:spPr>
              <a:noFill/>
              <a:ln w="17686">
                <a:noFill/>
              </a:ln>
            </c:spPr>
            <c:txPr>
              <a:bodyPr/>
              <a:lstStyle/>
              <a:p>
                <a:pPr>
                  <a:defRPr lang="ro-RO"/>
                </a:pPr>
                <a:endParaRPr lang="en-US"/>
              </a:p>
            </c:txPr>
            <c:showVal val="1"/>
          </c:dLbls>
          <c:cat>
            <c:strRef>
              <c:f>Sheet1!$B$1:$D$6</c:f>
              <c:strCache>
                <c:ptCount val="3"/>
                <c:pt idx="0">
                  <c:v>an 2017</c:v>
                </c:pt>
                <c:pt idx="1">
                  <c:v>an 2016</c:v>
                </c:pt>
                <c:pt idx="2">
                  <c:v>an 2015</c:v>
                </c:pt>
              </c:strCache>
            </c:strRef>
          </c:cat>
          <c:val>
            <c:numRef>
              <c:f>Sheet1!$B$7:$D$7</c:f>
              <c:numCache>
                <c:formatCode>General</c:formatCode>
                <c:ptCount val="3"/>
                <c:pt idx="0">
                  <c:v>1.9400000000000004</c:v>
                </c:pt>
                <c:pt idx="1">
                  <c:v>3.54</c:v>
                </c:pt>
                <c:pt idx="2">
                  <c:v>3.3</c:v>
                </c:pt>
              </c:numCache>
            </c:numRef>
          </c:val>
        </c:ser>
        <c:axId val="107408000"/>
        <c:axId val="107680512"/>
      </c:barChart>
      <c:catAx>
        <c:axId val="107408000"/>
        <c:scaling>
          <c:orientation val="minMax"/>
        </c:scaling>
        <c:axPos val="b"/>
        <c:title>
          <c:tx>
            <c:rich>
              <a:bodyPr/>
              <a:lstStyle/>
              <a:p>
                <a:pPr>
                  <a:defRPr lang="ro-RO"/>
                </a:pPr>
                <a:r>
                  <a:rPr lang="ro-RO"/>
                  <a:t>PERIOADA</a:t>
                </a:r>
              </a:p>
            </c:rich>
          </c:tx>
          <c:layout>
            <c:manualLayout>
              <c:xMode val="edge"/>
              <c:yMode val="edge"/>
              <c:x val="0.60624073889498009"/>
              <c:y val="0.68985506329781088"/>
            </c:manualLayout>
          </c:layout>
          <c:spPr>
            <a:noFill/>
            <a:ln w="17686">
              <a:noFill/>
            </a:ln>
          </c:spPr>
        </c:title>
        <c:numFmt formatCode="General" sourceLinked="1"/>
        <c:tickLblPos val="nextTo"/>
        <c:spPr>
          <a:ln w="2211">
            <a:solidFill>
              <a:srgbClr val="000000"/>
            </a:solidFill>
            <a:prstDash val="solid"/>
          </a:ln>
        </c:spPr>
        <c:txPr>
          <a:bodyPr rot="0" vert="horz"/>
          <a:lstStyle/>
          <a:p>
            <a:pPr>
              <a:defRPr lang="ro-RO"/>
            </a:pPr>
            <a:endParaRPr lang="en-US"/>
          </a:p>
        </c:txPr>
        <c:crossAx val="107680512"/>
        <c:crosses val="autoZero"/>
        <c:auto val="1"/>
        <c:lblAlgn val="ctr"/>
        <c:lblOffset val="100"/>
        <c:tickMarkSkip val="1"/>
      </c:catAx>
      <c:valAx>
        <c:axId val="107680512"/>
        <c:scaling>
          <c:orientation val="minMax"/>
        </c:scaling>
        <c:axPos val="l"/>
        <c:majorGridlines>
          <c:spPr>
            <a:ln w="2211">
              <a:solidFill>
                <a:srgbClr val="000000"/>
              </a:solidFill>
              <a:prstDash val="solid"/>
            </a:ln>
          </c:spPr>
        </c:majorGridlines>
        <c:title>
          <c:tx>
            <c:rich>
              <a:bodyPr/>
              <a:lstStyle/>
              <a:p>
                <a:pPr>
                  <a:defRPr lang="ro-RO"/>
                </a:pPr>
                <a:r>
                  <a:rPr lang="ro-RO"/>
                  <a:t>VALOAREA</a:t>
                </a:r>
              </a:p>
            </c:rich>
          </c:tx>
          <c:layout>
            <c:manualLayout>
              <c:xMode val="edge"/>
              <c:yMode val="edge"/>
              <c:x val="1.4858799295657669E-2"/>
              <c:y val="0.20869578049731743"/>
            </c:manualLayout>
          </c:layout>
          <c:spPr>
            <a:noFill/>
            <a:ln w="17686">
              <a:noFill/>
            </a:ln>
          </c:spPr>
        </c:title>
        <c:numFmt formatCode="General" sourceLinked="1"/>
        <c:tickLblPos val="nextTo"/>
        <c:spPr>
          <a:ln w="2211">
            <a:solidFill>
              <a:srgbClr val="000000"/>
            </a:solidFill>
            <a:prstDash val="solid"/>
          </a:ln>
        </c:spPr>
        <c:txPr>
          <a:bodyPr rot="0" vert="horz"/>
          <a:lstStyle/>
          <a:p>
            <a:pPr>
              <a:defRPr lang="ro-RO"/>
            </a:pPr>
            <a:endParaRPr lang="en-US"/>
          </a:p>
        </c:txPr>
        <c:crossAx val="107408000"/>
        <c:crosses val="autoZero"/>
        <c:crossBetween val="between"/>
      </c:valAx>
      <c:dTable>
        <c:showHorzBorder val="1"/>
        <c:showVertBorder val="1"/>
        <c:showOutline val="1"/>
        <c:showKeys val="1"/>
        <c:spPr>
          <a:ln w="2211">
            <a:solidFill>
              <a:srgbClr val="000000"/>
            </a:solidFill>
            <a:prstDash val="solid"/>
          </a:ln>
        </c:spPr>
        <c:txPr>
          <a:bodyPr/>
          <a:lstStyle/>
          <a:p>
            <a:pPr>
              <a:defRPr lang="ro-RO"/>
            </a:pPr>
            <a:endParaRPr lang="en-US"/>
          </a:p>
        </c:txPr>
      </c:dTable>
      <c:spPr>
        <a:solidFill>
          <a:srgbClr val="FFFF99"/>
        </a:solidFill>
        <a:ln w="17686">
          <a:noFill/>
        </a:ln>
      </c:spPr>
    </c:plotArea>
    <c:legend>
      <c:legendPos val="b"/>
      <c:layout>
        <c:manualLayout>
          <c:xMode val="edge"/>
          <c:yMode val="edge"/>
          <c:x val="0.14561663178178683"/>
          <c:y val="0.75942046400826391"/>
          <c:w val="0.85438336821821326"/>
          <c:h val="0.23188417712846138"/>
        </c:manualLayout>
      </c:layout>
      <c:spPr>
        <a:solidFill>
          <a:srgbClr val="00FF00"/>
        </a:solidFill>
        <a:ln w="2211">
          <a:solidFill>
            <a:srgbClr val="000000"/>
          </a:solidFill>
          <a:prstDash val="solid"/>
        </a:ln>
      </c:spPr>
      <c:txPr>
        <a:bodyPr/>
        <a:lstStyle/>
        <a:p>
          <a:pPr>
            <a:defRPr lang="ro-RO"/>
          </a:pPr>
          <a:endParaRPr lang="en-US"/>
        </a:p>
      </c:txPr>
    </c:legend>
    <c:plotVisOnly val="1"/>
    <c:dispBlanksAs val="gap"/>
  </c:chart>
  <c:spPr>
    <a:solidFill>
      <a:srgbClr val="FFFFFF"/>
    </a:solidFill>
    <a:ln w="53111" cap="flat" cmpd="tri" algn="ctr">
      <a:solidFill>
        <a:srgbClr val="000000"/>
      </a:solidFill>
      <a:prstDash val="solid"/>
      <a:miter lim="800000"/>
      <a:headEnd type="none" w="med" len="med"/>
      <a:tailEnd type="none" w="med" len="med"/>
    </a:ln>
  </c:spPr>
  <c:txPr>
    <a:bodyPr/>
    <a:lstStyle/>
    <a:p>
      <a:pPr>
        <a:defRPr sz="900" b="0" i="0" u="none" strike="noStrike" baseline="0">
          <a:solidFill>
            <a:srgbClr val="000000"/>
          </a:solidFill>
          <a:latin typeface="Arial"/>
          <a:ea typeface="Arial"/>
          <a:cs typeface="Arial"/>
        </a:defRPr>
      </a:pPr>
      <a:endParaRPr lang="en-US"/>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manualLayout>
          <c:layoutTarget val="inner"/>
          <c:xMode val="edge"/>
          <c:yMode val="edge"/>
          <c:x val="0.33729569093610701"/>
          <c:y val="3.1884057971014505E-2"/>
          <c:w val="0.66419019316493333"/>
          <c:h val="0.48695652173913057"/>
        </c:manualLayout>
      </c:layout>
      <c:barChart>
        <c:barDir val="col"/>
        <c:grouping val="clustered"/>
        <c:ser>
          <c:idx val="6"/>
          <c:order val="0"/>
          <c:tx>
            <c:strRef>
              <c:f>Sheet1!$A$8</c:f>
              <c:strCache>
                <c:ptCount val="1"/>
                <c:pt idx="0">
                  <c:v>Moratlitatea Postneonatala 28-11 luni</c:v>
                </c:pt>
              </c:strCache>
            </c:strRef>
          </c:tx>
          <c:spPr>
            <a:solidFill>
              <a:srgbClr val="993300"/>
            </a:solidFill>
            <a:ln w="8844">
              <a:solidFill>
                <a:srgbClr val="000000"/>
              </a:solidFill>
              <a:prstDash val="solid"/>
            </a:ln>
          </c:spPr>
          <c:dLbls>
            <c:spPr>
              <a:noFill/>
              <a:ln w="17687">
                <a:noFill/>
              </a:ln>
            </c:spPr>
            <c:txPr>
              <a:bodyPr/>
              <a:lstStyle/>
              <a:p>
                <a:pPr>
                  <a:defRPr lang="ro-RO"/>
                </a:pPr>
                <a:endParaRPr lang="en-US"/>
              </a:p>
            </c:txPr>
            <c:showVal val="1"/>
          </c:dLbls>
          <c:cat>
            <c:strRef>
              <c:f>Sheet1!$B$1:$D$1</c:f>
              <c:strCache>
                <c:ptCount val="3"/>
                <c:pt idx="0">
                  <c:v>an 2017</c:v>
                </c:pt>
                <c:pt idx="1">
                  <c:v> an 2016</c:v>
                </c:pt>
                <c:pt idx="2">
                  <c:v>an 2015</c:v>
                </c:pt>
              </c:strCache>
            </c:strRef>
          </c:cat>
          <c:val>
            <c:numRef>
              <c:f>Sheet1!$B$8:$D$8</c:f>
              <c:numCache>
                <c:formatCode>General</c:formatCode>
                <c:ptCount val="3"/>
                <c:pt idx="0">
                  <c:v>2.42</c:v>
                </c:pt>
                <c:pt idx="1">
                  <c:v>1.77</c:v>
                </c:pt>
                <c:pt idx="2">
                  <c:v>0.95000000000000018</c:v>
                </c:pt>
              </c:numCache>
            </c:numRef>
          </c:val>
        </c:ser>
        <c:ser>
          <c:idx val="7"/>
          <c:order val="1"/>
          <c:tx>
            <c:strRef>
              <c:f>Sheet1!$A$9</c:f>
              <c:strCache>
                <c:ptCount val="1"/>
              </c:strCache>
            </c:strRef>
          </c:tx>
          <c:spPr>
            <a:solidFill>
              <a:srgbClr val="339966"/>
            </a:solidFill>
            <a:ln w="8844">
              <a:solidFill>
                <a:srgbClr val="000000"/>
              </a:solidFill>
              <a:prstDash val="solid"/>
            </a:ln>
          </c:spPr>
          <c:dLbls>
            <c:spPr>
              <a:noFill/>
              <a:ln w="17687">
                <a:noFill/>
              </a:ln>
            </c:spPr>
            <c:txPr>
              <a:bodyPr/>
              <a:lstStyle/>
              <a:p>
                <a:pPr>
                  <a:defRPr lang="ro-RO"/>
                </a:pPr>
                <a:endParaRPr lang="en-US"/>
              </a:p>
            </c:txPr>
            <c:showVal val="1"/>
          </c:dLbls>
          <c:cat>
            <c:strRef>
              <c:f>Sheet1!$B$1:$D$1</c:f>
              <c:strCache>
                <c:ptCount val="3"/>
                <c:pt idx="0">
                  <c:v>an 2017</c:v>
                </c:pt>
                <c:pt idx="1">
                  <c:v> an 2016</c:v>
                </c:pt>
                <c:pt idx="2">
                  <c:v>an 2015</c:v>
                </c:pt>
              </c:strCache>
            </c:strRef>
          </c:cat>
          <c:val>
            <c:numRef>
              <c:f>Sheet1!$B$9:$E$9</c:f>
              <c:numCache>
                <c:formatCode>General</c:formatCode>
                <c:ptCount val="4"/>
              </c:numCache>
            </c:numRef>
          </c:val>
        </c:ser>
        <c:axId val="107736448"/>
        <c:axId val="107857408"/>
      </c:barChart>
      <c:catAx>
        <c:axId val="107736448"/>
        <c:scaling>
          <c:orientation val="minMax"/>
        </c:scaling>
        <c:axPos val="b"/>
        <c:title>
          <c:tx>
            <c:rich>
              <a:bodyPr/>
              <a:lstStyle/>
              <a:p>
                <a:pPr>
                  <a:defRPr lang="ro-RO"/>
                </a:pPr>
                <a:r>
                  <a:rPr lang="ro-RO"/>
                  <a:t>PERIOADA</a:t>
                </a:r>
              </a:p>
            </c:rich>
          </c:tx>
          <c:layout>
            <c:manualLayout>
              <c:xMode val="edge"/>
              <c:yMode val="edge"/>
              <c:x val="0.62555717016059709"/>
              <c:y val="0.68985503265580217"/>
            </c:manualLayout>
          </c:layout>
          <c:spPr>
            <a:noFill/>
            <a:ln w="17687">
              <a:noFill/>
            </a:ln>
          </c:spPr>
        </c:title>
        <c:numFmt formatCode="General" sourceLinked="1"/>
        <c:tickLblPos val="nextTo"/>
        <c:spPr>
          <a:ln w="2211">
            <a:solidFill>
              <a:srgbClr val="000000"/>
            </a:solidFill>
            <a:prstDash val="solid"/>
          </a:ln>
        </c:spPr>
        <c:txPr>
          <a:bodyPr rot="0" vert="horz"/>
          <a:lstStyle/>
          <a:p>
            <a:pPr>
              <a:defRPr lang="ro-RO"/>
            </a:pPr>
            <a:endParaRPr lang="en-US"/>
          </a:p>
        </c:txPr>
        <c:crossAx val="107857408"/>
        <c:crosses val="autoZero"/>
        <c:auto val="1"/>
        <c:lblAlgn val="ctr"/>
        <c:lblOffset val="100"/>
        <c:tickMarkSkip val="1"/>
      </c:catAx>
      <c:valAx>
        <c:axId val="107857408"/>
        <c:scaling>
          <c:orientation val="minMax"/>
        </c:scaling>
        <c:axPos val="l"/>
        <c:majorGridlines>
          <c:spPr>
            <a:ln w="2211">
              <a:solidFill>
                <a:srgbClr val="000000"/>
              </a:solidFill>
              <a:prstDash val="solid"/>
            </a:ln>
          </c:spPr>
        </c:majorGridlines>
        <c:title>
          <c:tx>
            <c:rich>
              <a:bodyPr/>
              <a:lstStyle/>
              <a:p>
                <a:pPr>
                  <a:defRPr lang="ro-RO"/>
                </a:pPr>
                <a:r>
                  <a:rPr lang="ro-RO"/>
                  <a:t>VALOAREA</a:t>
                </a:r>
              </a:p>
            </c:rich>
          </c:tx>
          <c:layout>
            <c:manualLayout>
              <c:xMode val="edge"/>
              <c:yMode val="edge"/>
              <c:x val="1.4858872254702071E-2"/>
              <c:y val="0.1826088018067509"/>
            </c:manualLayout>
          </c:layout>
          <c:spPr>
            <a:noFill/>
            <a:ln w="17687">
              <a:noFill/>
            </a:ln>
          </c:spPr>
        </c:title>
        <c:numFmt formatCode="General" sourceLinked="1"/>
        <c:tickLblPos val="nextTo"/>
        <c:spPr>
          <a:ln w="2211">
            <a:solidFill>
              <a:srgbClr val="000000"/>
            </a:solidFill>
            <a:prstDash val="solid"/>
          </a:ln>
        </c:spPr>
        <c:txPr>
          <a:bodyPr rot="0" vert="horz"/>
          <a:lstStyle/>
          <a:p>
            <a:pPr>
              <a:defRPr lang="ro-RO"/>
            </a:pPr>
            <a:endParaRPr lang="en-US"/>
          </a:p>
        </c:txPr>
        <c:crossAx val="107736448"/>
        <c:crosses val="autoZero"/>
        <c:crossBetween val="between"/>
      </c:valAx>
      <c:dTable>
        <c:showHorzBorder val="1"/>
        <c:showVertBorder val="1"/>
        <c:showOutline val="1"/>
        <c:showKeys val="1"/>
        <c:spPr>
          <a:ln w="2211">
            <a:solidFill>
              <a:srgbClr val="000000"/>
            </a:solidFill>
            <a:prstDash val="solid"/>
          </a:ln>
        </c:spPr>
        <c:txPr>
          <a:bodyPr/>
          <a:lstStyle/>
          <a:p>
            <a:pPr>
              <a:defRPr lang="ro-RO"/>
            </a:pPr>
            <a:endParaRPr lang="en-US"/>
          </a:p>
        </c:txPr>
      </c:dTable>
      <c:spPr>
        <a:solidFill>
          <a:srgbClr val="FFFF99"/>
        </a:solidFill>
        <a:ln w="17687">
          <a:noFill/>
        </a:ln>
      </c:spPr>
    </c:plotArea>
    <c:legend>
      <c:legendPos val="b"/>
      <c:layout>
        <c:manualLayout>
          <c:xMode val="edge"/>
          <c:yMode val="edge"/>
          <c:x val="0.14561664770444471"/>
          <c:y val="0.75942043581761576"/>
          <c:w val="0.85438335229555551"/>
          <c:h val="0.23188396508575954"/>
        </c:manualLayout>
      </c:layout>
      <c:spPr>
        <a:solidFill>
          <a:srgbClr val="00FF00"/>
        </a:solidFill>
        <a:ln w="2211">
          <a:solidFill>
            <a:srgbClr val="000000"/>
          </a:solidFill>
          <a:prstDash val="solid"/>
        </a:ln>
      </c:spPr>
      <c:txPr>
        <a:bodyPr/>
        <a:lstStyle/>
        <a:p>
          <a:pPr>
            <a:defRPr lang="ro-RO"/>
          </a:pPr>
          <a:endParaRPr lang="en-US"/>
        </a:p>
      </c:txPr>
    </c:legend>
    <c:plotVisOnly val="1"/>
    <c:dispBlanksAs val="gap"/>
  </c:chart>
  <c:spPr>
    <a:solidFill>
      <a:srgbClr val="FFFFFF"/>
    </a:solidFill>
    <a:ln w="53114" cap="flat" cmpd="tri" algn="ctr">
      <a:solidFill>
        <a:srgbClr val="000000"/>
      </a:solidFill>
      <a:prstDash val="solid"/>
      <a:miter lim="800000"/>
      <a:headEnd type="none" w="med" len="med"/>
      <a:tailEnd type="none" w="med" len="med"/>
    </a:ln>
  </c:spPr>
  <c:txPr>
    <a:bodyPr/>
    <a:lstStyle/>
    <a:p>
      <a:pPr>
        <a:defRPr sz="900" b="0" i="0" u="none" strike="noStrike" baseline="0">
          <a:solidFill>
            <a:srgbClr val="000000"/>
          </a:solidFill>
          <a:latin typeface="Arial"/>
          <a:ea typeface="Arial"/>
          <a:cs typeface="Arial"/>
        </a:defRPr>
      </a:pPr>
      <a:endParaRPr lang="en-US"/>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163447251114411"/>
          <c:y val="3.1884057971014505E-2"/>
          <c:w val="0.6998514115898965"/>
          <c:h val="0.53913043478260858"/>
        </c:manualLayout>
      </c:layout>
      <c:barChart>
        <c:barDir val="col"/>
        <c:grouping val="clustered"/>
        <c:ser>
          <c:idx val="7"/>
          <c:order val="0"/>
          <c:tx>
            <c:strRef>
              <c:f>Sheet1!$A$9</c:f>
              <c:strCache>
                <c:ptCount val="1"/>
                <c:pt idx="0">
                  <c:v>Mortalitatea Postinfantila 1-4 ani</c:v>
                </c:pt>
              </c:strCache>
            </c:strRef>
          </c:tx>
          <c:spPr>
            <a:solidFill>
              <a:srgbClr val="339966"/>
            </a:solidFill>
            <a:ln w="8857">
              <a:solidFill>
                <a:srgbClr val="000000"/>
              </a:solidFill>
              <a:prstDash val="solid"/>
            </a:ln>
          </c:spPr>
          <c:dLbls>
            <c:spPr>
              <a:noFill/>
              <a:ln w="17714">
                <a:noFill/>
              </a:ln>
            </c:spPr>
            <c:txPr>
              <a:bodyPr/>
              <a:lstStyle/>
              <a:p>
                <a:pPr>
                  <a:defRPr lang="ro-RO"/>
                </a:pPr>
                <a:endParaRPr lang="en-US"/>
              </a:p>
            </c:txPr>
            <c:showVal val="1"/>
          </c:dLbls>
          <c:cat>
            <c:strRef>
              <c:f>Sheet1!$B$1:$D$1</c:f>
              <c:strCache>
                <c:ptCount val="3"/>
                <c:pt idx="0">
                  <c:v>an 2017</c:v>
                </c:pt>
                <c:pt idx="1">
                  <c:v>an 2016</c:v>
                </c:pt>
                <c:pt idx="2">
                  <c:v>an 2015</c:v>
                </c:pt>
              </c:strCache>
            </c:strRef>
          </c:cat>
          <c:val>
            <c:numRef>
              <c:f>Sheet1!$B$9:$D$9</c:f>
              <c:numCache>
                <c:formatCode>General</c:formatCode>
                <c:ptCount val="3"/>
                <c:pt idx="0">
                  <c:v>0</c:v>
                </c:pt>
                <c:pt idx="1">
                  <c:v>0.2</c:v>
                </c:pt>
                <c:pt idx="2">
                  <c:v>0.2</c:v>
                </c:pt>
              </c:numCache>
            </c:numRef>
          </c:val>
        </c:ser>
        <c:axId val="107629568"/>
        <c:axId val="107816064"/>
      </c:barChart>
      <c:catAx>
        <c:axId val="107629568"/>
        <c:scaling>
          <c:orientation val="minMax"/>
        </c:scaling>
        <c:axPos val="b"/>
        <c:title>
          <c:tx>
            <c:rich>
              <a:bodyPr/>
              <a:lstStyle/>
              <a:p>
                <a:pPr>
                  <a:defRPr lang="ro-RO"/>
                </a:pPr>
                <a:r>
                  <a:rPr lang="ro-RO"/>
                  <a:t>PERIOADA</a:t>
                </a:r>
              </a:p>
            </c:rich>
          </c:tx>
          <c:layout>
            <c:manualLayout>
              <c:xMode val="edge"/>
              <c:yMode val="edge"/>
              <c:x val="0.60772667365077282"/>
              <c:y val="0.68985503265580217"/>
            </c:manualLayout>
          </c:layout>
          <c:spPr>
            <a:noFill/>
            <a:ln w="17714">
              <a:noFill/>
            </a:ln>
          </c:spPr>
        </c:title>
        <c:numFmt formatCode="General" sourceLinked="1"/>
        <c:tickLblPos val="nextTo"/>
        <c:spPr>
          <a:ln w="2214">
            <a:solidFill>
              <a:srgbClr val="000000"/>
            </a:solidFill>
            <a:prstDash val="solid"/>
          </a:ln>
        </c:spPr>
        <c:txPr>
          <a:bodyPr rot="0" vert="horz"/>
          <a:lstStyle/>
          <a:p>
            <a:pPr>
              <a:defRPr lang="ro-RO"/>
            </a:pPr>
            <a:endParaRPr lang="en-US"/>
          </a:p>
        </c:txPr>
        <c:crossAx val="107816064"/>
        <c:crosses val="autoZero"/>
        <c:auto val="1"/>
        <c:lblAlgn val="ctr"/>
        <c:lblOffset val="100"/>
        <c:tickMarkSkip val="1"/>
      </c:catAx>
      <c:valAx>
        <c:axId val="107816064"/>
        <c:scaling>
          <c:orientation val="minMax"/>
        </c:scaling>
        <c:axPos val="l"/>
        <c:majorGridlines>
          <c:spPr>
            <a:ln w="2214">
              <a:solidFill>
                <a:srgbClr val="000000"/>
              </a:solidFill>
              <a:prstDash val="solid"/>
            </a:ln>
          </c:spPr>
        </c:majorGridlines>
        <c:title>
          <c:tx>
            <c:rich>
              <a:bodyPr/>
              <a:lstStyle/>
              <a:p>
                <a:pPr>
                  <a:defRPr lang="ro-RO"/>
                </a:pPr>
                <a:r>
                  <a:rPr lang="ro-RO"/>
                  <a:t>VALOAREA</a:t>
                </a:r>
              </a:p>
            </c:rich>
          </c:tx>
          <c:layout>
            <c:manualLayout>
              <c:xMode val="edge"/>
              <c:yMode val="edge"/>
              <c:x val="1.4858872254702071E-2"/>
              <c:y val="0.20869559909662461"/>
            </c:manualLayout>
          </c:layout>
          <c:spPr>
            <a:noFill/>
            <a:ln w="17714">
              <a:noFill/>
            </a:ln>
          </c:spPr>
        </c:title>
        <c:numFmt formatCode="General" sourceLinked="1"/>
        <c:tickLblPos val="nextTo"/>
        <c:spPr>
          <a:ln w="2214">
            <a:solidFill>
              <a:srgbClr val="000000"/>
            </a:solidFill>
            <a:prstDash val="solid"/>
          </a:ln>
        </c:spPr>
        <c:txPr>
          <a:bodyPr rot="0" vert="horz"/>
          <a:lstStyle/>
          <a:p>
            <a:pPr>
              <a:defRPr lang="ro-RO"/>
            </a:pPr>
            <a:endParaRPr lang="en-US"/>
          </a:p>
        </c:txPr>
        <c:crossAx val="107629568"/>
        <c:crosses val="autoZero"/>
        <c:crossBetween val="between"/>
      </c:valAx>
      <c:dTable>
        <c:showHorzBorder val="1"/>
        <c:showVertBorder val="1"/>
        <c:showOutline val="1"/>
        <c:showKeys val="1"/>
        <c:spPr>
          <a:ln w="2214">
            <a:solidFill>
              <a:srgbClr val="000000"/>
            </a:solidFill>
            <a:prstDash val="solid"/>
          </a:ln>
        </c:spPr>
        <c:txPr>
          <a:bodyPr/>
          <a:lstStyle/>
          <a:p>
            <a:pPr>
              <a:defRPr lang="ro-RO"/>
            </a:pPr>
            <a:endParaRPr lang="en-US"/>
          </a:p>
        </c:txPr>
      </c:dTable>
      <c:spPr>
        <a:solidFill>
          <a:srgbClr val="FFFF99"/>
        </a:solidFill>
        <a:ln w="17714">
          <a:noFill/>
        </a:ln>
      </c:spPr>
    </c:plotArea>
    <c:legend>
      <c:legendPos val="b"/>
      <c:layout>
        <c:manualLayout>
          <c:xMode val="edge"/>
          <c:yMode val="edge"/>
          <c:x val="0.14561664770444471"/>
          <c:y val="0.75942043581761576"/>
          <c:w val="0.85438335229555551"/>
          <c:h val="0.23188396508575954"/>
        </c:manualLayout>
      </c:layout>
      <c:spPr>
        <a:solidFill>
          <a:srgbClr val="00FF00"/>
        </a:solidFill>
        <a:ln w="2214">
          <a:solidFill>
            <a:srgbClr val="000000"/>
          </a:solidFill>
          <a:prstDash val="solid"/>
        </a:ln>
      </c:spPr>
      <c:txPr>
        <a:bodyPr/>
        <a:lstStyle/>
        <a:p>
          <a:pPr>
            <a:defRPr lang="ro-RO"/>
          </a:pPr>
          <a:endParaRPr lang="en-US"/>
        </a:p>
      </c:txPr>
    </c:legend>
    <c:plotVisOnly val="1"/>
    <c:dispBlanksAs val="gap"/>
  </c:chart>
  <c:spPr>
    <a:solidFill>
      <a:srgbClr val="FFFFFF"/>
    </a:solidFill>
    <a:ln w="53193" cap="flat" cmpd="tri" algn="ctr">
      <a:solidFill>
        <a:srgbClr val="000000"/>
      </a:solidFill>
      <a:prstDash val="solid"/>
      <a:miter lim="800000"/>
      <a:headEnd type="none" w="med" len="med"/>
      <a:tailEnd type="none" w="med" len="med"/>
    </a:ln>
  </c:spPr>
  <c:txPr>
    <a:bodyPr/>
    <a:lstStyle/>
    <a:p>
      <a:pPr>
        <a:defRPr sz="900" b="0" i="0" u="none" strike="noStrike" baseline="0">
          <a:solidFill>
            <a:srgbClr val="000000"/>
          </a:solidFill>
          <a:latin typeface="Arial"/>
          <a:ea typeface="Arial"/>
          <a:cs typeface="Arial"/>
        </a:defRPr>
      </a:pPr>
      <a:endParaRPr lang="en-US"/>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276374442793475"/>
          <c:y val="3.1884057971014505E-2"/>
          <c:w val="0.81872213967310581"/>
          <c:h val="0.53913043478260858"/>
        </c:manualLayout>
      </c:layout>
      <c:barChart>
        <c:barDir val="col"/>
        <c:grouping val="clustered"/>
        <c:ser>
          <c:idx val="9"/>
          <c:order val="0"/>
          <c:tx>
            <c:strRef>
              <c:f>Sheet1!$A$10</c:f>
              <c:strCache>
                <c:ptCount val="1"/>
                <c:pt idx="0">
                  <c:v>Mortinatalitatea</c:v>
                </c:pt>
              </c:strCache>
            </c:strRef>
          </c:tx>
          <c:spPr>
            <a:gradFill rotWithShape="0">
              <a:gsLst>
                <a:gs pos="0">
                  <a:srgbClr val="000000">
                    <a:gamma/>
                    <a:shade val="46275"/>
                    <a:invGamma/>
                  </a:srgbClr>
                </a:gs>
                <a:gs pos="50000">
                  <a:srgbClr val="FFFF00"/>
                </a:gs>
                <a:gs pos="100000">
                  <a:srgbClr val="000000">
                    <a:gamma/>
                    <a:shade val="46275"/>
                    <a:invGamma/>
                  </a:srgbClr>
                </a:gs>
              </a:gsLst>
              <a:lin ang="5400000" scaled="1"/>
            </a:gradFill>
            <a:ln w="8870">
              <a:solidFill>
                <a:srgbClr val="000000"/>
              </a:solidFill>
              <a:prstDash val="solid"/>
            </a:ln>
          </c:spPr>
          <c:dLbls>
            <c:spPr>
              <a:noFill/>
              <a:ln w="17740">
                <a:noFill/>
              </a:ln>
            </c:spPr>
            <c:txPr>
              <a:bodyPr/>
              <a:lstStyle/>
              <a:p>
                <a:pPr>
                  <a:defRPr lang="ro-RO"/>
                </a:pPr>
                <a:endParaRPr lang="en-US"/>
              </a:p>
            </c:txPr>
            <c:showVal val="1"/>
          </c:dLbls>
          <c:cat>
            <c:strRef>
              <c:f>Sheet1!$B$1:$D$1</c:f>
              <c:strCache>
                <c:ptCount val="3"/>
                <c:pt idx="0">
                  <c:v>an 2017</c:v>
                </c:pt>
                <c:pt idx="1">
                  <c:v>an 2016</c:v>
                </c:pt>
                <c:pt idx="2">
                  <c:v>an 2015</c:v>
                </c:pt>
              </c:strCache>
            </c:strRef>
          </c:cat>
          <c:val>
            <c:numRef>
              <c:f>Sheet1!$B$10:$D$10</c:f>
              <c:numCache>
                <c:formatCode>General</c:formatCode>
                <c:ptCount val="3"/>
                <c:pt idx="0">
                  <c:v>4.83</c:v>
                </c:pt>
                <c:pt idx="1">
                  <c:v>4.4000000000000004</c:v>
                </c:pt>
                <c:pt idx="2">
                  <c:v>4.6899999999999995</c:v>
                </c:pt>
              </c:numCache>
            </c:numRef>
          </c:val>
        </c:ser>
        <c:axId val="107960960"/>
        <c:axId val="107946752"/>
      </c:barChart>
      <c:catAx>
        <c:axId val="107960960"/>
        <c:scaling>
          <c:orientation val="minMax"/>
        </c:scaling>
        <c:axPos val="b"/>
        <c:title>
          <c:tx>
            <c:rich>
              <a:bodyPr/>
              <a:lstStyle/>
              <a:p>
                <a:pPr>
                  <a:defRPr lang="ro-RO"/>
                </a:pPr>
                <a:r>
                  <a:rPr lang="ro-RO"/>
                  <a:t>PERIOADA</a:t>
                </a:r>
              </a:p>
            </c:rich>
          </c:tx>
          <c:layout>
            <c:manualLayout>
              <c:xMode val="edge"/>
              <c:yMode val="edge"/>
              <c:x val="0.54829118463196369"/>
              <c:y val="0.68985503265580217"/>
            </c:manualLayout>
          </c:layout>
          <c:spPr>
            <a:noFill/>
            <a:ln w="17740">
              <a:noFill/>
            </a:ln>
          </c:spPr>
        </c:title>
        <c:numFmt formatCode="General" sourceLinked="1"/>
        <c:tickLblPos val="nextTo"/>
        <c:spPr>
          <a:ln w="2218">
            <a:solidFill>
              <a:srgbClr val="000000"/>
            </a:solidFill>
            <a:prstDash val="solid"/>
          </a:ln>
        </c:spPr>
        <c:txPr>
          <a:bodyPr rot="0" vert="horz"/>
          <a:lstStyle/>
          <a:p>
            <a:pPr>
              <a:defRPr lang="ro-RO"/>
            </a:pPr>
            <a:endParaRPr lang="en-US"/>
          </a:p>
        </c:txPr>
        <c:crossAx val="107946752"/>
        <c:crosses val="autoZero"/>
        <c:auto val="1"/>
        <c:lblAlgn val="ctr"/>
        <c:lblOffset val="100"/>
        <c:tickMarkSkip val="1"/>
      </c:catAx>
      <c:valAx>
        <c:axId val="107946752"/>
        <c:scaling>
          <c:orientation val="minMax"/>
        </c:scaling>
        <c:axPos val="l"/>
        <c:majorGridlines>
          <c:spPr>
            <a:ln w="2218">
              <a:solidFill>
                <a:srgbClr val="000000"/>
              </a:solidFill>
              <a:prstDash val="solid"/>
            </a:ln>
          </c:spPr>
        </c:majorGridlines>
        <c:title>
          <c:tx>
            <c:rich>
              <a:bodyPr/>
              <a:lstStyle/>
              <a:p>
                <a:pPr>
                  <a:defRPr lang="ro-RO"/>
                </a:pPr>
                <a:r>
                  <a:rPr lang="ro-RO"/>
                  <a:t>VALOAREA</a:t>
                </a:r>
              </a:p>
            </c:rich>
          </c:tx>
          <c:layout>
            <c:manualLayout>
              <c:xMode val="edge"/>
              <c:yMode val="edge"/>
              <c:x val="1.4858872254702071E-2"/>
              <c:y val="0.20869559909662461"/>
            </c:manualLayout>
          </c:layout>
          <c:spPr>
            <a:noFill/>
            <a:ln w="17740">
              <a:noFill/>
            </a:ln>
          </c:spPr>
        </c:title>
        <c:numFmt formatCode="General" sourceLinked="1"/>
        <c:tickLblPos val="nextTo"/>
        <c:spPr>
          <a:ln w="2218">
            <a:solidFill>
              <a:srgbClr val="000000"/>
            </a:solidFill>
            <a:prstDash val="solid"/>
          </a:ln>
        </c:spPr>
        <c:txPr>
          <a:bodyPr rot="0" vert="horz"/>
          <a:lstStyle/>
          <a:p>
            <a:pPr>
              <a:defRPr lang="ro-RO"/>
            </a:pPr>
            <a:endParaRPr lang="en-US"/>
          </a:p>
        </c:txPr>
        <c:crossAx val="107960960"/>
        <c:crosses val="autoZero"/>
        <c:crossBetween val="between"/>
      </c:valAx>
      <c:dTable>
        <c:showHorzBorder val="1"/>
        <c:showVertBorder val="1"/>
        <c:showOutline val="1"/>
        <c:showKeys val="1"/>
        <c:spPr>
          <a:ln w="2218">
            <a:solidFill>
              <a:srgbClr val="000000"/>
            </a:solidFill>
            <a:prstDash val="solid"/>
          </a:ln>
        </c:spPr>
        <c:txPr>
          <a:bodyPr/>
          <a:lstStyle/>
          <a:p>
            <a:pPr>
              <a:defRPr lang="ro-RO"/>
            </a:pPr>
            <a:endParaRPr lang="en-US"/>
          </a:p>
        </c:txPr>
      </c:dTable>
      <c:spPr>
        <a:solidFill>
          <a:srgbClr val="FFFF99"/>
        </a:solidFill>
        <a:ln w="17740">
          <a:noFill/>
        </a:ln>
      </c:spPr>
    </c:plotArea>
    <c:legend>
      <c:legendPos val="b"/>
      <c:layout>
        <c:manualLayout>
          <c:xMode val="edge"/>
          <c:yMode val="edge"/>
          <c:x val="0.14561664770444471"/>
          <c:y val="0.75942043581761576"/>
          <c:w val="0.85438335229555551"/>
          <c:h val="0.23188396508575954"/>
        </c:manualLayout>
      </c:layout>
      <c:spPr>
        <a:solidFill>
          <a:srgbClr val="00FF00"/>
        </a:solidFill>
        <a:ln w="2218">
          <a:solidFill>
            <a:srgbClr val="000000"/>
          </a:solidFill>
          <a:prstDash val="solid"/>
        </a:ln>
      </c:spPr>
      <c:txPr>
        <a:bodyPr/>
        <a:lstStyle/>
        <a:p>
          <a:pPr>
            <a:defRPr lang="ro-RO"/>
          </a:pPr>
          <a:endParaRPr lang="en-US"/>
        </a:p>
      </c:txPr>
    </c:legend>
    <c:plotVisOnly val="1"/>
    <c:dispBlanksAs val="gap"/>
  </c:chart>
  <c:spPr>
    <a:solidFill>
      <a:srgbClr val="FFFFFF"/>
    </a:solidFill>
    <a:ln w="53272" cap="flat" cmpd="tri" algn="ctr">
      <a:solidFill>
        <a:srgbClr val="000000"/>
      </a:solidFill>
      <a:prstDash val="solid"/>
      <a:miter lim="800000"/>
      <a:headEnd type="none" w="med" len="med"/>
      <a:tailEnd type="none" w="med" len="med"/>
    </a:ln>
  </c:spPr>
  <c:txPr>
    <a:bodyPr/>
    <a:lstStyle/>
    <a:p>
      <a:pPr>
        <a:defRPr sz="900" b="0" i="0" u="none" strike="noStrike" baseline="0">
          <a:solidFill>
            <a:srgbClr val="000000"/>
          </a:solidFill>
          <a:latin typeface="Arial"/>
          <a:ea typeface="Arial"/>
          <a:cs typeface="Arial"/>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ro-RO"/>
            </a:pPr>
            <a:r>
              <a:rPr lang="en-US"/>
              <a:t>%        </a:t>
            </a:r>
            <a:r>
              <a:rPr lang="ro-RO"/>
              <a:t>luna </a:t>
            </a:r>
            <a:r>
              <a:rPr lang="en-US"/>
              <a:t>corespunzătoare din anul precedent=100</a:t>
            </a:r>
            <a:endParaRPr lang="ro-RO"/>
          </a:p>
        </c:rich>
      </c:tx>
      <c:layout>
        <c:manualLayout>
          <c:xMode val="edge"/>
          <c:yMode val="edge"/>
          <c:x val="0.310518732856777"/>
          <c:y val="2.4132718550744749E-2"/>
        </c:manualLayout>
      </c:layout>
    </c:title>
    <c:plotArea>
      <c:layout/>
      <c:lineChart>
        <c:grouping val="stacked"/>
        <c:ser>
          <c:idx val="0"/>
          <c:order val="0"/>
          <c:tx>
            <c:strRef>
              <c:f>'[MEHEDINTI-2.xls]2017'!$A$14:$A$16</c:f>
              <c:strCache>
                <c:ptCount val="1"/>
                <c:pt idx="0">
                  <c:v>Indicii valorici ai cifrei de afaceri din industrie pe total (Piaţa Internă și Piaţa Externă)</c:v>
                </c:pt>
              </c:strCache>
            </c:strRef>
          </c:tx>
          <c:marker>
            <c:spPr>
              <a:solidFill>
                <a:srgbClr val="FF0000"/>
              </a:solidFill>
            </c:spPr>
          </c:marker>
          <c:cat>
            <c:multiLvlStrRef>
              <c:f>'[MEHEDINTI-2.xls]2017'!$B$15:$N$16</c:f>
              <c:multiLvlStrCache>
                <c:ptCount val="13"/>
                <c:lvl>
                  <c:pt idx="0">
                    <c:v>feb.</c:v>
                  </c:pt>
                  <c:pt idx="1">
                    <c:v>mar.</c:v>
                  </c:pt>
                  <c:pt idx="2">
                    <c:v>apr.</c:v>
                  </c:pt>
                  <c:pt idx="3">
                    <c:v>mai</c:v>
                  </c:pt>
                  <c:pt idx="4">
                    <c:v>iun.</c:v>
                  </c:pt>
                  <c:pt idx="5">
                    <c:v>iul.</c:v>
                  </c:pt>
                  <c:pt idx="6">
                    <c:v>aug.</c:v>
                  </c:pt>
                  <c:pt idx="7">
                    <c:v>sep.</c:v>
                  </c:pt>
                  <c:pt idx="8">
                    <c:v>oct.</c:v>
                  </c:pt>
                  <c:pt idx="9">
                    <c:v>nov.</c:v>
                  </c:pt>
                  <c:pt idx="10">
                    <c:v>dec.</c:v>
                  </c:pt>
                  <c:pt idx="11">
                    <c:v>ian.</c:v>
                  </c:pt>
                  <c:pt idx="12">
                    <c:v>feb.2)</c:v>
                  </c:pt>
                </c:lvl>
                <c:lvl>
                  <c:pt idx="0">
                    <c:v>20171)</c:v>
                  </c:pt>
                  <c:pt idx="11">
                    <c:v>2018</c:v>
                  </c:pt>
                </c:lvl>
              </c:multiLvlStrCache>
            </c:multiLvlStrRef>
          </c:cat>
          <c:val>
            <c:numRef>
              <c:f>'[MEHEDINTI-2.xls]2017'!$B$17:$N$17</c:f>
              <c:numCache>
                <c:formatCode>0.0</c:formatCode>
                <c:ptCount val="13"/>
                <c:pt idx="0">
                  <c:v>77.8</c:v>
                </c:pt>
                <c:pt idx="1">
                  <c:v>144.6</c:v>
                </c:pt>
                <c:pt idx="2" formatCode="General">
                  <c:v>126.9</c:v>
                </c:pt>
                <c:pt idx="3" formatCode="General">
                  <c:v>183.7</c:v>
                </c:pt>
                <c:pt idx="4" formatCode="General">
                  <c:v>116.8</c:v>
                </c:pt>
                <c:pt idx="5">
                  <c:v>132</c:v>
                </c:pt>
                <c:pt idx="6">
                  <c:v>173.1</c:v>
                </c:pt>
                <c:pt idx="7">
                  <c:v>173.4</c:v>
                </c:pt>
                <c:pt idx="8">
                  <c:v>162.69999999999999</c:v>
                </c:pt>
                <c:pt idx="9">
                  <c:v>153.19999999999999</c:v>
                </c:pt>
                <c:pt idx="10">
                  <c:v>233.2</c:v>
                </c:pt>
                <c:pt idx="11">
                  <c:v>134.80000000000001</c:v>
                </c:pt>
                <c:pt idx="12">
                  <c:v>155.6</c:v>
                </c:pt>
              </c:numCache>
            </c:numRef>
          </c:val>
        </c:ser>
        <c:marker val="1"/>
        <c:axId val="86077824"/>
        <c:axId val="86079360"/>
      </c:lineChart>
      <c:catAx>
        <c:axId val="86077824"/>
        <c:scaling>
          <c:orientation val="minMax"/>
        </c:scaling>
        <c:axPos val="b"/>
        <c:majorTickMark val="none"/>
        <c:tickLblPos val="nextTo"/>
        <c:txPr>
          <a:bodyPr/>
          <a:lstStyle/>
          <a:p>
            <a:pPr>
              <a:defRPr lang="ro-RO"/>
            </a:pPr>
            <a:endParaRPr lang="en-US"/>
          </a:p>
        </c:txPr>
        <c:crossAx val="86079360"/>
        <c:crosses val="autoZero"/>
        <c:auto val="1"/>
        <c:lblAlgn val="ctr"/>
        <c:lblOffset val="100"/>
      </c:catAx>
      <c:valAx>
        <c:axId val="86079360"/>
        <c:scaling>
          <c:orientation val="minMax"/>
        </c:scaling>
        <c:axPos val="l"/>
        <c:majorGridlines/>
        <c:numFmt formatCode="0.0" sourceLinked="1"/>
        <c:majorTickMark val="none"/>
        <c:tickLblPos val="nextTo"/>
        <c:txPr>
          <a:bodyPr/>
          <a:lstStyle/>
          <a:p>
            <a:pPr>
              <a:defRPr lang="ro-RO"/>
            </a:pPr>
            <a:endParaRPr lang="en-US"/>
          </a:p>
        </c:txPr>
        <c:crossAx val="86077824"/>
        <c:crosses val="autoZero"/>
        <c:crossBetween val="between"/>
      </c:valAx>
      <c:dTable>
        <c:showHorzBorder val="1"/>
        <c:showVertBorder val="1"/>
        <c:showOutline val="1"/>
        <c:showKeys val="1"/>
        <c:txPr>
          <a:bodyPr/>
          <a:lstStyle/>
          <a:p>
            <a:pPr rtl="0">
              <a:defRPr lang="ro-RO"/>
            </a:pPr>
            <a:endParaRPr lang="en-US"/>
          </a:p>
        </c:txPr>
      </c:dTable>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zero"/>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6"/>
      </a:solidFill>
    </a:ln>
  </c:spPr>
  <c:txPr>
    <a:bodyPr/>
    <a:lstStyle/>
    <a:p>
      <a:pPr>
        <a:defRPr sz="900"/>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179791976225861"/>
          <c:y val="3.1884057971014505E-2"/>
          <c:w val="0.76968796433878184"/>
          <c:h val="0.53913043478260858"/>
        </c:manualLayout>
      </c:layout>
      <c:barChart>
        <c:barDir val="col"/>
        <c:grouping val="clustered"/>
        <c:ser>
          <c:idx val="10"/>
          <c:order val="0"/>
          <c:tx>
            <c:strRef>
              <c:f>Sheet1!$A$11</c:f>
              <c:strCache>
                <c:ptCount val="1"/>
                <c:pt idx="0">
                  <c:v>Mortalitatea perinatala</c:v>
                </c:pt>
              </c:strCache>
            </c:strRef>
          </c:tx>
          <c:spPr>
            <a:solidFill>
              <a:srgbClr val="00FF00"/>
            </a:solidFill>
            <a:ln w="8806">
              <a:solidFill>
                <a:srgbClr val="000000"/>
              </a:solidFill>
              <a:prstDash val="solid"/>
            </a:ln>
          </c:spPr>
          <c:dLbls>
            <c:spPr>
              <a:noFill/>
              <a:ln w="17611">
                <a:noFill/>
              </a:ln>
            </c:spPr>
            <c:txPr>
              <a:bodyPr/>
              <a:lstStyle/>
              <a:p>
                <a:pPr>
                  <a:defRPr lang="ro-RO"/>
                </a:pPr>
                <a:endParaRPr lang="en-US"/>
              </a:p>
            </c:txPr>
            <c:showVal val="1"/>
          </c:dLbls>
          <c:cat>
            <c:strRef>
              <c:f>Sheet1!$B$1:$D$1</c:f>
              <c:strCache>
                <c:ptCount val="3"/>
                <c:pt idx="0">
                  <c:v>an 2017</c:v>
                </c:pt>
                <c:pt idx="1">
                  <c:v>an 2016</c:v>
                </c:pt>
                <c:pt idx="2">
                  <c:v>an 2015</c:v>
                </c:pt>
              </c:strCache>
            </c:strRef>
          </c:cat>
          <c:val>
            <c:numRef>
              <c:f>Sheet1!$B$11:$D$11</c:f>
              <c:numCache>
                <c:formatCode>General</c:formatCode>
                <c:ptCount val="3"/>
                <c:pt idx="0">
                  <c:v>6.76</c:v>
                </c:pt>
                <c:pt idx="1">
                  <c:v>7.92</c:v>
                </c:pt>
                <c:pt idx="2">
                  <c:v>7.51</c:v>
                </c:pt>
              </c:numCache>
            </c:numRef>
          </c:val>
        </c:ser>
        <c:axId val="108062976"/>
        <c:axId val="108216704"/>
      </c:barChart>
      <c:catAx>
        <c:axId val="108062976"/>
        <c:scaling>
          <c:orientation val="minMax"/>
        </c:scaling>
        <c:axPos val="b"/>
        <c:title>
          <c:tx>
            <c:rich>
              <a:bodyPr/>
              <a:lstStyle/>
              <a:p>
                <a:pPr>
                  <a:defRPr lang="ro-RO"/>
                </a:pPr>
                <a:r>
                  <a:rPr lang="ro-RO"/>
                  <a:t>PERIOADA</a:t>
                </a:r>
              </a:p>
            </c:rich>
          </c:tx>
          <c:layout>
            <c:manualLayout>
              <c:xMode val="edge"/>
              <c:yMode val="edge"/>
              <c:x val="0.57355126746495744"/>
              <c:y val="0.68985503265580217"/>
            </c:manualLayout>
          </c:layout>
          <c:spPr>
            <a:noFill/>
            <a:ln w="17611">
              <a:noFill/>
            </a:ln>
          </c:spPr>
        </c:title>
        <c:numFmt formatCode="General" sourceLinked="1"/>
        <c:tickLblPos val="nextTo"/>
        <c:spPr>
          <a:ln w="2201">
            <a:solidFill>
              <a:srgbClr val="000000"/>
            </a:solidFill>
            <a:prstDash val="solid"/>
          </a:ln>
        </c:spPr>
        <c:txPr>
          <a:bodyPr rot="0" vert="horz"/>
          <a:lstStyle/>
          <a:p>
            <a:pPr>
              <a:defRPr lang="ro-RO"/>
            </a:pPr>
            <a:endParaRPr lang="en-US"/>
          </a:p>
        </c:txPr>
        <c:crossAx val="108216704"/>
        <c:crosses val="autoZero"/>
        <c:auto val="1"/>
        <c:lblAlgn val="ctr"/>
        <c:lblOffset val="100"/>
        <c:tickMarkSkip val="1"/>
      </c:catAx>
      <c:valAx>
        <c:axId val="108216704"/>
        <c:scaling>
          <c:orientation val="minMax"/>
        </c:scaling>
        <c:axPos val="l"/>
        <c:majorGridlines>
          <c:spPr>
            <a:ln w="2201">
              <a:solidFill>
                <a:srgbClr val="000000"/>
              </a:solidFill>
              <a:prstDash val="solid"/>
            </a:ln>
          </c:spPr>
        </c:majorGridlines>
        <c:title>
          <c:tx>
            <c:rich>
              <a:bodyPr/>
              <a:lstStyle/>
              <a:p>
                <a:pPr>
                  <a:defRPr lang="ro-RO"/>
                </a:pPr>
                <a:r>
                  <a:rPr lang="ro-RO"/>
                  <a:t>VALOAREA</a:t>
                </a:r>
              </a:p>
            </c:rich>
          </c:tx>
          <c:layout>
            <c:manualLayout>
              <c:xMode val="edge"/>
              <c:yMode val="edge"/>
              <c:x val="1.4858872254702071E-2"/>
              <c:y val="0.20869559909662461"/>
            </c:manualLayout>
          </c:layout>
          <c:spPr>
            <a:noFill/>
            <a:ln w="17611">
              <a:noFill/>
            </a:ln>
          </c:spPr>
        </c:title>
        <c:numFmt formatCode="General" sourceLinked="1"/>
        <c:tickLblPos val="nextTo"/>
        <c:spPr>
          <a:ln w="2201">
            <a:solidFill>
              <a:srgbClr val="000000"/>
            </a:solidFill>
            <a:prstDash val="solid"/>
          </a:ln>
        </c:spPr>
        <c:txPr>
          <a:bodyPr rot="0" vert="horz"/>
          <a:lstStyle/>
          <a:p>
            <a:pPr>
              <a:defRPr lang="ro-RO"/>
            </a:pPr>
            <a:endParaRPr lang="en-US"/>
          </a:p>
        </c:txPr>
        <c:crossAx val="108062976"/>
        <c:crosses val="autoZero"/>
        <c:crossBetween val="between"/>
      </c:valAx>
      <c:dTable>
        <c:showHorzBorder val="1"/>
        <c:showVertBorder val="1"/>
        <c:showOutline val="1"/>
        <c:showKeys val="1"/>
        <c:spPr>
          <a:ln w="2201">
            <a:solidFill>
              <a:srgbClr val="000000"/>
            </a:solidFill>
            <a:prstDash val="solid"/>
          </a:ln>
        </c:spPr>
        <c:txPr>
          <a:bodyPr/>
          <a:lstStyle/>
          <a:p>
            <a:pPr>
              <a:defRPr lang="ro-RO"/>
            </a:pPr>
            <a:endParaRPr lang="en-US"/>
          </a:p>
        </c:txPr>
      </c:dTable>
      <c:spPr>
        <a:solidFill>
          <a:srgbClr val="FFFF99"/>
        </a:solidFill>
        <a:ln w="17611">
          <a:noFill/>
        </a:ln>
      </c:spPr>
    </c:plotArea>
    <c:legend>
      <c:legendPos val="b"/>
      <c:layout>
        <c:manualLayout>
          <c:xMode val="edge"/>
          <c:yMode val="edge"/>
          <c:x val="0.14561664770444471"/>
          <c:y val="0.75942043581761576"/>
          <c:w val="0.85438335229555551"/>
          <c:h val="0.23188396508575954"/>
        </c:manualLayout>
      </c:layout>
      <c:spPr>
        <a:solidFill>
          <a:srgbClr val="00FF00"/>
        </a:solidFill>
        <a:ln w="2201">
          <a:solidFill>
            <a:srgbClr val="000000"/>
          </a:solidFill>
          <a:prstDash val="solid"/>
        </a:ln>
      </c:spPr>
      <c:txPr>
        <a:bodyPr/>
        <a:lstStyle/>
        <a:p>
          <a:pPr>
            <a:defRPr lang="ro-RO"/>
          </a:pPr>
          <a:endParaRPr lang="en-US"/>
        </a:p>
      </c:txPr>
    </c:legend>
    <c:plotVisOnly val="1"/>
    <c:dispBlanksAs val="gap"/>
  </c:chart>
  <c:spPr>
    <a:solidFill>
      <a:srgbClr val="FFFFFF"/>
    </a:solidFill>
    <a:ln w="52885" cap="flat" cmpd="tri" algn="ctr">
      <a:solidFill>
        <a:srgbClr val="000000"/>
      </a:solidFill>
      <a:prstDash val="solid"/>
      <a:miter lim="800000"/>
      <a:headEnd type="none" w="med" len="med"/>
      <a:tailEnd type="none" w="med" len="med"/>
    </a:ln>
  </c:spPr>
  <c:txPr>
    <a:bodyPr/>
    <a:lstStyle/>
    <a:p>
      <a:pPr>
        <a:defRPr sz="900" b="0" i="0" u="none" strike="noStrike" baseline="0">
          <a:solidFill>
            <a:srgbClr val="000000"/>
          </a:solidFill>
          <a:latin typeface="Arial"/>
          <a:ea typeface="Arial"/>
          <a:cs typeface="Arial"/>
        </a:defRPr>
      </a:pPr>
      <a:endParaRPr lang="en-US"/>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ro-RO" sz="1200"/>
            </a:pPr>
            <a:r>
              <a:rPr lang="vi-VN" sz="1200"/>
              <a:t>C</a:t>
            </a:r>
            <a:r>
              <a:rPr lang="ro-RO" sz="1200"/>
              <a:t>âștigul</a:t>
            </a:r>
            <a:r>
              <a:rPr lang="vi-VN" sz="1200"/>
              <a:t> </a:t>
            </a:r>
            <a:r>
              <a:rPr lang="ro-RO" sz="1200"/>
              <a:t>salarial</a:t>
            </a:r>
            <a:r>
              <a:rPr lang="vi-VN" sz="1200"/>
              <a:t> </a:t>
            </a:r>
            <a:r>
              <a:rPr lang="ro-RO" sz="1200"/>
              <a:t>mediu brut</a:t>
            </a:r>
          </a:p>
        </c:rich>
      </c:tx>
    </c:title>
    <c:plotArea>
      <c:layout/>
      <c:lineChart>
        <c:grouping val="standard"/>
        <c:ser>
          <c:idx val="0"/>
          <c:order val="0"/>
          <c:tx>
            <c:strRef>
              <c:f>'2017'!$A$76</c:f>
              <c:strCache>
                <c:ptCount val="1"/>
                <c:pt idx="0">
                  <c:v>Total judeţ</c:v>
                </c:pt>
              </c:strCache>
            </c:strRef>
          </c:tx>
          <c:cat>
            <c:multiLvlStrRef>
              <c:f>'2017'!$B$74:$O$75</c:f>
              <c:multiLvlStrCache>
                <c:ptCount val="14"/>
                <c:lvl>
                  <c:pt idx="1">
                    <c:v>feb.</c:v>
                  </c:pt>
                  <c:pt idx="2">
                    <c:v>mar.</c:v>
                  </c:pt>
                  <c:pt idx="3">
                    <c:v>apr.</c:v>
                  </c:pt>
                  <c:pt idx="4">
                    <c:v>mai</c:v>
                  </c:pt>
                  <c:pt idx="5">
                    <c:v>iun.</c:v>
                  </c:pt>
                  <c:pt idx="6">
                    <c:v>iul.</c:v>
                  </c:pt>
                  <c:pt idx="7">
                    <c:v>aug.</c:v>
                  </c:pt>
                  <c:pt idx="8">
                    <c:v>sep.</c:v>
                  </c:pt>
                  <c:pt idx="9">
                    <c:v>oct.</c:v>
                  </c:pt>
                  <c:pt idx="10">
                    <c:v>nov.</c:v>
                  </c:pt>
                  <c:pt idx="11">
                    <c:v>dec.</c:v>
                  </c:pt>
                  <c:pt idx="12">
                    <c:v>ian.</c:v>
                  </c:pt>
                  <c:pt idx="13">
                    <c:v>feb.</c:v>
                  </c:pt>
                </c:lvl>
                <c:lvl>
                  <c:pt idx="1">
                    <c:v>2017 *)</c:v>
                  </c:pt>
                  <c:pt idx="12">
                    <c:v>2018 *)</c:v>
                  </c:pt>
                </c:lvl>
              </c:multiLvlStrCache>
            </c:multiLvlStrRef>
          </c:cat>
          <c:val>
            <c:numRef>
              <c:f>'2017'!$B$76:$O$76</c:f>
              <c:numCache>
                <c:formatCode>General</c:formatCode>
                <c:ptCount val="14"/>
                <c:pt idx="1">
                  <c:v>2829</c:v>
                </c:pt>
                <c:pt idx="2">
                  <c:v>2953</c:v>
                </c:pt>
                <c:pt idx="3">
                  <c:v>2929</c:v>
                </c:pt>
                <c:pt idx="4">
                  <c:v>2929</c:v>
                </c:pt>
                <c:pt idx="5">
                  <c:v>2977</c:v>
                </c:pt>
                <c:pt idx="6">
                  <c:v>3064</c:v>
                </c:pt>
                <c:pt idx="7">
                  <c:v>3038</c:v>
                </c:pt>
                <c:pt idx="8">
                  <c:v>3024</c:v>
                </c:pt>
                <c:pt idx="9">
                  <c:v>3045</c:v>
                </c:pt>
                <c:pt idx="10">
                  <c:v>3276</c:v>
                </c:pt>
                <c:pt idx="11">
                  <c:v>3296</c:v>
                </c:pt>
                <c:pt idx="12">
                  <c:v>3579</c:v>
                </c:pt>
                <c:pt idx="13">
                  <c:v>3581</c:v>
                </c:pt>
              </c:numCache>
            </c:numRef>
          </c:val>
        </c:ser>
        <c:ser>
          <c:idx val="2"/>
          <c:order val="1"/>
          <c:tx>
            <c:strRef>
              <c:f>'2017'!$A$78</c:f>
              <c:strCache>
                <c:ptCount val="1"/>
                <c:pt idx="0">
                  <c:v>Industrie şi Construcţii </c:v>
                </c:pt>
              </c:strCache>
            </c:strRef>
          </c:tx>
          <c:spPr>
            <a:ln>
              <a:solidFill>
                <a:srgbClr val="FF0000"/>
              </a:solidFill>
            </a:ln>
          </c:spPr>
          <c:marker>
            <c:spPr>
              <a:solidFill>
                <a:srgbClr val="FF0000"/>
              </a:solidFill>
            </c:spPr>
          </c:marker>
          <c:cat>
            <c:multiLvlStrRef>
              <c:f>'2017'!$B$74:$O$75</c:f>
              <c:multiLvlStrCache>
                <c:ptCount val="14"/>
                <c:lvl>
                  <c:pt idx="1">
                    <c:v>feb.</c:v>
                  </c:pt>
                  <c:pt idx="2">
                    <c:v>mar.</c:v>
                  </c:pt>
                  <c:pt idx="3">
                    <c:v>apr.</c:v>
                  </c:pt>
                  <c:pt idx="4">
                    <c:v>mai</c:v>
                  </c:pt>
                  <c:pt idx="5">
                    <c:v>iun.</c:v>
                  </c:pt>
                  <c:pt idx="6">
                    <c:v>iul.</c:v>
                  </c:pt>
                  <c:pt idx="7">
                    <c:v>aug.</c:v>
                  </c:pt>
                  <c:pt idx="8">
                    <c:v>sep.</c:v>
                  </c:pt>
                  <c:pt idx="9">
                    <c:v>oct.</c:v>
                  </c:pt>
                  <c:pt idx="10">
                    <c:v>nov.</c:v>
                  </c:pt>
                  <c:pt idx="11">
                    <c:v>dec.</c:v>
                  </c:pt>
                  <c:pt idx="12">
                    <c:v>ian.</c:v>
                  </c:pt>
                  <c:pt idx="13">
                    <c:v>feb.</c:v>
                  </c:pt>
                </c:lvl>
                <c:lvl>
                  <c:pt idx="1">
                    <c:v>2017 *)</c:v>
                  </c:pt>
                  <c:pt idx="12">
                    <c:v>2018 *)</c:v>
                  </c:pt>
                </c:lvl>
              </c:multiLvlStrCache>
            </c:multiLvlStrRef>
          </c:cat>
          <c:val>
            <c:numRef>
              <c:f>'2017'!$B$78:$O$78</c:f>
              <c:numCache>
                <c:formatCode>General</c:formatCode>
                <c:ptCount val="14"/>
                <c:pt idx="1">
                  <c:v>2546</c:v>
                </c:pt>
                <c:pt idx="2">
                  <c:v>2839</c:v>
                </c:pt>
                <c:pt idx="3">
                  <c:v>2695</c:v>
                </c:pt>
                <c:pt idx="4">
                  <c:v>2691</c:v>
                </c:pt>
                <c:pt idx="5">
                  <c:v>2858</c:v>
                </c:pt>
                <c:pt idx="6">
                  <c:v>2983</c:v>
                </c:pt>
                <c:pt idx="7">
                  <c:v>2935</c:v>
                </c:pt>
                <c:pt idx="8">
                  <c:v>2831</c:v>
                </c:pt>
                <c:pt idx="9">
                  <c:v>2853</c:v>
                </c:pt>
                <c:pt idx="10">
                  <c:v>3507</c:v>
                </c:pt>
                <c:pt idx="11">
                  <c:v>3343</c:v>
                </c:pt>
                <c:pt idx="12">
                  <c:v>3028</c:v>
                </c:pt>
                <c:pt idx="13">
                  <c:v>2900</c:v>
                </c:pt>
              </c:numCache>
            </c:numRef>
          </c:val>
        </c:ser>
        <c:ser>
          <c:idx val="1"/>
          <c:order val="2"/>
          <c:tx>
            <c:strRef>
              <c:f>'2017'!$A$77</c:f>
              <c:strCache>
                <c:ptCount val="1"/>
                <c:pt idx="0">
                  <c:v>Agricultură, Silvicultură şi Pescuit</c:v>
                </c:pt>
              </c:strCache>
            </c:strRef>
          </c:tx>
          <c:spPr>
            <a:ln>
              <a:solidFill>
                <a:srgbClr val="FFFF00"/>
              </a:solidFill>
            </a:ln>
          </c:spPr>
          <c:marker>
            <c:symbol val="diamond"/>
            <c:size val="7"/>
            <c:spPr>
              <a:solidFill>
                <a:srgbClr val="FFFF00"/>
              </a:solidFill>
            </c:spPr>
          </c:marker>
          <c:cat>
            <c:multiLvlStrRef>
              <c:f>'2017'!$B$74:$O$75</c:f>
              <c:multiLvlStrCache>
                <c:ptCount val="14"/>
                <c:lvl>
                  <c:pt idx="1">
                    <c:v>feb.</c:v>
                  </c:pt>
                  <c:pt idx="2">
                    <c:v>mar.</c:v>
                  </c:pt>
                  <c:pt idx="3">
                    <c:v>apr.</c:v>
                  </c:pt>
                  <c:pt idx="4">
                    <c:v>mai</c:v>
                  </c:pt>
                  <c:pt idx="5">
                    <c:v>iun.</c:v>
                  </c:pt>
                  <c:pt idx="6">
                    <c:v>iul.</c:v>
                  </c:pt>
                  <c:pt idx="7">
                    <c:v>aug.</c:v>
                  </c:pt>
                  <c:pt idx="8">
                    <c:v>sep.</c:v>
                  </c:pt>
                  <c:pt idx="9">
                    <c:v>oct.</c:v>
                  </c:pt>
                  <c:pt idx="10">
                    <c:v>nov.</c:v>
                  </c:pt>
                  <c:pt idx="11">
                    <c:v>dec.</c:v>
                  </c:pt>
                  <c:pt idx="12">
                    <c:v>ian.</c:v>
                  </c:pt>
                  <c:pt idx="13">
                    <c:v>feb.</c:v>
                  </c:pt>
                </c:lvl>
                <c:lvl>
                  <c:pt idx="1">
                    <c:v>2017 *)</c:v>
                  </c:pt>
                  <c:pt idx="12">
                    <c:v>2018 *)</c:v>
                  </c:pt>
                </c:lvl>
              </c:multiLvlStrCache>
            </c:multiLvlStrRef>
          </c:cat>
          <c:val>
            <c:numRef>
              <c:f>'2017'!$B$77:$O$77</c:f>
              <c:numCache>
                <c:formatCode>General</c:formatCode>
                <c:ptCount val="14"/>
                <c:pt idx="1">
                  <c:v>2357</c:v>
                </c:pt>
                <c:pt idx="2">
                  <c:v>2403</c:v>
                </c:pt>
                <c:pt idx="3">
                  <c:v>2505</c:v>
                </c:pt>
                <c:pt idx="4">
                  <c:v>2651</c:v>
                </c:pt>
                <c:pt idx="5">
                  <c:v>2347</c:v>
                </c:pt>
                <c:pt idx="6">
                  <c:v>2868</c:v>
                </c:pt>
                <c:pt idx="7">
                  <c:v>2850</c:v>
                </c:pt>
                <c:pt idx="8">
                  <c:v>2816</c:v>
                </c:pt>
                <c:pt idx="9">
                  <c:v>2741</c:v>
                </c:pt>
                <c:pt idx="10">
                  <c:v>2699</c:v>
                </c:pt>
                <c:pt idx="11">
                  <c:v>2922</c:v>
                </c:pt>
                <c:pt idx="12">
                  <c:v>3767</c:v>
                </c:pt>
                <c:pt idx="13">
                  <c:v>3766</c:v>
                </c:pt>
              </c:numCache>
            </c:numRef>
          </c:val>
        </c:ser>
        <c:ser>
          <c:idx val="3"/>
          <c:order val="3"/>
          <c:tx>
            <c:strRef>
              <c:f>'2017'!$A$79</c:f>
              <c:strCache>
                <c:ptCount val="1"/>
                <c:pt idx="0">
                  <c:v>Servicii **)</c:v>
                </c:pt>
              </c:strCache>
            </c:strRef>
          </c:tx>
          <c:marker>
            <c:symbol val="triangle"/>
            <c:size val="7"/>
            <c:spPr>
              <a:solidFill>
                <a:srgbClr val="92D050"/>
              </a:solidFill>
            </c:spPr>
          </c:marker>
          <c:cat>
            <c:multiLvlStrRef>
              <c:f>'2017'!$B$74:$O$75</c:f>
              <c:multiLvlStrCache>
                <c:ptCount val="14"/>
                <c:lvl>
                  <c:pt idx="1">
                    <c:v>feb.</c:v>
                  </c:pt>
                  <c:pt idx="2">
                    <c:v>mar.</c:v>
                  </c:pt>
                  <c:pt idx="3">
                    <c:v>apr.</c:v>
                  </c:pt>
                  <c:pt idx="4">
                    <c:v>mai</c:v>
                  </c:pt>
                  <c:pt idx="5">
                    <c:v>iun.</c:v>
                  </c:pt>
                  <c:pt idx="6">
                    <c:v>iul.</c:v>
                  </c:pt>
                  <c:pt idx="7">
                    <c:v>aug.</c:v>
                  </c:pt>
                  <c:pt idx="8">
                    <c:v>sep.</c:v>
                  </c:pt>
                  <c:pt idx="9">
                    <c:v>oct.</c:v>
                  </c:pt>
                  <c:pt idx="10">
                    <c:v>nov.</c:v>
                  </c:pt>
                  <c:pt idx="11">
                    <c:v>dec.</c:v>
                  </c:pt>
                  <c:pt idx="12">
                    <c:v>ian.</c:v>
                  </c:pt>
                  <c:pt idx="13">
                    <c:v>feb.</c:v>
                  </c:pt>
                </c:lvl>
                <c:lvl>
                  <c:pt idx="1">
                    <c:v>2017 *)</c:v>
                  </c:pt>
                  <c:pt idx="12">
                    <c:v>2018 *)</c:v>
                  </c:pt>
                </c:lvl>
              </c:multiLvlStrCache>
            </c:multiLvlStrRef>
          </c:cat>
          <c:val>
            <c:numRef>
              <c:f>'2017'!$B$79:$O$79</c:f>
              <c:numCache>
                <c:formatCode>General</c:formatCode>
                <c:ptCount val="14"/>
                <c:pt idx="1">
                  <c:v>3008</c:v>
                </c:pt>
                <c:pt idx="2">
                  <c:v>3049</c:v>
                </c:pt>
                <c:pt idx="3">
                  <c:v>3082</c:v>
                </c:pt>
                <c:pt idx="4">
                  <c:v>3075</c:v>
                </c:pt>
                <c:pt idx="5">
                  <c:v>3084</c:v>
                </c:pt>
                <c:pt idx="6">
                  <c:v>3122</c:v>
                </c:pt>
                <c:pt idx="7">
                  <c:v>3107</c:v>
                </c:pt>
                <c:pt idx="8">
                  <c:v>3142</c:v>
                </c:pt>
                <c:pt idx="9">
                  <c:v>3168</c:v>
                </c:pt>
                <c:pt idx="10">
                  <c:v>3191</c:v>
                </c:pt>
                <c:pt idx="11">
                  <c:v>3299</c:v>
                </c:pt>
                <c:pt idx="12">
                  <c:v>3951</c:v>
                </c:pt>
                <c:pt idx="13">
                  <c:v>4055</c:v>
                </c:pt>
              </c:numCache>
            </c:numRef>
          </c:val>
        </c:ser>
        <c:marker val="1"/>
        <c:axId val="107990016"/>
        <c:axId val="107991808"/>
      </c:lineChart>
      <c:catAx>
        <c:axId val="107990016"/>
        <c:scaling>
          <c:orientation val="minMax"/>
        </c:scaling>
        <c:axPos val="b"/>
        <c:majorTickMark val="none"/>
        <c:tickLblPos val="nextTo"/>
        <c:txPr>
          <a:bodyPr/>
          <a:lstStyle/>
          <a:p>
            <a:pPr>
              <a:defRPr lang="ro-RO"/>
            </a:pPr>
            <a:endParaRPr lang="en-US"/>
          </a:p>
        </c:txPr>
        <c:crossAx val="107991808"/>
        <c:crosses val="autoZero"/>
        <c:auto val="1"/>
        <c:lblAlgn val="ctr"/>
        <c:lblOffset val="100"/>
      </c:catAx>
      <c:valAx>
        <c:axId val="107991808"/>
        <c:scaling>
          <c:orientation val="minMax"/>
        </c:scaling>
        <c:axPos val="l"/>
        <c:majorGridlines/>
        <c:numFmt formatCode="General" sourceLinked="1"/>
        <c:majorTickMark val="none"/>
        <c:tickLblPos val="nextTo"/>
        <c:txPr>
          <a:bodyPr/>
          <a:lstStyle/>
          <a:p>
            <a:pPr>
              <a:defRPr lang="ro-RO"/>
            </a:pPr>
            <a:endParaRPr lang="en-US"/>
          </a:p>
        </c:txPr>
        <c:crossAx val="107990016"/>
        <c:crosses val="autoZero"/>
        <c:crossBetween val="between"/>
        <c:minorUnit val="300"/>
      </c:valAx>
      <c:dTable>
        <c:showHorzBorder val="1"/>
        <c:showVertBorder val="1"/>
        <c:showOutline val="1"/>
        <c:showKeys val="1"/>
        <c:txPr>
          <a:bodyPr/>
          <a:lstStyle/>
          <a:p>
            <a:pPr>
              <a:defRPr lang="ro-RO"/>
            </a:pPr>
            <a:endParaRPr lang="en-US"/>
          </a:p>
        </c:txPr>
      </c:dTable>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975990455326511E-2"/>
          <c:y val="1.8742221442503176E-2"/>
          <c:w val="0.90302400954467377"/>
          <c:h val="0.48893371307309991"/>
        </c:manualLayout>
      </c:layout>
      <c:barChart>
        <c:barDir val="col"/>
        <c:grouping val="clustered"/>
        <c:ser>
          <c:idx val="0"/>
          <c:order val="0"/>
          <c:tx>
            <c:strRef>
              <c:f>Sheet1!$B$1</c:f>
              <c:strCache>
                <c:ptCount val="1"/>
                <c:pt idx="0">
                  <c:v>Beneficiari 2016</c:v>
                </c:pt>
              </c:strCache>
            </c:strRef>
          </c:tx>
          <c:spPr>
            <a:solidFill>
              <a:schemeClr val="accent6">
                <a:lumMod val="75000"/>
              </a:schemeClr>
            </a:solidFill>
            <a:ln w="9525" cap="flat" cmpd="sng" algn="ctr">
              <a:solidFill>
                <a:srgbClr val="92D050"/>
              </a:solidFill>
              <a:round/>
            </a:ln>
            <a:effectLst/>
          </c:spPr>
          <c:dLbls>
            <c:spPr>
              <a:noFill/>
              <a:ln>
                <a:noFill/>
              </a:ln>
              <a:effectLst/>
            </c:spPr>
            <c:txPr>
              <a:bodyPr rot="0" spcFirstLastPara="1" vertOverflow="ellipsis" vert="horz" wrap="square" lIns="38100" tIns="19050" rIns="38100" bIns="19050" anchor="ctr" anchorCtr="1">
                <a:spAutoFit/>
              </a:bodyPr>
              <a:lstStyle/>
              <a:p>
                <a:pPr>
                  <a:defRPr lang="ro-RO" sz="900" b="0" i="0" u="none" strike="noStrike" kern="1200" baseline="0">
                    <a:solidFill>
                      <a:sysClr val="windowText" lastClr="000000"/>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Sheet1!$A$2:$A$16</c:f>
              <c:strCache>
                <c:ptCount val="15"/>
                <c:pt idx="0">
                  <c:v>Centrul de zi consiliere si sprijin pentru parinti si copii</c:v>
                </c:pt>
                <c:pt idx="1">
                  <c:v>Centrul de monitorizare a femeii gravide in situatie de risc, planning familial si sprijin copil/familie </c:v>
                </c:pt>
                <c:pt idx="2">
                  <c:v>Centrul de zi ,,Prichindel"Punghina</c:v>
                </c:pt>
                <c:pt idx="3">
                  <c:v>Centrul de zi ,,Theodor Costescu" Vinjulet</c:v>
                </c:pt>
                <c:pt idx="4">
                  <c:v>Centrul de zi Patulele</c:v>
                </c:pt>
                <c:pt idx="5">
                  <c:v>Centrul de zi ,,Sf. Stelian" Baia de Arama </c:v>
                </c:pt>
                <c:pt idx="6">
                  <c:v>Centrul de zi Vinju Mare</c:v>
                </c:pt>
                <c:pt idx="7">
                  <c:v>Centrul de zi ,,Sf.Gheorghe" Hinova</c:v>
                </c:pt>
                <c:pt idx="8">
                  <c:v>Centrul de zi </c:v>
                </c:pt>
                <c:pt idx="9">
                  <c:v>Centrul de zi de recuperare</c:v>
                </c:pt>
                <c:pt idx="10">
                  <c:v>Echipa mobila de recuperare a copilului cu dizabilitati Strehaia</c:v>
                </c:pt>
                <c:pt idx="11">
                  <c:v>Echipa mobila de recuperare a copilului cu dizabilitati Vinju Mare</c:v>
                </c:pt>
                <c:pt idx="12">
                  <c:v>Centrul de zi pentru copilul cu dizabilitati (autism)</c:v>
                </c:pt>
                <c:pt idx="13">
                  <c:v>Centrul de zi pentru copilul cu dizabilitati </c:v>
                </c:pt>
                <c:pt idx="14">
                  <c:v>Centrul de consiliere si asistenta a copiiilor cu tulburari din spectrul autist</c:v>
                </c:pt>
              </c:strCache>
            </c:strRef>
          </c:cat>
          <c:val>
            <c:numRef>
              <c:f>Sheet1!$B$2:$B$16</c:f>
              <c:numCache>
                <c:formatCode>General</c:formatCode>
                <c:ptCount val="15"/>
                <c:pt idx="0">
                  <c:v>103</c:v>
                </c:pt>
                <c:pt idx="1">
                  <c:v>175</c:v>
                </c:pt>
                <c:pt idx="2">
                  <c:v>34</c:v>
                </c:pt>
                <c:pt idx="3">
                  <c:v>33</c:v>
                </c:pt>
                <c:pt idx="4">
                  <c:v>23</c:v>
                </c:pt>
                <c:pt idx="5">
                  <c:v>28</c:v>
                </c:pt>
                <c:pt idx="6">
                  <c:v>28</c:v>
                </c:pt>
                <c:pt idx="7">
                  <c:v>24</c:v>
                </c:pt>
                <c:pt idx="8">
                  <c:v>30</c:v>
                </c:pt>
                <c:pt idx="9">
                  <c:v>411</c:v>
                </c:pt>
                <c:pt idx="10">
                  <c:v>33</c:v>
                </c:pt>
                <c:pt idx="11">
                  <c:v>51</c:v>
                </c:pt>
                <c:pt idx="12">
                  <c:v>18</c:v>
                </c:pt>
                <c:pt idx="13">
                  <c:v>7</c:v>
                </c:pt>
                <c:pt idx="14">
                  <c:v>32</c:v>
                </c:pt>
              </c:numCache>
            </c:numRef>
          </c:val>
        </c:ser>
        <c:ser>
          <c:idx val="1"/>
          <c:order val="1"/>
          <c:tx>
            <c:strRef>
              <c:f>Sheet1!$C$1</c:f>
              <c:strCache>
                <c:ptCount val="1"/>
                <c:pt idx="0">
                  <c:v>Beneficiari 2017</c:v>
                </c:pt>
              </c:strCache>
            </c:strRef>
          </c:tx>
          <c:spPr>
            <a:solidFill>
              <a:srgbClr val="C00000"/>
            </a:solidFill>
            <a:ln w="9525" cap="flat" cmpd="sng" algn="ctr">
              <a:solidFill>
                <a:schemeClr val="accent2">
                  <a:shade val="95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lang="ro-RO" sz="900" b="0" i="0" u="none" strike="noStrike" kern="1200" baseline="0">
                    <a:solidFill>
                      <a:sysClr val="windowText" lastClr="000000"/>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Sheet1!$A$2:$A$16</c:f>
              <c:strCache>
                <c:ptCount val="15"/>
                <c:pt idx="0">
                  <c:v>Centrul de zi consiliere si sprijin pentru parinti si copii</c:v>
                </c:pt>
                <c:pt idx="1">
                  <c:v>Centrul de monitorizare a femeii gravide in situatie de risc, planning familial si sprijin copil/familie </c:v>
                </c:pt>
                <c:pt idx="2">
                  <c:v>Centrul de zi ,,Prichindel"Punghina</c:v>
                </c:pt>
                <c:pt idx="3">
                  <c:v>Centrul de zi ,,Theodor Costescu" Vinjulet</c:v>
                </c:pt>
                <c:pt idx="4">
                  <c:v>Centrul de zi Patulele</c:v>
                </c:pt>
                <c:pt idx="5">
                  <c:v>Centrul de zi ,,Sf. Stelian" Baia de Arama </c:v>
                </c:pt>
                <c:pt idx="6">
                  <c:v>Centrul de zi Vinju Mare</c:v>
                </c:pt>
                <c:pt idx="7">
                  <c:v>Centrul de zi ,,Sf.Gheorghe" Hinova</c:v>
                </c:pt>
                <c:pt idx="8">
                  <c:v>Centrul de zi </c:v>
                </c:pt>
                <c:pt idx="9">
                  <c:v>Centrul de zi de recuperare</c:v>
                </c:pt>
                <c:pt idx="10">
                  <c:v>Echipa mobila de recuperare a copilului cu dizabilitati Strehaia</c:v>
                </c:pt>
                <c:pt idx="11">
                  <c:v>Echipa mobila de recuperare a copilului cu dizabilitati Vinju Mare</c:v>
                </c:pt>
                <c:pt idx="12">
                  <c:v>Centrul de zi pentru copilul cu dizabilitati (autism)</c:v>
                </c:pt>
                <c:pt idx="13">
                  <c:v>Centrul de zi pentru copilul cu dizabilitati </c:v>
                </c:pt>
                <c:pt idx="14">
                  <c:v>Centrul de consiliere si asistenta a copiiilor cu tulburari din spectrul autist</c:v>
                </c:pt>
              </c:strCache>
            </c:strRef>
          </c:cat>
          <c:val>
            <c:numRef>
              <c:f>Sheet1!$C$2:$C$16</c:f>
              <c:numCache>
                <c:formatCode>General</c:formatCode>
                <c:ptCount val="15"/>
                <c:pt idx="0">
                  <c:v>131</c:v>
                </c:pt>
                <c:pt idx="1">
                  <c:v>218</c:v>
                </c:pt>
                <c:pt idx="2">
                  <c:v>36</c:v>
                </c:pt>
                <c:pt idx="3">
                  <c:v>27</c:v>
                </c:pt>
                <c:pt idx="4">
                  <c:v>17</c:v>
                </c:pt>
                <c:pt idx="5">
                  <c:v>28</c:v>
                </c:pt>
                <c:pt idx="6">
                  <c:v>28</c:v>
                </c:pt>
                <c:pt idx="7">
                  <c:v>21</c:v>
                </c:pt>
                <c:pt idx="8">
                  <c:v>30</c:v>
                </c:pt>
                <c:pt idx="9">
                  <c:v>402</c:v>
                </c:pt>
                <c:pt idx="10">
                  <c:v>35</c:v>
                </c:pt>
                <c:pt idx="11">
                  <c:v>50</c:v>
                </c:pt>
                <c:pt idx="12">
                  <c:v>17</c:v>
                </c:pt>
                <c:pt idx="13">
                  <c:v>3</c:v>
                </c:pt>
                <c:pt idx="14">
                  <c:v>32</c:v>
                </c:pt>
              </c:numCache>
            </c:numRef>
          </c:val>
        </c:ser>
        <c:dLbls>
          <c:showVal val="1"/>
        </c:dLbls>
        <c:gapWidth val="153"/>
        <c:overlap val="-9"/>
        <c:axId val="108340736"/>
        <c:axId val="108342272"/>
      </c:barChart>
      <c:catAx>
        <c:axId val="108340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lang="ro-RO" sz="900" b="0" i="0" u="none" strike="noStrike" kern="1200" baseline="0">
                <a:solidFill>
                  <a:sysClr val="windowText" lastClr="000000"/>
                </a:solidFill>
                <a:latin typeface="+mn-lt"/>
                <a:ea typeface="+mn-ea"/>
                <a:cs typeface="+mn-cs"/>
              </a:defRPr>
            </a:pPr>
            <a:endParaRPr lang="en-US"/>
          </a:p>
        </c:txPr>
        <c:crossAx val="108342272"/>
        <c:crosses val="autoZero"/>
        <c:lblAlgn val="ctr"/>
        <c:lblOffset val="100"/>
      </c:catAx>
      <c:valAx>
        <c:axId val="108342272"/>
        <c:scaling>
          <c:orientation val="minMax"/>
        </c:scaling>
        <c:axPos val="l"/>
        <c:majorGridlines>
          <c:spPr>
            <a:ln>
              <a:solidFill>
                <a:sysClr val="window" lastClr="FFFFFF">
                  <a:lumMod val="50000"/>
                </a:sysClr>
              </a:solidFill>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o-RO" sz="900" b="0" i="0" u="none" strike="noStrike" kern="1200" baseline="0">
                <a:solidFill>
                  <a:sysClr val="windowText" lastClr="000000"/>
                </a:solidFill>
                <a:latin typeface="+mn-lt"/>
                <a:ea typeface="+mn-ea"/>
                <a:cs typeface="+mn-cs"/>
              </a:defRPr>
            </a:pPr>
            <a:endParaRPr lang="en-US"/>
          </a:p>
        </c:txPr>
        <c:crossAx val="1083407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o-RO" sz="900" b="0" i="0" u="none" strike="noStrike" kern="1200" baseline="0">
              <a:solidFill>
                <a:sysClr val="windowText" lastClr="000000"/>
              </a:solidFill>
              <a:latin typeface="+mn-lt"/>
              <a:ea typeface="+mn-ea"/>
              <a:cs typeface="+mn-cs"/>
            </a:defRPr>
          </a:pPr>
          <a:endParaRPr lang="en-US"/>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Sheet1!$B$1</c:f>
              <c:strCache>
                <c:ptCount val="1"/>
                <c:pt idx="0">
                  <c:v>Beneficiari 2016</c:v>
                </c:pt>
              </c:strCache>
            </c:strRef>
          </c:tx>
          <c:spPr>
            <a:solidFill>
              <a:srgbClr val="C00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o-RO" sz="900" b="0" i="0" u="none" strike="noStrike" kern="1200" baseline="0">
                    <a:solidFill>
                      <a:sysClr val="windowText" lastClr="000000"/>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8"/>
                <c:pt idx="0">
                  <c:v>Centrul de plasament pentru copilul cu dizabilitati </c:v>
                </c:pt>
                <c:pt idx="1">
                  <c:v>Centrul maternal ,,Sf.Ana"</c:v>
                </c:pt>
                <c:pt idx="2">
                  <c:v>Centrul rezidential pentru copilul separat de parinti </c:v>
                </c:pt>
                <c:pt idx="3">
                  <c:v>Centrul  multifunctional pentru tineri in dificultate </c:v>
                </c:pt>
                <c:pt idx="4">
                  <c:v>Centrul de plasament pentru copilulcu dizabilitati 0-7ani</c:v>
                </c:pt>
                <c:pt idx="5">
                  <c:v>Centrul de plasament,,Sf. Nicodim"</c:v>
                </c:pt>
                <c:pt idx="6">
                  <c:v>Copii in plasament la asistenti maternali profesionisti</c:v>
                </c:pt>
                <c:pt idx="7">
                  <c:v>Copii in plasament la familii/persoane rude pana la gr.IV</c:v>
                </c:pt>
              </c:strCache>
            </c:strRef>
          </c:cat>
          <c:val>
            <c:numRef>
              <c:f>Sheet1!$B$2:$B$10</c:f>
              <c:numCache>
                <c:formatCode>General</c:formatCode>
                <c:ptCount val="9"/>
                <c:pt idx="0">
                  <c:v>46</c:v>
                </c:pt>
                <c:pt idx="1">
                  <c:v>17</c:v>
                </c:pt>
                <c:pt idx="2">
                  <c:v>37</c:v>
                </c:pt>
                <c:pt idx="3">
                  <c:v>16</c:v>
                </c:pt>
                <c:pt idx="4">
                  <c:v>20</c:v>
                </c:pt>
                <c:pt idx="5">
                  <c:v>23</c:v>
                </c:pt>
                <c:pt idx="6">
                  <c:v>270</c:v>
                </c:pt>
                <c:pt idx="7">
                  <c:v>276</c:v>
                </c:pt>
              </c:numCache>
            </c:numRef>
          </c:val>
        </c:ser>
        <c:ser>
          <c:idx val="1"/>
          <c:order val="1"/>
          <c:tx>
            <c:strRef>
              <c:f>Sheet1!$C$1</c:f>
              <c:strCache>
                <c:ptCount val="1"/>
                <c:pt idx="0">
                  <c:v>Beneficiari 2017</c:v>
                </c:pt>
              </c:strCache>
            </c:strRef>
          </c:tx>
          <c:spPr>
            <a:solidFill>
              <a:srgbClr val="00B050"/>
            </a:solidFill>
            <a:ln>
              <a:noFill/>
            </a:ln>
            <a:effectLst/>
          </c:spPr>
          <c:dLbls>
            <c:dLbl>
              <c:idx val="6"/>
              <c:tx>
                <c:rich>
                  <a:bodyPr/>
                  <a:lstStyle/>
                  <a:p>
                    <a:r>
                      <a:rPr lang="en-US">
                        <a:solidFill>
                          <a:sysClr val="windowText" lastClr="000000"/>
                        </a:solidFill>
                      </a:rPr>
                      <a:t>273</a:t>
                    </a:r>
                    <a:endParaRPr lang="en-US"/>
                  </a:p>
                </c:rich>
              </c:tx>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o-RO" sz="900" b="0" i="0" u="none" strike="noStrike" kern="1200" baseline="0">
                    <a:solidFill>
                      <a:sysClr val="windowText" lastClr="000000"/>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8"/>
                <c:pt idx="0">
                  <c:v>Centrul de plasament pentru copilul cu dizabilitati </c:v>
                </c:pt>
                <c:pt idx="1">
                  <c:v>Centrul maternal ,,Sf.Ana"</c:v>
                </c:pt>
                <c:pt idx="2">
                  <c:v>Centrul rezidential pentru copilul separat de parinti </c:v>
                </c:pt>
                <c:pt idx="3">
                  <c:v>Centrul  multifunctional pentru tineri in dificultate </c:v>
                </c:pt>
                <c:pt idx="4">
                  <c:v>Centrul de plasament pentru copilulcu dizabilitati 0-7ani</c:v>
                </c:pt>
                <c:pt idx="5">
                  <c:v>Centrul de plasament,,Sf. Nicodim"</c:v>
                </c:pt>
                <c:pt idx="6">
                  <c:v>Copii in plasament la asistenti maternali profesionisti</c:v>
                </c:pt>
                <c:pt idx="7">
                  <c:v>Copii in plasament la familii/persoane rude pana la gr.IV</c:v>
                </c:pt>
              </c:strCache>
            </c:strRef>
          </c:cat>
          <c:val>
            <c:numRef>
              <c:f>Sheet1!$C$2:$C$10</c:f>
              <c:numCache>
                <c:formatCode>General</c:formatCode>
                <c:ptCount val="9"/>
                <c:pt idx="0">
                  <c:v>48</c:v>
                </c:pt>
                <c:pt idx="1">
                  <c:v>10</c:v>
                </c:pt>
                <c:pt idx="2">
                  <c:v>33</c:v>
                </c:pt>
                <c:pt idx="3">
                  <c:v>11</c:v>
                </c:pt>
                <c:pt idx="4">
                  <c:v>21</c:v>
                </c:pt>
                <c:pt idx="5">
                  <c:v>16</c:v>
                </c:pt>
                <c:pt idx="6">
                  <c:v>273</c:v>
                </c:pt>
                <c:pt idx="7">
                  <c:v>261</c:v>
                </c:pt>
              </c:numCache>
            </c:numRef>
          </c:val>
        </c:ser>
        <c:ser>
          <c:idx val="2"/>
          <c:order val="2"/>
          <c:tx>
            <c:strRef>
              <c:f>Sheet1!$D$1</c:f>
              <c:strCache>
                <c:ptCount val="1"/>
                <c:pt idx="0">
                  <c:v>Column1</c:v>
                </c:pt>
              </c:strCache>
            </c:strRef>
          </c:tx>
          <c:spPr>
            <a:solidFill>
              <a:schemeClr val="accent3">
                <a:alpha val="7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o-RO"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8"/>
                <c:pt idx="0">
                  <c:v>Centrul de plasament pentru copilul cu dizabilitati </c:v>
                </c:pt>
                <c:pt idx="1">
                  <c:v>Centrul maternal ,,Sf.Ana"</c:v>
                </c:pt>
                <c:pt idx="2">
                  <c:v>Centrul rezidential pentru copilul separat de parinti </c:v>
                </c:pt>
                <c:pt idx="3">
                  <c:v>Centrul  multifunctional pentru tineri in dificultate </c:v>
                </c:pt>
                <c:pt idx="4">
                  <c:v>Centrul de plasament pentru copilulcu dizabilitati 0-7ani</c:v>
                </c:pt>
                <c:pt idx="5">
                  <c:v>Centrul de plasament,,Sf. Nicodim"</c:v>
                </c:pt>
                <c:pt idx="6">
                  <c:v>Copii in plasament la asistenti maternali profesionisti</c:v>
                </c:pt>
                <c:pt idx="7">
                  <c:v>Copii in plasament la familii/persoane rude pana la gr.IV</c:v>
                </c:pt>
              </c:strCache>
            </c:strRef>
          </c:cat>
          <c:val>
            <c:numRef>
              <c:f>Sheet1!$D$2:$D$10</c:f>
              <c:numCache>
                <c:formatCode>General</c:formatCode>
                <c:ptCount val="9"/>
              </c:numCache>
            </c:numRef>
          </c:val>
        </c:ser>
        <c:dLbls>
          <c:showVal val="1"/>
        </c:dLbls>
        <c:gapWidth val="90"/>
        <c:overlap val="-15"/>
        <c:axId val="110364160"/>
        <c:axId val="110365696"/>
      </c:barChart>
      <c:catAx>
        <c:axId val="110364160"/>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5400000" spcFirstLastPara="1" vertOverflow="ellipsis" wrap="square" anchor="ctr" anchorCtr="1"/>
          <a:lstStyle/>
          <a:p>
            <a:pPr>
              <a:defRPr lang="ro-RO" sz="900" b="0" i="0" u="none" strike="noStrike" kern="1200" cap="none" spc="20" normalizeH="0" baseline="0">
                <a:solidFill>
                  <a:sysClr val="windowText" lastClr="000000"/>
                </a:solidFill>
                <a:latin typeface="+mn-lt"/>
                <a:ea typeface="+mn-ea"/>
                <a:cs typeface="+mn-cs"/>
              </a:defRPr>
            </a:pPr>
            <a:endParaRPr lang="en-US"/>
          </a:p>
        </c:txPr>
        <c:crossAx val="110365696"/>
        <c:crosses val="autoZero"/>
        <c:auto val="1"/>
        <c:lblAlgn val="ctr"/>
        <c:lblOffset val="100"/>
      </c:catAx>
      <c:valAx>
        <c:axId val="110365696"/>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o-RO" sz="900" b="0" i="0" u="none" strike="noStrike" kern="1200" spc="20" baseline="0">
                <a:solidFill>
                  <a:sysClr val="windowText" lastClr="000000"/>
                </a:solidFill>
                <a:latin typeface="+mn-lt"/>
                <a:ea typeface="+mn-ea"/>
                <a:cs typeface="+mn-cs"/>
              </a:defRPr>
            </a:pPr>
            <a:endParaRPr lang="en-US"/>
          </a:p>
        </c:txPr>
        <c:crossAx val="110364160"/>
        <c:crosses val="autoZero"/>
        <c:crossBetween val="between"/>
      </c:valAx>
      <c:spPr>
        <a:noFill/>
        <a:ln>
          <a:noFill/>
        </a:ln>
        <a:effectLst/>
      </c:spPr>
    </c:plotArea>
    <c:legend>
      <c:legendPos val="b"/>
      <c:legendEntry>
        <c:idx val="2"/>
        <c:delete val="1"/>
      </c:legendEntry>
      <c:spPr>
        <a:noFill/>
        <a:ln>
          <a:noFill/>
        </a:ln>
        <a:effectLst/>
      </c:spPr>
      <c:txPr>
        <a:bodyPr rot="0" spcFirstLastPara="1" vertOverflow="ellipsis" vert="horz" wrap="square" anchor="ctr" anchorCtr="1"/>
        <a:lstStyle/>
        <a:p>
          <a:pPr>
            <a:defRPr lang="ro-RO"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Sheet1!$B$1</c:f>
              <c:strCache>
                <c:ptCount val="1"/>
                <c:pt idx="0">
                  <c:v>Beneficiari 2016</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o-RO" sz="900" b="0" i="0" u="none" strike="noStrike" kern="1200" baseline="0">
                    <a:solidFill>
                      <a:sysClr val="windowText" lastClr="000000"/>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Centrul de primire in regim de urgenta </c:v>
                </c:pt>
                <c:pt idx="1">
                  <c:v>Centrul de primire in regim de urgenta a minorului </c:v>
                </c:pt>
                <c:pt idx="2">
                  <c:v>Centrul de primire in regim de urgenta pentru copiii strazii </c:v>
                </c:pt>
                <c:pt idx="3">
                  <c:v>Centrul de interventie in situatii de abuz, neglijare, exploatarea a copilului prin muna, trafic si repatriere </c:v>
                </c:pt>
              </c:strCache>
            </c:strRef>
          </c:cat>
          <c:val>
            <c:numRef>
              <c:f>Sheet1!$B$2:$B$5</c:f>
              <c:numCache>
                <c:formatCode>General</c:formatCode>
                <c:ptCount val="4"/>
                <c:pt idx="0">
                  <c:v>12</c:v>
                </c:pt>
                <c:pt idx="1">
                  <c:v>30</c:v>
                </c:pt>
                <c:pt idx="2">
                  <c:v>35</c:v>
                </c:pt>
                <c:pt idx="3">
                  <c:v>129</c:v>
                </c:pt>
              </c:numCache>
            </c:numRef>
          </c:val>
        </c:ser>
        <c:ser>
          <c:idx val="1"/>
          <c:order val="1"/>
          <c:tx>
            <c:strRef>
              <c:f>Sheet1!$C$1</c:f>
              <c:strCache>
                <c:ptCount val="1"/>
                <c:pt idx="0">
                  <c:v>Beneficiari 2017</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o-RO" sz="900" b="0" i="0" u="none" strike="noStrike" kern="1200" baseline="0">
                    <a:solidFill>
                      <a:sysClr val="windowText" lastClr="000000"/>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Centrul de primire in regim de urgenta </c:v>
                </c:pt>
                <c:pt idx="1">
                  <c:v>Centrul de primire in regim de urgenta a minorului </c:v>
                </c:pt>
                <c:pt idx="2">
                  <c:v>Centrul de primire in regim de urgenta pentru copiii strazii </c:v>
                </c:pt>
                <c:pt idx="3">
                  <c:v>Centrul de interventie in situatii de abuz, neglijare, exploatarea a copilului prin muna, trafic si repatriere </c:v>
                </c:pt>
              </c:strCache>
            </c:strRef>
          </c:cat>
          <c:val>
            <c:numRef>
              <c:f>Sheet1!$C$2:$C$5</c:f>
              <c:numCache>
                <c:formatCode>General</c:formatCode>
                <c:ptCount val="4"/>
                <c:pt idx="0">
                  <c:v>16</c:v>
                </c:pt>
                <c:pt idx="1">
                  <c:v>30</c:v>
                </c:pt>
                <c:pt idx="2">
                  <c:v>44</c:v>
                </c:pt>
                <c:pt idx="3">
                  <c:v>272</c:v>
                </c:pt>
              </c:numCache>
            </c:numRef>
          </c:val>
        </c:ser>
        <c:dLbls>
          <c:showVal val="1"/>
        </c:dLbls>
        <c:gapWidth val="219"/>
        <c:overlap val="-27"/>
        <c:axId val="110408064"/>
        <c:axId val="110409600"/>
      </c:barChart>
      <c:catAx>
        <c:axId val="110408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o-RO" sz="900" b="0" i="0" u="none" strike="noStrike" kern="1200" baseline="0">
                <a:solidFill>
                  <a:sysClr val="windowText" lastClr="000000"/>
                </a:solidFill>
                <a:latin typeface="+mn-lt"/>
                <a:ea typeface="+mn-ea"/>
                <a:cs typeface="+mn-cs"/>
              </a:defRPr>
            </a:pPr>
            <a:endParaRPr lang="en-US"/>
          </a:p>
        </c:txPr>
        <c:crossAx val="110409600"/>
        <c:crosses val="autoZero"/>
        <c:auto val="1"/>
        <c:lblAlgn val="ctr"/>
        <c:lblOffset val="100"/>
      </c:catAx>
      <c:valAx>
        <c:axId val="1104096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o-RO" sz="900" b="0" i="0" u="none" strike="noStrike" kern="1200" baseline="0">
                <a:solidFill>
                  <a:sysClr val="windowText" lastClr="000000"/>
                </a:solidFill>
                <a:latin typeface="+mn-lt"/>
                <a:ea typeface="+mn-ea"/>
                <a:cs typeface="+mn-cs"/>
              </a:defRPr>
            </a:pPr>
            <a:endParaRPr lang="en-US"/>
          </a:p>
        </c:txPr>
        <c:crossAx val="1104080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o-RO" sz="900" b="0" i="0" u="none" strike="noStrike" kern="1200" baseline="0">
              <a:solidFill>
                <a:sysClr val="windowText" lastClr="000000"/>
              </a:solidFill>
              <a:latin typeface="+mn-lt"/>
              <a:ea typeface="+mn-ea"/>
              <a:cs typeface="+mn-cs"/>
            </a:defRPr>
          </a:pPr>
          <a:endParaRPr lang="en-US"/>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Sheet1!$B$1</c:f>
              <c:strCache>
                <c:ptCount val="1"/>
                <c:pt idx="0">
                  <c:v>Beneficiari 2016</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o-RO" sz="900" b="0" i="0" u="none" strike="noStrike" kern="1200" baseline="0">
                    <a:solidFill>
                      <a:sysClr val="windowText" lastClr="000000"/>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 Numar copii incadrati in grad de handicap </c:v>
                </c:pt>
                <c:pt idx="1">
                  <c:v> Numar copii incadrati in gradul grav</c:v>
                </c:pt>
                <c:pt idx="2">
                  <c:v>Numar copii incadrati in gradul accentuat</c:v>
                </c:pt>
                <c:pt idx="3">
                  <c:v>Numar copii incadrati in gradul mediu </c:v>
                </c:pt>
                <c:pt idx="4">
                  <c:v>Numar copii incadrati in gradul usor</c:v>
                </c:pt>
              </c:strCache>
            </c:strRef>
          </c:cat>
          <c:val>
            <c:numRef>
              <c:f>Sheet1!$B$2:$B$6</c:f>
              <c:numCache>
                <c:formatCode>General</c:formatCode>
                <c:ptCount val="5"/>
                <c:pt idx="0">
                  <c:v>1074</c:v>
                </c:pt>
                <c:pt idx="1">
                  <c:v>498</c:v>
                </c:pt>
                <c:pt idx="2">
                  <c:v>259</c:v>
                </c:pt>
                <c:pt idx="3">
                  <c:v>317</c:v>
                </c:pt>
                <c:pt idx="4">
                  <c:v>0</c:v>
                </c:pt>
              </c:numCache>
            </c:numRef>
          </c:val>
        </c:ser>
        <c:ser>
          <c:idx val="1"/>
          <c:order val="1"/>
          <c:tx>
            <c:strRef>
              <c:f>Sheet1!$C$1</c:f>
              <c:strCache>
                <c:ptCount val="1"/>
                <c:pt idx="0">
                  <c:v>Beneficiari 2017</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o-RO" sz="900" b="0" i="0" u="none" strike="noStrike" kern="1200" baseline="0">
                    <a:solidFill>
                      <a:sysClr val="windowText" lastClr="000000"/>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 Numar copii incadrati in grad de handicap </c:v>
                </c:pt>
                <c:pt idx="1">
                  <c:v> Numar copii incadrati in gradul grav</c:v>
                </c:pt>
                <c:pt idx="2">
                  <c:v>Numar copii incadrati in gradul accentuat</c:v>
                </c:pt>
                <c:pt idx="3">
                  <c:v>Numar copii incadrati in gradul mediu </c:v>
                </c:pt>
                <c:pt idx="4">
                  <c:v>Numar copii incadrati in gradul usor</c:v>
                </c:pt>
              </c:strCache>
            </c:strRef>
          </c:cat>
          <c:val>
            <c:numRef>
              <c:f>Sheet1!$C$2:$C$6</c:f>
              <c:numCache>
                <c:formatCode>General</c:formatCode>
                <c:ptCount val="5"/>
                <c:pt idx="0">
                  <c:v>979</c:v>
                </c:pt>
                <c:pt idx="1">
                  <c:v>538</c:v>
                </c:pt>
                <c:pt idx="2">
                  <c:v>157</c:v>
                </c:pt>
                <c:pt idx="3">
                  <c:v>282</c:v>
                </c:pt>
                <c:pt idx="4">
                  <c:v>2</c:v>
                </c:pt>
              </c:numCache>
            </c:numRef>
          </c:val>
        </c:ser>
        <c:dLbls>
          <c:showVal val="1"/>
        </c:dLbls>
        <c:gapWidth val="219"/>
        <c:overlap val="-27"/>
        <c:axId val="108202624"/>
        <c:axId val="108265856"/>
      </c:barChart>
      <c:catAx>
        <c:axId val="1082026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o-RO" sz="900" b="0" i="0" u="none" strike="noStrike" kern="1200" baseline="0">
                <a:solidFill>
                  <a:sysClr val="windowText" lastClr="000000"/>
                </a:solidFill>
                <a:latin typeface="+mn-lt"/>
                <a:ea typeface="+mn-ea"/>
                <a:cs typeface="+mn-cs"/>
              </a:defRPr>
            </a:pPr>
            <a:endParaRPr lang="en-US"/>
          </a:p>
        </c:txPr>
        <c:crossAx val="108265856"/>
        <c:crosses val="autoZero"/>
        <c:auto val="1"/>
        <c:lblAlgn val="ctr"/>
        <c:lblOffset val="100"/>
      </c:catAx>
      <c:valAx>
        <c:axId val="1082658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o-RO" sz="900" b="0" i="0" u="none" strike="noStrike" kern="1200" baseline="0">
                <a:solidFill>
                  <a:sysClr val="windowText" lastClr="000000"/>
                </a:solidFill>
                <a:latin typeface="+mn-lt"/>
                <a:ea typeface="+mn-ea"/>
                <a:cs typeface="+mn-cs"/>
              </a:defRPr>
            </a:pPr>
            <a:endParaRPr lang="en-US"/>
          </a:p>
        </c:txPr>
        <c:crossAx val="1082026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o-RO" sz="900" b="0" i="0" u="none" strike="noStrike" kern="1200" baseline="0">
              <a:solidFill>
                <a:sysClr val="windowText" lastClr="000000"/>
              </a:solidFill>
              <a:latin typeface="+mn-lt"/>
              <a:ea typeface="+mn-ea"/>
              <a:cs typeface="+mn-cs"/>
            </a:defRPr>
          </a:pPr>
          <a:endParaRPr lang="en-US"/>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Sheet1!$B$1</c:f>
              <c:strCache>
                <c:ptCount val="1"/>
                <c:pt idx="0">
                  <c:v>Beneficiari 2016</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o-RO" sz="900" b="0" i="0" u="none" strike="noStrike" kern="1200" baseline="0">
                    <a:solidFill>
                      <a:sysClr val="windowText" lastClr="000000"/>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Centrul de ingrijire si asistenta pentru persoane cu handicap somatic si senzorial Ilovat</c:v>
                </c:pt>
                <c:pt idx="1">
                  <c:v>Centrul de ingrijire si asistenta pentru persoane cu Altzheimer sau dementa senile Ciresu</c:v>
                </c:pt>
                <c:pt idx="2">
                  <c:v>Centrul de integrare prin terapie ocupationala Buriala Mare</c:v>
                </c:pt>
                <c:pt idx="3">
                  <c:v>Centrul de ingrijire si asistenta Strehaia </c:v>
                </c:pt>
                <c:pt idx="4">
                  <c:v> Centrul de recuperare Strehaia</c:v>
                </c:pt>
              </c:strCache>
            </c:strRef>
          </c:cat>
          <c:val>
            <c:numRef>
              <c:f>Sheet1!$B$2:$B$6</c:f>
              <c:numCache>
                <c:formatCode>General</c:formatCode>
                <c:ptCount val="5"/>
                <c:pt idx="0">
                  <c:v>47</c:v>
                </c:pt>
                <c:pt idx="1">
                  <c:v>34</c:v>
                </c:pt>
                <c:pt idx="2">
                  <c:v>26</c:v>
                </c:pt>
                <c:pt idx="3">
                  <c:v>37</c:v>
                </c:pt>
                <c:pt idx="4">
                  <c:v>156</c:v>
                </c:pt>
              </c:numCache>
            </c:numRef>
          </c:val>
        </c:ser>
        <c:ser>
          <c:idx val="1"/>
          <c:order val="1"/>
          <c:tx>
            <c:strRef>
              <c:f>Sheet1!$C$1</c:f>
              <c:strCache>
                <c:ptCount val="1"/>
                <c:pt idx="0">
                  <c:v>Beneficiari 2017</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o-RO" sz="900" b="0" i="0" u="none" strike="noStrike" kern="1200" baseline="0">
                    <a:solidFill>
                      <a:sysClr val="windowText" lastClr="000000"/>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Centrul de ingrijire si asistenta pentru persoane cu handicap somatic si senzorial Ilovat</c:v>
                </c:pt>
                <c:pt idx="1">
                  <c:v>Centrul de ingrijire si asistenta pentru persoane cu Altzheimer sau dementa senile Ciresu</c:v>
                </c:pt>
                <c:pt idx="2">
                  <c:v>Centrul de integrare prin terapie ocupationala Buriala Mare</c:v>
                </c:pt>
                <c:pt idx="3">
                  <c:v>Centrul de ingrijire si asistenta Strehaia </c:v>
                </c:pt>
                <c:pt idx="4">
                  <c:v> Centrul de recuperare Strehaia</c:v>
                </c:pt>
              </c:strCache>
            </c:strRef>
          </c:cat>
          <c:val>
            <c:numRef>
              <c:f>Sheet1!$C$2:$C$6</c:f>
              <c:numCache>
                <c:formatCode>General</c:formatCode>
                <c:ptCount val="5"/>
                <c:pt idx="0">
                  <c:v>47</c:v>
                </c:pt>
                <c:pt idx="1">
                  <c:v>37</c:v>
                </c:pt>
                <c:pt idx="2">
                  <c:v>24</c:v>
                </c:pt>
                <c:pt idx="3">
                  <c:v>39</c:v>
                </c:pt>
                <c:pt idx="4">
                  <c:v>156</c:v>
                </c:pt>
              </c:numCache>
            </c:numRef>
          </c:val>
        </c:ser>
        <c:dLbls>
          <c:showVal val="1"/>
        </c:dLbls>
        <c:gapWidth val="219"/>
        <c:overlap val="-27"/>
        <c:axId val="115766400"/>
        <c:axId val="115767936"/>
      </c:barChart>
      <c:catAx>
        <c:axId val="1157664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o-RO" sz="900" b="0" i="0" u="none" strike="noStrike" kern="1200" baseline="0">
                <a:solidFill>
                  <a:sysClr val="windowText" lastClr="000000"/>
                </a:solidFill>
                <a:latin typeface="+mn-lt"/>
                <a:ea typeface="+mn-ea"/>
                <a:cs typeface="+mn-cs"/>
              </a:defRPr>
            </a:pPr>
            <a:endParaRPr lang="en-US"/>
          </a:p>
        </c:txPr>
        <c:crossAx val="115767936"/>
        <c:crosses val="autoZero"/>
        <c:auto val="1"/>
        <c:lblAlgn val="ctr"/>
        <c:lblOffset val="100"/>
      </c:catAx>
      <c:valAx>
        <c:axId val="1157679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o-RO" sz="900" b="0" i="0" u="none" strike="noStrike" kern="1200" baseline="0">
                <a:solidFill>
                  <a:sysClr val="windowText" lastClr="000000"/>
                </a:solidFill>
                <a:latin typeface="+mn-lt"/>
                <a:ea typeface="+mn-ea"/>
                <a:cs typeface="+mn-cs"/>
              </a:defRPr>
            </a:pPr>
            <a:endParaRPr lang="en-US"/>
          </a:p>
        </c:txPr>
        <c:crossAx val="1157664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o-RO"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Sheet1!$B$1</c:f>
              <c:strCache>
                <c:ptCount val="1"/>
                <c:pt idx="0">
                  <c:v>Beneficiari 2016</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o-RO" sz="900" b="0" i="0" u="none" strike="noStrike" kern="1200" baseline="0">
                    <a:solidFill>
                      <a:sysClr val="windowText" lastClr="000000"/>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Numar total beneficiari</c:v>
                </c:pt>
                <c:pt idx="1">
                  <c:v>Numar beneficiari incadrati in gradul grav</c:v>
                </c:pt>
                <c:pt idx="2">
                  <c:v>Numar beneficiari incadrari in gradul accentuat</c:v>
                </c:pt>
                <c:pt idx="3">
                  <c:v>Numar beneficiari incadrati in gradul mediu</c:v>
                </c:pt>
              </c:strCache>
            </c:strRef>
          </c:cat>
          <c:val>
            <c:numRef>
              <c:f>Sheet1!$B$2:$B$5</c:f>
              <c:numCache>
                <c:formatCode>General</c:formatCode>
                <c:ptCount val="4"/>
                <c:pt idx="0">
                  <c:v>6145</c:v>
                </c:pt>
                <c:pt idx="1">
                  <c:v>2168</c:v>
                </c:pt>
                <c:pt idx="2">
                  <c:v>3375</c:v>
                </c:pt>
                <c:pt idx="3">
                  <c:v>602</c:v>
                </c:pt>
              </c:numCache>
            </c:numRef>
          </c:val>
        </c:ser>
        <c:ser>
          <c:idx val="1"/>
          <c:order val="1"/>
          <c:tx>
            <c:strRef>
              <c:f>Sheet1!$C$1</c:f>
              <c:strCache>
                <c:ptCount val="1"/>
                <c:pt idx="0">
                  <c:v>Beneficiari 2017</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o-RO" sz="900" b="0" i="0" u="none" strike="noStrike" kern="1200" baseline="0">
                    <a:solidFill>
                      <a:sysClr val="windowText" lastClr="000000"/>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Numar total beneficiari</c:v>
                </c:pt>
                <c:pt idx="1">
                  <c:v>Numar beneficiari incadrati in gradul grav</c:v>
                </c:pt>
                <c:pt idx="2">
                  <c:v>Numar beneficiari incadrari in gradul accentuat</c:v>
                </c:pt>
                <c:pt idx="3">
                  <c:v>Numar beneficiari incadrati in gradul mediu</c:v>
                </c:pt>
              </c:strCache>
            </c:strRef>
          </c:cat>
          <c:val>
            <c:numRef>
              <c:f>Sheet1!$C$2:$C$5</c:f>
              <c:numCache>
                <c:formatCode>General</c:formatCode>
                <c:ptCount val="4"/>
                <c:pt idx="0">
                  <c:v>5367</c:v>
                </c:pt>
                <c:pt idx="1">
                  <c:v>1844</c:v>
                </c:pt>
                <c:pt idx="2">
                  <c:v>3308</c:v>
                </c:pt>
                <c:pt idx="3">
                  <c:v>197</c:v>
                </c:pt>
              </c:numCache>
            </c:numRef>
          </c:val>
        </c:ser>
        <c:ser>
          <c:idx val="2"/>
          <c:order val="2"/>
          <c:tx>
            <c:strRef>
              <c:f>Sheet1!$D$1</c:f>
              <c:strCache>
                <c:ptCount val="1"/>
                <c:pt idx="0">
                  <c:v>Column1</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o-RO"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Numar total beneficiari</c:v>
                </c:pt>
                <c:pt idx="1">
                  <c:v>Numar beneficiari incadrati in gradul grav</c:v>
                </c:pt>
                <c:pt idx="2">
                  <c:v>Numar beneficiari incadrari in gradul accentuat</c:v>
                </c:pt>
                <c:pt idx="3">
                  <c:v>Numar beneficiari incadrati in gradul mediu</c:v>
                </c:pt>
              </c:strCache>
            </c:strRef>
          </c:cat>
          <c:val>
            <c:numRef>
              <c:f>Sheet1!$D$2:$D$5</c:f>
              <c:numCache>
                <c:formatCode>General</c:formatCode>
                <c:ptCount val="4"/>
              </c:numCache>
            </c:numRef>
          </c:val>
        </c:ser>
        <c:dLbls>
          <c:showVal val="1"/>
        </c:dLbls>
        <c:gapWidth val="219"/>
        <c:overlap val="-54"/>
        <c:axId val="115892992"/>
        <c:axId val="115894528"/>
      </c:barChart>
      <c:catAx>
        <c:axId val="1158929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o-RO" sz="900" b="0" i="0" u="none" strike="noStrike" kern="1200" baseline="0">
                <a:solidFill>
                  <a:sysClr val="windowText" lastClr="000000"/>
                </a:solidFill>
                <a:latin typeface="+mn-lt"/>
                <a:ea typeface="+mn-ea"/>
                <a:cs typeface="+mn-cs"/>
              </a:defRPr>
            </a:pPr>
            <a:endParaRPr lang="en-US"/>
          </a:p>
        </c:txPr>
        <c:crossAx val="115894528"/>
        <c:crosses val="autoZero"/>
        <c:auto val="1"/>
        <c:lblAlgn val="ctr"/>
        <c:lblOffset val="100"/>
      </c:catAx>
      <c:valAx>
        <c:axId val="1158945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o-RO" sz="900" b="0" i="0" u="none" strike="noStrike" kern="1200" baseline="0">
                <a:solidFill>
                  <a:sysClr val="windowText" lastClr="000000"/>
                </a:solidFill>
                <a:latin typeface="+mn-lt"/>
                <a:ea typeface="+mn-ea"/>
                <a:cs typeface="+mn-cs"/>
              </a:defRPr>
            </a:pPr>
            <a:endParaRPr lang="en-US"/>
          </a:p>
        </c:txPr>
        <c:crossAx val="1158929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o-RO" sz="900" b="0" i="0" u="none" strike="noStrike" kern="1200" baseline="0">
              <a:solidFill>
                <a:sysClr val="windowText" lastClr="000000"/>
              </a:solidFill>
              <a:latin typeface="+mn-lt"/>
              <a:ea typeface="+mn-ea"/>
              <a:cs typeface="+mn-cs"/>
            </a:defRPr>
          </a:pPr>
          <a:endParaRPr lang="en-US"/>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Sheet1!$B$1</c:f>
              <c:strCache>
                <c:ptCount val="1"/>
                <c:pt idx="0">
                  <c:v>Beneficiari 2016</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o-RO" sz="900" b="0" i="0" u="none" strike="noStrike" kern="1200" baseline="0">
                    <a:solidFill>
                      <a:sysClr val="windowText" lastClr="000000"/>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Numar total beneficiari </c:v>
                </c:pt>
                <c:pt idx="1">
                  <c:v>Numar beneficiari incadrati in gradul grav</c:v>
                </c:pt>
                <c:pt idx="2">
                  <c:v>Numar beneficiari incadrati in gradul accentuat</c:v>
                </c:pt>
                <c:pt idx="3">
                  <c:v>Numar beneficiari incadrati in gradul mediu</c:v>
                </c:pt>
              </c:strCache>
            </c:strRef>
          </c:cat>
          <c:val>
            <c:numRef>
              <c:f>Sheet1!$B$2:$B$5</c:f>
              <c:numCache>
                <c:formatCode>General</c:formatCode>
                <c:ptCount val="4"/>
                <c:pt idx="0">
                  <c:v>17564</c:v>
                </c:pt>
                <c:pt idx="1">
                  <c:v>5998</c:v>
                </c:pt>
                <c:pt idx="2">
                  <c:v>10201</c:v>
                </c:pt>
                <c:pt idx="3">
                  <c:v>1365</c:v>
                </c:pt>
              </c:numCache>
            </c:numRef>
          </c:val>
        </c:ser>
        <c:ser>
          <c:idx val="1"/>
          <c:order val="1"/>
          <c:tx>
            <c:strRef>
              <c:f>Sheet1!$C$1</c:f>
              <c:strCache>
                <c:ptCount val="1"/>
                <c:pt idx="0">
                  <c:v>Beneficiari 2017</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o-RO" sz="900" b="0" i="0" u="none" strike="noStrike" kern="1200" baseline="0">
                    <a:solidFill>
                      <a:sysClr val="windowText" lastClr="000000"/>
                    </a:solidFill>
                    <a:latin typeface="+mn-lt"/>
                    <a:ea typeface="+mn-ea"/>
                    <a:cs typeface="+mn-cs"/>
                  </a:defRPr>
                </a:pPr>
                <a:endParaRPr lang="en-US"/>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Numar total beneficiari </c:v>
                </c:pt>
                <c:pt idx="1">
                  <c:v>Numar beneficiari incadrati in gradul grav</c:v>
                </c:pt>
                <c:pt idx="2">
                  <c:v>Numar beneficiari incadrati in gradul accentuat</c:v>
                </c:pt>
                <c:pt idx="3">
                  <c:v>Numar beneficiari incadrati in gradul mediu</c:v>
                </c:pt>
              </c:strCache>
            </c:strRef>
          </c:cat>
          <c:val>
            <c:numRef>
              <c:f>Sheet1!$C$2:$C$5</c:f>
              <c:numCache>
                <c:formatCode>General</c:formatCode>
                <c:ptCount val="4"/>
                <c:pt idx="0">
                  <c:v>17633</c:v>
                </c:pt>
                <c:pt idx="1">
                  <c:v>5917</c:v>
                </c:pt>
                <c:pt idx="2">
                  <c:v>10765</c:v>
                </c:pt>
                <c:pt idx="3">
                  <c:v>951</c:v>
                </c:pt>
              </c:numCache>
            </c:numRef>
          </c:val>
        </c:ser>
        <c:dLbls>
          <c:showVal val="1"/>
        </c:dLbls>
        <c:gapWidth val="219"/>
        <c:overlap val="-27"/>
        <c:axId val="116202496"/>
        <c:axId val="116212480"/>
      </c:barChart>
      <c:catAx>
        <c:axId val="1162024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o-RO" sz="900" b="0" i="0" u="none" strike="noStrike" kern="1200" baseline="0">
                <a:solidFill>
                  <a:sysClr val="windowText" lastClr="000000"/>
                </a:solidFill>
                <a:latin typeface="+mn-lt"/>
                <a:ea typeface="+mn-ea"/>
                <a:cs typeface="+mn-cs"/>
              </a:defRPr>
            </a:pPr>
            <a:endParaRPr lang="en-US"/>
          </a:p>
        </c:txPr>
        <c:crossAx val="116212480"/>
        <c:crosses val="autoZero"/>
        <c:auto val="1"/>
        <c:lblAlgn val="ctr"/>
        <c:lblOffset val="100"/>
      </c:catAx>
      <c:valAx>
        <c:axId val="1162124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o-RO" sz="900" b="0" i="0" u="none" strike="noStrike" kern="1200" baseline="0">
                <a:solidFill>
                  <a:sysClr val="windowText" lastClr="000000"/>
                </a:solidFill>
                <a:latin typeface="+mn-lt"/>
                <a:ea typeface="+mn-ea"/>
                <a:cs typeface="+mn-cs"/>
              </a:defRPr>
            </a:pPr>
            <a:endParaRPr lang="en-US"/>
          </a:p>
        </c:txPr>
        <c:crossAx val="1162024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o-RO" sz="900" b="0" i="0" u="none" strike="noStrike" kern="1200" baseline="0">
              <a:solidFill>
                <a:sysClr val="windowText" lastClr="000000"/>
              </a:solidFill>
              <a:latin typeface="+mn-lt"/>
              <a:ea typeface="+mn-ea"/>
              <a:cs typeface="+mn-cs"/>
            </a:defRPr>
          </a:pPr>
          <a:endParaRPr lang="en-US"/>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ro-RO"/>
            </a:pPr>
            <a:r>
              <a:rPr lang="ro-RO" sz="1050" b="1" i="0" u="none" strike="noStrike" baseline="0">
                <a:effectLst/>
              </a:rPr>
              <a:t>Evoluţia sosirilor  în principalele structuri de primire turistică</a:t>
            </a:r>
            <a:endParaRPr lang="vi-VN" sz="1050"/>
          </a:p>
        </c:rich>
      </c:tx>
      <c:layout>
        <c:manualLayout>
          <c:xMode val="edge"/>
          <c:yMode val="edge"/>
          <c:x val="0.25836123376874925"/>
          <c:y val="3.8046924540266334E-2"/>
        </c:manualLayout>
      </c:layout>
    </c:title>
    <c:plotArea>
      <c:layout/>
      <c:lineChart>
        <c:grouping val="standard"/>
        <c:ser>
          <c:idx val="0"/>
          <c:order val="0"/>
          <c:tx>
            <c:strRef>
              <c:f>'[MEHEDINTI-2 (2).xls]2017'!$A$35:$B$35</c:f>
              <c:strCache>
                <c:ptCount val="1"/>
                <c:pt idx="0">
                  <c:v>Total judeţ</c:v>
                </c:pt>
              </c:strCache>
            </c:strRef>
          </c:tx>
          <c:cat>
            <c:multiLvlStrRef>
              <c:f>'[MEHEDINTI-2 (2).xls]2017'!$C$33:$O$34</c:f>
              <c:multiLvlStrCache>
                <c:ptCount val="13"/>
                <c:lvl>
                  <c:pt idx="0">
                    <c:v>feb.</c:v>
                  </c:pt>
                  <c:pt idx="1">
                    <c:v>mar.</c:v>
                  </c:pt>
                  <c:pt idx="2">
                    <c:v>apr.</c:v>
                  </c:pt>
                  <c:pt idx="3">
                    <c:v>mai</c:v>
                  </c:pt>
                  <c:pt idx="4">
                    <c:v>iun.</c:v>
                  </c:pt>
                  <c:pt idx="5">
                    <c:v>iul.</c:v>
                  </c:pt>
                  <c:pt idx="6">
                    <c:v>aug.</c:v>
                  </c:pt>
                  <c:pt idx="7">
                    <c:v>sep.</c:v>
                  </c:pt>
                  <c:pt idx="8">
                    <c:v>oct.</c:v>
                  </c:pt>
                  <c:pt idx="9">
                    <c:v>nov.</c:v>
                  </c:pt>
                  <c:pt idx="10">
                    <c:v>dec.</c:v>
                  </c:pt>
                  <c:pt idx="11">
                    <c:v>ian.</c:v>
                  </c:pt>
                  <c:pt idx="12">
                    <c:v>feb.</c:v>
                  </c:pt>
                </c:lvl>
                <c:lvl>
                  <c:pt idx="0">
                    <c:v>2017</c:v>
                  </c:pt>
                  <c:pt idx="11">
                    <c:v>2018</c:v>
                  </c:pt>
                </c:lvl>
              </c:multiLvlStrCache>
            </c:multiLvlStrRef>
          </c:cat>
          <c:val>
            <c:numRef>
              <c:f>'[MEHEDINTI-2 (2).xls]2017'!$C$35:$O$35</c:f>
              <c:numCache>
                <c:formatCode>General</c:formatCode>
                <c:ptCount val="13"/>
                <c:pt idx="0">
                  <c:v>4634</c:v>
                </c:pt>
                <c:pt idx="1">
                  <c:v>6370</c:v>
                </c:pt>
                <c:pt idx="2">
                  <c:v>8829</c:v>
                </c:pt>
                <c:pt idx="3">
                  <c:v>10374</c:v>
                </c:pt>
                <c:pt idx="4">
                  <c:v>11477</c:v>
                </c:pt>
                <c:pt idx="5">
                  <c:v>12687</c:v>
                </c:pt>
                <c:pt idx="6">
                  <c:v>15452</c:v>
                </c:pt>
                <c:pt idx="7">
                  <c:v>10818</c:v>
                </c:pt>
                <c:pt idx="8">
                  <c:v>6779</c:v>
                </c:pt>
                <c:pt idx="9">
                  <c:v>5840</c:v>
                </c:pt>
                <c:pt idx="10">
                  <c:v>4063</c:v>
                </c:pt>
                <c:pt idx="11">
                  <c:v>3846</c:v>
                </c:pt>
                <c:pt idx="12">
                  <c:v>3720</c:v>
                </c:pt>
              </c:numCache>
            </c:numRef>
          </c:val>
        </c:ser>
        <c:ser>
          <c:idx val="1"/>
          <c:order val="1"/>
          <c:tx>
            <c:strRef>
              <c:f>'[MEHEDINTI-2 (2).xls]2017'!$A$37:$B$37</c:f>
              <c:strCache>
                <c:ptCount val="1"/>
                <c:pt idx="0">
                  <c:v>Hoteluri</c:v>
                </c:pt>
              </c:strCache>
            </c:strRef>
          </c:tx>
          <c:val>
            <c:numRef>
              <c:f>'[MEHEDINTI-2 (2).xls]2017'!$C$37:$O$37</c:f>
              <c:numCache>
                <c:formatCode>General</c:formatCode>
                <c:ptCount val="13"/>
                <c:pt idx="0">
                  <c:v>2284</c:v>
                </c:pt>
                <c:pt idx="1">
                  <c:v>3403</c:v>
                </c:pt>
                <c:pt idx="2">
                  <c:v>4740</c:v>
                </c:pt>
                <c:pt idx="3">
                  <c:v>5077</c:v>
                </c:pt>
                <c:pt idx="4">
                  <c:v>5428</c:v>
                </c:pt>
                <c:pt idx="5">
                  <c:v>5219</c:v>
                </c:pt>
                <c:pt idx="6">
                  <c:v>6734</c:v>
                </c:pt>
                <c:pt idx="7">
                  <c:v>4398</c:v>
                </c:pt>
                <c:pt idx="8">
                  <c:v>3376</c:v>
                </c:pt>
                <c:pt idx="9">
                  <c:v>3307</c:v>
                </c:pt>
                <c:pt idx="10">
                  <c:v>2092</c:v>
                </c:pt>
                <c:pt idx="11">
                  <c:v>1799</c:v>
                </c:pt>
                <c:pt idx="12">
                  <c:v>1832</c:v>
                </c:pt>
              </c:numCache>
            </c:numRef>
          </c:val>
        </c:ser>
        <c:ser>
          <c:idx val="2"/>
          <c:order val="2"/>
          <c:tx>
            <c:strRef>
              <c:f>'[MEHEDINTI-2 (2).xls]2017'!$A$38:$B$38</c:f>
              <c:strCache>
                <c:ptCount val="1"/>
                <c:pt idx="0">
                  <c:v>Moteluri</c:v>
                </c:pt>
              </c:strCache>
            </c:strRef>
          </c:tx>
          <c:val>
            <c:numRef>
              <c:f>'[MEHEDINTI-2 (2).xls]2017'!$C$38:$O$38</c:f>
              <c:numCache>
                <c:formatCode>General</c:formatCode>
                <c:ptCount val="13"/>
                <c:pt idx="0">
                  <c:v>214</c:v>
                </c:pt>
                <c:pt idx="1">
                  <c:v>244</c:v>
                </c:pt>
                <c:pt idx="2">
                  <c:v>280</c:v>
                </c:pt>
                <c:pt idx="3">
                  <c:v>283</c:v>
                </c:pt>
                <c:pt idx="4">
                  <c:v>261</c:v>
                </c:pt>
                <c:pt idx="5">
                  <c:v>280</c:v>
                </c:pt>
                <c:pt idx="6">
                  <c:v>282</c:v>
                </c:pt>
                <c:pt idx="7">
                  <c:v>231</c:v>
                </c:pt>
                <c:pt idx="8">
                  <c:v>235</c:v>
                </c:pt>
                <c:pt idx="9">
                  <c:v>211</c:v>
                </c:pt>
                <c:pt idx="10">
                  <c:v>164</c:v>
                </c:pt>
                <c:pt idx="11">
                  <c:v>200</c:v>
                </c:pt>
                <c:pt idx="12">
                  <c:v>280</c:v>
                </c:pt>
              </c:numCache>
            </c:numRef>
          </c:val>
        </c:ser>
        <c:ser>
          <c:idx val="3"/>
          <c:order val="3"/>
          <c:tx>
            <c:strRef>
              <c:f>'[MEHEDINTI-2 (2).xls]2017'!$A$41:$B$41</c:f>
              <c:strCache>
                <c:ptCount val="1"/>
                <c:pt idx="0">
                  <c:v>Pensiuni turistice </c:v>
                </c:pt>
              </c:strCache>
            </c:strRef>
          </c:tx>
          <c:val>
            <c:numRef>
              <c:f>'[MEHEDINTI-2 (2).xls]2017'!$C$41:$O$41</c:f>
              <c:numCache>
                <c:formatCode>General</c:formatCode>
                <c:ptCount val="13"/>
                <c:pt idx="0">
                  <c:v>772</c:v>
                </c:pt>
                <c:pt idx="1">
                  <c:v>891</c:v>
                </c:pt>
                <c:pt idx="2">
                  <c:v>1278</c:v>
                </c:pt>
                <c:pt idx="3">
                  <c:v>1416</c:v>
                </c:pt>
                <c:pt idx="4">
                  <c:v>1671</c:v>
                </c:pt>
                <c:pt idx="5">
                  <c:v>1704</c:v>
                </c:pt>
                <c:pt idx="6">
                  <c:v>1835</c:v>
                </c:pt>
                <c:pt idx="7">
                  <c:v>1552</c:v>
                </c:pt>
                <c:pt idx="8">
                  <c:v>1075</c:v>
                </c:pt>
                <c:pt idx="9">
                  <c:v>744</c:v>
                </c:pt>
                <c:pt idx="10">
                  <c:v>498</c:v>
                </c:pt>
                <c:pt idx="11">
                  <c:v>695</c:v>
                </c:pt>
                <c:pt idx="12">
                  <c:v>615</c:v>
                </c:pt>
              </c:numCache>
            </c:numRef>
          </c:val>
        </c:ser>
        <c:ser>
          <c:idx val="4"/>
          <c:order val="4"/>
          <c:tx>
            <c:strRef>
              <c:f>'[MEHEDINTI-2 (2).xls]2017'!$A$42:$B$42</c:f>
              <c:strCache>
                <c:ptCount val="1"/>
                <c:pt idx="0">
                  <c:v>Pensiuni agroturistice </c:v>
                </c:pt>
              </c:strCache>
            </c:strRef>
          </c:tx>
          <c:val>
            <c:numRef>
              <c:f>'[MEHEDINTI-2 (2).xls]2017'!$C$42:$O$42</c:f>
              <c:numCache>
                <c:formatCode>General</c:formatCode>
                <c:ptCount val="13"/>
                <c:pt idx="0">
                  <c:v>387</c:v>
                </c:pt>
                <c:pt idx="1">
                  <c:v>478</c:v>
                </c:pt>
                <c:pt idx="2">
                  <c:v>1200</c:v>
                </c:pt>
                <c:pt idx="3">
                  <c:v>2016</c:v>
                </c:pt>
                <c:pt idx="4">
                  <c:v>3067</c:v>
                </c:pt>
                <c:pt idx="5">
                  <c:v>4183</c:v>
                </c:pt>
                <c:pt idx="6">
                  <c:v>4832</c:v>
                </c:pt>
                <c:pt idx="7">
                  <c:v>3413</c:v>
                </c:pt>
                <c:pt idx="8">
                  <c:v>1186</c:v>
                </c:pt>
                <c:pt idx="9">
                  <c:v>571</c:v>
                </c:pt>
                <c:pt idx="10">
                  <c:v>415</c:v>
                </c:pt>
                <c:pt idx="11">
                  <c:v>316</c:v>
                </c:pt>
                <c:pt idx="12">
                  <c:v>274</c:v>
                </c:pt>
              </c:numCache>
            </c:numRef>
          </c:val>
        </c:ser>
        <c:marker val="1"/>
        <c:axId val="86102016"/>
        <c:axId val="86103552"/>
      </c:lineChart>
      <c:catAx>
        <c:axId val="86102016"/>
        <c:scaling>
          <c:orientation val="minMax"/>
        </c:scaling>
        <c:axPos val="b"/>
        <c:majorTickMark val="none"/>
        <c:tickLblPos val="nextTo"/>
        <c:txPr>
          <a:bodyPr/>
          <a:lstStyle/>
          <a:p>
            <a:pPr>
              <a:defRPr lang="ro-RO"/>
            </a:pPr>
            <a:endParaRPr lang="en-US"/>
          </a:p>
        </c:txPr>
        <c:crossAx val="86103552"/>
        <c:crosses val="autoZero"/>
        <c:auto val="1"/>
        <c:lblAlgn val="ctr"/>
        <c:lblOffset val="100"/>
      </c:catAx>
      <c:valAx>
        <c:axId val="86103552"/>
        <c:scaling>
          <c:orientation val="minMax"/>
          <c:max val="20000"/>
        </c:scaling>
        <c:axPos val="l"/>
        <c:majorGridlines/>
        <c:title>
          <c:tx>
            <c:rich>
              <a:bodyPr rot="-5400000" vert="horz"/>
              <a:lstStyle/>
              <a:p>
                <a:pPr>
                  <a:defRPr lang="ro-RO"/>
                </a:pPr>
                <a:r>
                  <a:rPr lang="ro-RO"/>
                  <a:t>Număr</a:t>
                </a:r>
                <a:endParaRPr lang="vi-VN"/>
              </a:p>
            </c:rich>
          </c:tx>
          <c:layout>
            <c:manualLayout>
              <c:xMode val="edge"/>
              <c:yMode val="edge"/>
              <c:x val="0.13398822591652576"/>
              <c:y val="0.12526458923135558"/>
            </c:manualLayout>
          </c:layout>
        </c:title>
        <c:numFmt formatCode="General" sourceLinked="1"/>
        <c:majorTickMark val="none"/>
        <c:tickLblPos val="nextTo"/>
        <c:txPr>
          <a:bodyPr/>
          <a:lstStyle/>
          <a:p>
            <a:pPr>
              <a:defRPr lang="ro-RO"/>
            </a:pPr>
            <a:endParaRPr lang="en-US"/>
          </a:p>
        </c:txPr>
        <c:crossAx val="86102016"/>
        <c:crosses val="autoZero"/>
        <c:crossBetween val="between"/>
        <c:majorUnit val="5000"/>
      </c:valAx>
      <c:dTable>
        <c:showHorzBorder val="1"/>
        <c:showVertBorder val="1"/>
        <c:showOutline val="1"/>
        <c:showKeys val="1"/>
        <c:txPr>
          <a:bodyPr/>
          <a:lstStyle/>
          <a:p>
            <a:pPr>
              <a:defRPr lang="ro-RO"/>
            </a:pPr>
            <a:endParaRPr lang="en-US"/>
          </a:p>
        </c:txPr>
      </c:dTable>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ro-RO"/>
            </a:pPr>
            <a:r>
              <a:rPr lang="en-US"/>
              <a:t>Î</a:t>
            </a:r>
            <a:r>
              <a:rPr lang="ro-RO"/>
              <a:t>nnoptări în principalele structuri de primire turistică</a:t>
            </a:r>
            <a:endParaRPr lang="en-US"/>
          </a:p>
        </c:rich>
      </c:tx>
    </c:title>
    <c:plotArea>
      <c:layout/>
      <c:lineChart>
        <c:grouping val="stacked"/>
        <c:ser>
          <c:idx val="3"/>
          <c:order val="0"/>
          <c:tx>
            <c:strRef>
              <c:f>'[MEHEDINTI-2 (2).xls]2017'!$A$53:$B$53</c:f>
              <c:strCache>
                <c:ptCount val="1"/>
                <c:pt idx="0">
                  <c:v>Pensiuni turistice </c:v>
                </c:pt>
              </c:strCache>
            </c:strRef>
          </c:tx>
          <c:val>
            <c:numRef>
              <c:f>'[MEHEDINTI-2 (2).xls]2017'!$C$53:$O$53</c:f>
              <c:numCache>
                <c:formatCode>General</c:formatCode>
                <c:ptCount val="13"/>
                <c:pt idx="0">
                  <c:v>1864</c:v>
                </c:pt>
                <c:pt idx="1">
                  <c:v>2062</c:v>
                </c:pt>
                <c:pt idx="2">
                  <c:v>2752</c:v>
                </c:pt>
                <c:pt idx="3">
                  <c:v>3189</c:v>
                </c:pt>
                <c:pt idx="4">
                  <c:v>3724</c:v>
                </c:pt>
                <c:pt idx="5">
                  <c:v>3690</c:v>
                </c:pt>
                <c:pt idx="6">
                  <c:v>4145</c:v>
                </c:pt>
                <c:pt idx="7">
                  <c:v>3190</c:v>
                </c:pt>
                <c:pt idx="8">
                  <c:v>2499</c:v>
                </c:pt>
                <c:pt idx="9">
                  <c:v>2099</c:v>
                </c:pt>
                <c:pt idx="10">
                  <c:v>1856</c:v>
                </c:pt>
                <c:pt idx="11">
                  <c:v>1962</c:v>
                </c:pt>
                <c:pt idx="12">
                  <c:v>1799</c:v>
                </c:pt>
              </c:numCache>
            </c:numRef>
          </c:val>
        </c:ser>
        <c:ser>
          <c:idx val="4"/>
          <c:order val="1"/>
          <c:tx>
            <c:strRef>
              <c:f>'[MEHEDINTI-2 (2).xls]2017'!$A$54:$B$54</c:f>
              <c:strCache>
                <c:ptCount val="1"/>
                <c:pt idx="0">
                  <c:v>Pensiuni agroturistice </c:v>
                </c:pt>
              </c:strCache>
            </c:strRef>
          </c:tx>
          <c:val>
            <c:numRef>
              <c:f>'[MEHEDINTI-2 (2).xls]2017'!$C$54:$O$54</c:f>
              <c:numCache>
                <c:formatCode>General</c:formatCode>
                <c:ptCount val="13"/>
                <c:pt idx="0">
                  <c:v>1009</c:v>
                </c:pt>
                <c:pt idx="1">
                  <c:v>662</c:v>
                </c:pt>
                <c:pt idx="2">
                  <c:v>2440</c:v>
                </c:pt>
                <c:pt idx="3">
                  <c:v>3754</c:v>
                </c:pt>
                <c:pt idx="4">
                  <c:v>6302</c:v>
                </c:pt>
                <c:pt idx="5">
                  <c:v>8310</c:v>
                </c:pt>
                <c:pt idx="6">
                  <c:v>9938</c:v>
                </c:pt>
                <c:pt idx="7">
                  <c:v>6623</c:v>
                </c:pt>
                <c:pt idx="8">
                  <c:v>2277</c:v>
                </c:pt>
                <c:pt idx="9">
                  <c:v>847</c:v>
                </c:pt>
                <c:pt idx="10">
                  <c:v>926</c:v>
                </c:pt>
                <c:pt idx="11">
                  <c:v>575</c:v>
                </c:pt>
                <c:pt idx="12">
                  <c:v>615</c:v>
                </c:pt>
              </c:numCache>
            </c:numRef>
          </c:val>
        </c:ser>
        <c:ser>
          <c:idx val="2"/>
          <c:order val="2"/>
          <c:tx>
            <c:strRef>
              <c:f>'[MEHEDINTI-2 (2).xls]2017'!$A$50:$B$50</c:f>
              <c:strCache>
                <c:ptCount val="1"/>
                <c:pt idx="0">
                  <c:v>Moteluri</c:v>
                </c:pt>
              </c:strCache>
            </c:strRef>
          </c:tx>
          <c:val>
            <c:numRef>
              <c:f>'[MEHEDINTI-2 (2).xls]2017'!$C$50:$O$50</c:f>
              <c:numCache>
                <c:formatCode>General</c:formatCode>
                <c:ptCount val="13"/>
                <c:pt idx="0">
                  <c:v>262</c:v>
                </c:pt>
                <c:pt idx="1">
                  <c:v>366</c:v>
                </c:pt>
                <c:pt idx="2">
                  <c:v>391</c:v>
                </c:pt>
                <c:pt idx="3">
                  <c:v>414</c:v>
                </c:pt>
                <c:pt idx="4">
                  <c:v>401</c:v>
                </c:pt>
                <c:pt idx="5">
                  <c:v>406</c:v>
                </c:pt>
                <c:pt idx="6">
                  <c:v>449</c:v>
                </c:pt>
                <c:pt idx="7">
                  <c:v>391</c:v>
                </c:pt>
                <c:pt idx="8">
                  <c:v>320</c:v>
                </c:pt>
                <c:pt idx="9">
                  <c:v>311</c:v>
                </c:pt>
                <c:pt idx="10">
                  <c:v>257</c:v>
                </c:pt>
                <c:pt idx="11">
                  <c:v>329</c:v>
                </c:pt>
                <c:pt idx="12">
                  <c:v>401</c:v>
                </c:pt>
              </c:numCache>
            </c:numRef>
          </c:val>
        </c:ser>
        <c:ser>
          <c:idx val="1"/>
          <c:order val="3"/>
          <c:tx>
            <c:strRef>
              <c:f>'[MEHEDINTI-2 (2).xls]2017'!$A$49:$B$49</c:f>
              <c:strCache>
                <c:ptCount val="1"/>
                <c:pt idx="0">
                  <c:v>Hoteluri</c:v>
                </c:pt>
              </c:strCache>
            </c:strRef>
          </c:tx>
          <c:val>
            <c:numRef>
              <c:f>'[MEHEDINTI-2 (2).xls]2017'!$C$49:$O$49</c:f>
              <c:numCache>
                <c:formatCode>General</c:formatCode>
                <c:ptCount val="13"/>
                <c:pt idx="0">
                  <c:v>3156</c:v>
                </c:pt>
                <c:pt idx="1">
                  <c:v>6715</c:v>
                </c:pt>
                <c:pt idx="2">
                  <c:v>10157</c:v>
                </c:pt>
                <c:pt idx="3">
                  <c:v>13307</c:v>
                </c:pt>
                <c:pt idx="4">
                  <c:v>12960</c:v>
                </c:pt>
                <c:pt idx="5">
                  <c:v>13268</c:v>
                </c:pt>
                <c:pt idx="6">
                  <c:v>15598</c:v>
                </c:pt>
                <c:pt idx="7">
                  <c:v>12181</c:v>
                </c:pt>
                <c:pt idx="8">
                  <c:v>8948</c:v>
                </c:pt>
                <c:pt idx="9">
                  <c:v>9252</c:v>
                </c:pt>
                <c:pt idx="10">
                  <c:v>4596</c:v>
                </c:pt>
                <c:pt idx="11">
                  <c:v>2552</c:v>
                </c:pt>
                <c:pt idx="12">
                  <c:v>2920</c:v>
                </c:pt>
              </c:numCache>
            </c:numRef>
          </c:val>
        </c:ser>
        <c:ser>
          <c:idx val="0"/>
          <c:order val="4"/>
          <c:tx>
            <c:strRef>
              <c:f>'[MEHEDINTI-2 (2).xls]2017'!$A$47:$B$47</c:f>
              <c:strCache>
                <c:ptCount val="1"/>
                <c:pt idx="0">
                  <c:v>Total judeţ</c:v>
                </c:pt>
              </c:strCache>
            </c:strRef>
          </c:tx>
          <c:cat>
            <c:multiLvlStrRef>
              <c:f>'[MEHEDINTI-2 (2).xls]2017'!$C$45:$O$46</c:f>
              <c:multiLvlStrCache>
                <c:ptCount val="13"/>
                <c:lvl>
                  <c:pt idx="0">
                    <c:v>feb.</c:v>
                  </c:pt>
                  <c:pt idx="1">
                    <c:v>mar.</c:v>
                  </c:pt>
                  <c:pt idx="2">
                    <c:v>apr.</c:v>
                  </c:pt>
                  <c:pt idx="3">
                    <c:v>mai</c:v>
                  </c:pt>
                  <c:pt idx="4">
                    <c:v>iun.</c:v>
                  </c:pt>
                  <c:pt idx="5">
                    <c:v>iul.</c:v>
                  </c:pt>
                  <c:pt idx="6">
                    <c:v>aug.</c:v>
                  </c:pt>
                  <c:pt idx="7">
                    <c:v>sep.</c:v>
                  </c:pt>
                  <c:pt idx="8">
                    <c:v>oct.</c:v>
                  </c:pt>
                  <c:pt idx="9">
                    <c:v>nov.</c:v>
                  </c:pt>
                  <c:pt idx="10">
                    <c:v>dec.</c:v>
                  </c:pt>
                  <c:pt idx="11">
                    <c:v>ian.</c:v>
                  </c:pt>
                  <c:pt idx="12">
                    <c:v>feb.</c:v>
                  </c:pt>
                </c:lvl>
                <c:lvl>
                  <c:pt idx="0">
                    <c:v>2017</c:v>
                  </c:pt>
                  <c:pt idx="11">
                    <c:v>2018</c:v>
                  </c:pt>
                </c:lvl>
              </c:multiLvlStrCache>
            </c:multiLvlStrRef>
          </c:cat>
          <c:val>
            <c:numRef>
              <c:f>'[MEHEDINTI-2 (2).xls]2017'!$C$47:$O$47</c:f>
              <c:numCache>
                <c:formatCode>General</c:formatCode>
                <c:ptCount val="13"/>
                <c:pt idx="0">
                  <c:v>8492</c:v>
                </c:pt>
                <c:pt idx="1">
                  <c:v>12539</c:v>
                </c:pt>
                <c:pt idx="2">
                  <c:v>18285</c:v>
                </c:pt>
                <c:pt idx="3">
                  <c:v>23598</c:v>
                </c:pt>
                <c:pt idx="4">
                  <c:v>25962</c:v>
                </c:pt>
                <c:pt idx="5">
                  <c:v>29657</c:v>
                </c:pt>
                <c:pt idx="6">
                  <c:v>34740</c:v>
                </c:pt>
                <c:pt idx="7">
                  <c:v>24801</c:v>
                </c:pt>
                <c:pt idx="8">
                  <c:v>16129</c:v>
                </c:pt>
                <c:pt idx="9">
                  <c:v>14767</c:v>
                </c:pt>
                <c:pt idx="10">
                  <c:v>9381</c:v>
                </c:pt>
                <c:pt idx="11">
                  <c:v>7223</c:v>
                </c:pt>
                <c:pt idx="12">
                  <c:v>7165</c:v>
                </c:pt>
              </c:numCache>
            </c:numRef>
          </c:val>
        </c:ser>
        <c:marker val="1"/>
        <c:axId val="86138880"/>
        <c:axId val="86140416"/>
      </c:lineChart>
      <c:catAx>
        <c:axId val="86138880"/>
        <c:scaling>
          <c:orientation val="minMax"/>
        </c:scaling>
        <c:axPos val="b"/>
        <c:majorTickMark val="none"/>
        <c:tickLblPos val="nextTo"/>
        <c:txPr>
          <a:bodyPr/>
          <a:lstStyle/>
          <a:p>
            <a:pPr>
              <a:defRPr lang="ro-RO"/>
            </a:pPr>
            <a:endParaRPr lang="en-US"/>
          </a:p>
        </c:txPr>
        <c:crossAx val="86140416"/>
        <c:crosses val="autoZero"/>
        <c:auto val="1"/>
        <c:lblAlgn val="ctr"/>
        <c:lblOffset val="100"/>
      </c:catAx>
      <c:valAx>
        <c:axId val="86140416"/>
        <c:scaling>
          <c:orientation val="minMax"/>
        </c:scaling>
        <c:axPos val="l"/>
        <c:majorGridlines>
          <c:spPr>
            <a:ln>
              <a:solidFill>
                <a:schemeClr val="tx1">
                  <a:tint val="75000"/>
                </a:schemeClr>
              </a:solidFill>
            </a:ln>
          </c:spPr>
        </c:majorGridlines>
        <c:title>
          <c:tx>
            <c:rich>
              <a:bodyPr/>
              <a:lstStyle/>
              <a:p>
                <a:pPr>
                  <a:defRPr lang="ro-RO"/>
                </a:pPr>
                <a:r>
                  <a:rPr lang="en-US"/>
                  <a:t>Num</a:t>
                </a:r>
                <a:r>
                  <a:rPr lang="ro-RO"/>
                  <a:t>ăr</a:t>
                </a:r>
                <a:endParaRPr lang="vi-VN"/>
              </a:p>
            </c:rich>
          </c:tx>
          <c:layout>
            <c:manualLayout>
              <c:xMode val="edge"/>
              <c:yMode val="edge"/>
              <c:x val="0.12149901380670611"/>
              <c:y val="0.16296659060676208"/>
            </c:manualLayout>
          </c:layout>
        </c:title>
        <c:numFmt formatCode="General" sourceLinked="1"/>
        <c:majorTickMark val="none"/>
        <c:tickLblPos val="nextTo"/>
        <c:txPr>
          <a:bodyPr/>
          <a:lstStyle/>
          <a:p>
            <a:pPr>
              <a:defRPr lang="ro-RO"/>
            </a:pPr>
            <a:endParaRPr lang="en-US"/>
          </a:p>
        </c:txPr>
        <c:crossAx val="86138880"/>
        <c:crosses val="autoZero"/>
        <c:crossBetween val="between"/>
      </c:valAx>
      <c:dTable>
        <c:showHorzBorder val="1"/>
        <c:showVertBorder val="1"/>
        <c:showOutline val="1"/>
        <c:showKeys val="1"/>
        <c:txPr>
          <a:bodyPr/>
          <a:lstStyle/>
          <a:p>
            <a:pPr>
              <a:defRPr lang="ro-RO"/>
            </a:pPr>
            <a:endParaRPr lang="en-US"/>
          </a:p>
        </c:txPr>
      </c:dTable>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zero"/>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sz="10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a:lstStyle/>
          <a:p>
            <a:pPr>
              <a:defRPr lang="ro-RO"/>
            </a:pPr>
            <a:r>
              <a:rPr lang="en-US" sz="1200"/>
              <a:t>Locuin</a:t>
            </a:r>
            <a:r>
              <a:rPr lang="ro-RO" sz="1200"/>
              <a:t>țe</a:t>
            </a:r>
            <a:r>
              <a:rPr lang="ro-RO" sz="1200" baseline="0"/>
              <a:t> terminate</a:t>
            </a:r>
            <a:endParaRPr lang="vi-VN" sz="1200"/>
          </a:p>
        </c:rich>
      </c:tx>
    </c:title>
    <c:plotArea>
      <c:layout/>
      <c:barChart>
        <c:barDir val="col"/>
        <c:grouping val="clustered"/>
        <c:ser>
          <c:idx val="0"/>
          <c:order val="0"/>
          <c:tx>
            <c:strRef>
              <c:f>'2017'!$A$139</c:f>
              <c:strCache>
                <c:ptCount val="1"/>
                <c:pt idx="0">
                  <c:v>Locuinţe terminate</c:v>
                </c:pt>
              </c:strCache>
            </c:strRef>
          </c:tx>
          <c:cat>
            <c:multiLvlStrRef>
              <c:f>'2017'!$B$137:$O$138</c:f>
              <c:multiLvlStrCache>
                <c:ptCount val="14"/>
                <c:lvl>
                  <c:pt idx="0">
                    <c:v>trim. I</c:v>
                  </c:pt>
                  <c:pt idx="2">
                    <c:v>trim. II</c:v>
                  </c:pt>
                  <c:pt idx="4">
                    <c:v>trim. III</c:v>
                  </c:pt>
                  <c:pt idx="6">
                    <c:v>trim. IV</c:v>
                  </c:pt>
                  <c:pt idx="8">
                    <c:v>trim. I</c:v>
                  </c:pt>
                  <c:pt idx="10">
                    <c:v>trim. II</c:v>
                  </c:pt>
                  <c:pt idx="12">
                    <c:v>trim. III</c:v>
                  </c:pt>
                  <c:pt idx="13">
                    <c:v>trim. IV 1)</c:v>
                  </c:pt>
                </c:lvl>
                <c:lvl>
                  <c:pt idx="0">
                    <c:v>2016</c:v>
                  </c:pt>
                  <c:pt idx="8">
                    <c:v>2017</c:v>
                  </c:pt>
                </c:lvl>
              </c:multiLvlStrCache>
            </c:multiLvlStrRef>
          </c:cat>
          <c:val>
            <c:numRef>
              <c:f>'2017'!$B$139:$O$139</c:f>
              <c:numCache>
                <c:formatCode>General</c:formatCode>
                <c:ptCount val="14"/>
                <c:pt idx="0">
                  <c:v>49</c:v>
                </c:pt>
                <c:pt idx="2">
                  <c:v>36</c:v>
                </c:pt>
                <c:pt idx="4">
                  <c:v>52</c:v>
                </c:pt>
                <c:pt idx="6">
                  <c:v>67</c:v>
                </c:pt>
                <c:pt idx="8">
                  <c:v>53</c:v>
                </c:pt>
                <c:pt idx="10">
                  <c:v>38</c:v>
                </c:pt>
                <c:pt idx="12">
                  <c:v>46</c:v>
                </c:pt>
                <c:pt idx="13">
                  <c:v>55</c:v>
                </c:pt>
              </c:numCache>
            </c:numRef>
          </c:val>
        </c:ser>
        <c:ser>
          <c:idx val="1"/>
          <c:order val="1"/>
          <c:tx>
            <c:strRef>
              <c:f>'2017'!$A$140</c:f>
              <c:strCache>
                <c:ptCount val="1"/>
                <c:pt idx="0">
                  <c:v>mediul urban</c:v>
                </c:pt>
              </c:strCache>
            </c:strRef>
          </c:tx>
          <c:val>
            <c:numRef>
              <c:f>'2017'!$B$140:$O$140</c:f>
              <c:numCache>
                <c:formatCode>General</c:formatCode>
                <c:ptCount val="14"/>
                <c:pt idx="0">
                  <c:v>14</c:v>
                </c:pt>
                <c:pt idx="2">
                  <c:v>16</c:v>
                </c:pt>
                <c:pt idx="4">
                  <c:v>19</c:v>
                </c:pt>
                <c:pt idx="6">
                  <c:v>21</c:v>
                </c:pt>
                <c:pt idx="8">
                  <c:v>16</c:v>
                </c:pt>
                <c:pt idx="10">
                  <c:v>15</c:v>
                </c:pt>
                <c:pt idx="12">
                  <c:v>15</c:v>
                </c:pt>
                <c:pt idx="13">
                  <c:v>16</c:v>
                </c:pt>
              </c:numCache>
            </c:numRef>
          </c:val>
        </c:ser>
        <c:ser>
          <c:idx val="2"/>
          <c:order val="2"/>
          <c:tx>
            <c:strRef>
              <c:f>'2017'!$A$141</c:f>
              <c:strCache>
                <c:ptCount val="1"/>
                <c:pt idx="0">
                  <c:v>mediul rural</c:v>
                </c:pt>
              </c:strCache>
            </c:strRef>
          </c:tx>
          <c:val>
            <c:numRef>
              <c:f>'2017'!$B$141:$O$141</c:f>
              <c:numCache>
                <c:formatCode>General</c:formatCode>
                <c:ptCount val="14"/>
                <c:pt idx="0">
                  <c:v>35</c:v>
                </c:pt>
                <c:pt idx="2">
                  <c:v>20</c:v>
                </c:pt>
                <c:pt idx="4">
                  <c:v>33</c:v>
                </c:pt>
                <c:pt idx="6">
                  <c:v>46</c:v>
                </c:pt>
                <c:pt idx="8">
                  <c:v>37</c:v>
                </c:pt>
                <c:pt idx="10">
                  <c:v>23</c:v>
                </c:pt>
                <c:pt idx="12">
                  <c:v>31</c:v>
                </c:pt>
                <c:pt idx="13">
                  <c:v>39</c:v>
                </c:pt>
              </c:numCache>
            </c:numRef>
          </c:val>
        </c:ser>
        <c:axId val="86205952"/>
        <c:axId val="86207488"/>
      </c:barChart>
      <c:catAx>
        <c:axId val="86205952"/>
        <c:scaling>
          <c:orientation val="minMax"/>
        </c:scaling>
        <c:axPos val="b"/>
        <c:majorTickMark val="none"/>
        <c:tickLblPos val="nextTo"/>
        <c:txPr>
          <a:bodyPr/>
          <a:lstStyle/>
          <a:p>
            <a:pPr>
              <a:defRPr lang="ro-RO"/>
            </a:pPr>
            <a:endParaRPr lang="en-US"/>
          </a:p>
        </c:txPr>
        <c:crossAx val="86207488"/>
        <c:crosses val="autoZero"/>
        <c:auto val="1"/>
        <c:lblAlgn val="ctr"/>
        <c:lblOffset val="100"/>
      </c:catAx>
      <c:valAx>
        <c:axId val="86207488"/>
        <c:scaling>
          <c:orientation val="minMax"/>
        </c:scaling>
        <c:axPos val="l"/>
        <c:majorGridlines/>
        <c:numFmt formatCode="General" sourceLinked="1"/>
        <c:majorTickMark val="none"/>
        <c:tickLblPos val="nextTo"/>
        <c:txPr>
          <a:bodyPr/>
          <a:lstStyle/>
          <a:p>
            <a:pPr>
              <a:defRPr lang="ro-RO"/>
            </a:pPr>
            <a:endParaRPr lang="en-US"/>
          </a:p>
        </c:txPr>
        <c:crossAx val="86205952"/>
        <c:crosses val="autoZero"/>
        <c:crossBetween val="between"/>
      </c:valAx>
      <c:dTable>
        <c:showHorzBorder val="1"/>
        <c:showVertBorder val="1"/>
        <c:showOutline val="1"/>
        <c:showKeys val="1"/>
        <c:txPr>
          <a:bodyPr/>
          <a:lstStyle/>
          <a:p>
            <a:pPr>
              <a:defRPr lang="ro-RO"/>
            </a:pPr>
            <a:endParaRPr lang="en-US"/>
          </a:p>
        </c:txPr>
      </c:dTable>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ro-RO"/>
            </a:pPr>
            <a:r>
              <a:rPr lang="vi-VN" sz="1000"/>
              <a:t>Indicii valorici ai cifrei de afaceri din industrie pe total </a:t>
            </a:r>
            <a:endParaRPr lang="en-US" sz="1000"/>
          </a:p>
          <a:p>
            <a:pPr>
              <a:defRPr lang="ro-RO"/>
            </a:pPr>
            <a:r>
              <a:rPr lang="vi-VN" sz="1000"/>
              <a:t>(Piaţa Internă și Piaţa</a:t>
            </a:r>
            <a:r>
              <a:rPr lang="en-US" sz="1000"/>
              <a:t> </a:t>
            </a:r>
            <a:r>
              <a:rPr lang="vi-VN" sz="1000"/>
              <a:t> Externă)</a:t>
            </a:r>
          </a:p>
        </c:rich>
      </c:tx>
    </c:title>
    <c:plotArea>
      <c:layout/>
      <c:barChart>
        <c:barDir val="col"/>
        <c:grouping val="clustered"/>
        <c:ser>
          <c:idx val="0"/>
          <c:order val="0"/>
          <c:tx>
            <c:strRef>
              <c:f>'2017'!$A$26</c:f>
              <c:strCache>
                <c:ptCount val="1"/>
                <c:pt idx="0">
                  <c:v>Total exporturi FOB</c:v>
                </c:pt>
              </c:strCache>
            </c:strRef>
          </c:tx>
          <c:cat>
            <c:multiLvlStrRef>
              <c:f>'2017'!$B$24:$N$25</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2016</c:v>
                  </c:pt>
                  <c:pt idx="1">
                    <c:v>2017</c:v>
                  </c:pt>
                </c:lvl>
              </c:multiLvlStrCache>
            </c:multiLvlStrRef>
          </c:cat>
          <c:val>
            <c:numRef>
              <c:f>'2017'!$B$26:$N$26</c:f>
              <c:numCache>
                <c:formatCode>General</c:formatCode>
                <c:ptCount val="13"/>
                <c:pt idx="0">
                  <c:v>6017</c:v>
                </c:pt>
                <c:pt idx="1">
                  <c:v>7993</c:v>
                </c:pt>
                <c:pt idx="2">
                  <c:v>9352</c:v>
                </c:pt>
                <c:pt idx="3">
                  <c:v>11704</c:v>
                </c:pt>
                <c:pt idx="4">
                  <c:v>8436</c:v>
                </c:pt>
                <c:pt idx="5">
                  <c:v>13319</c:v>
                </c:pt>
                <c:pt idx="6">
                  <c:v>9733</c:v>
                </c:pt>
                <c:pt idx="7">
                  <c:v>11645</c:v>
                </c:pt>
                <c:pt idx="8">
                  <c:v>6498</c:v>
                </c:pt>
                <c:pt idx="9">
                  <c:v>16322</c:v>
                </c:pt>
                <c:pt idx="10">
                  <c:v>14642</c:v>
                </c:pt>
                <c:pt idx="11">
                  <c:v>14833</c:v>
                </c:pt>
                <c:pt idx="12">
                  <c:v>10541</c:v>
                </c:pt>
              </c:numCache>
            </c:numRef>
          </c:val>
        </c:ser>
        <c:ser>
          <c:idx val="1"/>
          <c:order val="1"/>
          <c:tx>
            <c:strRef>
              <c:f>'2017'!$A$27</c:f>
              <c:strCache>
                <c:ptCount val="1"/>
                <c:pt idx="0">
                  <c:v>Total importuri CIF</c:v>
                </c:pt>
              </c:strCache>
            </c:strRef>
          </c:tx>
          <c:cat>
            <c:multiLvlStrRef>
              <c:f>'2017'!$B$24:$N$25</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2016</c:v>
                  </c:pt>
                  <c:pt idx="1">
                    <c:v>2017</c:v>
                  </c:pt>
                </c:lvl>
              </c:multiLvlStrCache>
            </c:multiLvlStrRef>
          </c:cat>
          <c:val>
            <c:numRef>
              <c:f>'2017'!$B$27:$N$27</c:f>
              <c:numCache>
                <c:formatCode>General</c:formatCode>
                <c:ptCount val="13"/>
                <c:pt idx="0">
                  <c:v>6979</c:v>
                </c:pt>
                <c:pt idx="1">
                  <c:v>6123</c:v>
                </c:pt>
                <c:pt idx="2">
                  <c:v>8116</c:v>
                </c:pt>
                <c:pt idx="3">
                  <c:v>9623</c:v>
                </c:pt>
                <c:pt idx="4">
                  <c:v>7614</c:v>
                </c:pt>
                <c:pt idx="5">
                  <c:v>10777</c:v>
                </c:pt>
                <c:pt idx="6">
                  <c:v>9265</c:v>
                </c:pt>
                <c:pt idx="7">
                  <c:v>7726</c:v>
                </c:pt>
                <c:pt idx="8">
                  <c:v>4632</c:v>
                </c:pt>
                <c:pt idx="9">
                  <c:v>8432</c:v>
                </c:pt>
                <c:pt idx="10">
                  <c:v>11476</c:v>
                </c:pt>
                <c:pt idx="11">
                  <c:v>11544</c:v>
                </c:pt>
                <c:pt idx="12">
                  <c:v>9640</c:v>
                </c:pt>
              </c:numCache>
            </c:numRef>
          </c:val>
        </c:ser>
        <c:ser>
          <c:idx val="2"/>
          <c:order val="2"/>
          <c:tx>
            <c:strRef>
              <c:f>'2017'!$A$28</c:f>
              <c:strCache>
                <c:ptCount val="1"/>
                <c:pt idx="0">
                  <c:v>Sold FOB/CIF</c:v>
                </c:pt>
              </c:strCache>
            </c:strRef>
          </c:tx>
          <c:spPr>
            <a:solidFill>
              <a:schemeClr val="accent6"/>
            </a:solidFill>
          </c:spPr>
          <c:cat>
            <c:multiLvlStrRef>
              <c:f>'2017'!$B$24:$N$25</c:f>
              <c:multiLvlStrCache>
                <c:ptCount val="13"/>
                <c:lvl>
                  <c:pt idx="0">
                    <c:v>dec.</c:v>
                  </c:pt>
                  <c:pt idx="1">
                    <c:v>ian.</c:v>
                  </c:pt>
                  <c:pt idx="2">
                    <c:v>feb.</c:v>
                  </c:pt>
                  <c:pt idx="3">
                    <c:v>mar.</c:v>
                  </c:pt>
                  <c:pt idx="4">
                    <c:v>apr.</c:v>
                  </c:pt>
                  <c:pt idx="5">
                    <c:v>mai</c:v>
                  </c:pt>
                  <c:pt idx="6">
                    <c:v>iun.</c:v>
                  </c:pt>
                  <c:pt idx="7">
                    <c:v>iul.</c:v>
                  </c:pt>
                  <c:pt idx="8">
                    <c:v>aug.</c:v>
                  </c:pt>
                  <c:pt idx="9">
                    <c:v>sep.</c:v>
                  </c:pt>
                  <c:pt idx="10">
                    <c:v>oct.</c:v>
                  </c:pt>
                  <c:pt idx="11">
                    <c:v>nov.</c:v>
                  </c:pt>
                  <c:pt idx="12">
                    <c:v>dec.</c:v>
                  </c:pt>
                </c:lvl>
                <c:lvl>
                  <c:pt idx="0">
                    <c:v>2016</c:v>
                  </c:pt>
                  <c:pt idx="1">
                    <c:v>2017</c:v>
                  </c:pt>
                </c:lvl>
              </c:multiLvlStrCache>
            </c:multiLvlStrRef>
          </c:cat>
          <c:val>
            <c:numRef>
              <c:f>'2017'!$B$28:$N$28</c:f>
              <c:numCache>
                <c:formatCode>General</c:formatCode>
                <c:ptCount val="13"/>
                <c:pt idx="0">
                  <c:v>-962</c:v>
                </c:pt>
                <c:pt idx="1">
                  <c:v>1870</c:v>
                </c:pt>
                <c:pt idx="2">
                  <c:v>1236</c:v>
                </c:pt>
                <c:pt idx="3">
                  <c:v>2081</c:v>
                </c:pt>
                <c:pt idx="4">
                  <c:v>822</c:v>
                </c:pt>
                <c:pt idx="5">
                  <c:v>2542</c:v>
                </c:pt>
                <c:pt idx="6">
                  <c:v>468</c:v>
                </c:pt>
                <c:pt idx="7">
                  <c:v>3919</c:v>
                </c:pt>
                <c:pt idx="8">
                  <c:v>1866</c:v>
                </c:pt>
                <c:pt idx="9">
                  <c:v>7890</c:v>
                </c:pt>
                <c:pt idx="10">
                  <c:v>3166</c:v>
                </c:pt>
                <c:pt idx="11">
                  <c:v>3289</c:v>
                </c:pt>
                <c:pt idx="12">
                  <c:v>901</c:v>
                </c:pt>
              </c:numCache>
            </c:numRef>
          </c:val>
        </c:ser>
        <c:axId val="86166144"/>
        <c:axId val="86229376"/>
      </c:barChart>
      <c:catAx>
        <c:axId val="86166144"/>
        <c:scaling>
          <c:orientation val="minMax"/>
        </c:scaling>
        <c:axPos val="b"/>
        <c:numFmt formatCode="#,##0.00" sourceLinked="0"/>
        <c:majorTickMark val="none"/>
        <c:tickLblPos val="nextTo"/>
        <c:txPr>
          <a:bodyPr/>
          <a:lstStyle/>
          <a:p>
            <a:pPr>
              <a:defRPr lang="ro-RO"/>
            </a:pPr>
            <a:endParaRPr lang="en-US"/>
          </a:p>
        </c:txPr>
        <c:crossAx val="86229376"/>
        <c:crosses val="autoZero"/>
        <c:auto val="1"/>
        <c:lblAlgn val="ctr"/>
        <c:lblOffset val="100"/>
      </c:catAx>
      <c:valAx>
        <c:axId val="86229376"/>
        <c:scaling>
          <c:orientation val="minMax"/>
        </c:scaling>
        <c:axPos val="l"/>
        <c:majorGridlines>
          <c:spPr>
            <a:ln>
              <a:solidFill>
                <a:schemeClr val="tx1">
                  <a:tint val="75000"/>
                </a:schemeClr>
              </a:solidFill>
            </a:ln>
          </c:spPr>
        </c:majorGridlines>
        <c:numFmt formatCode="General" sourceLinked="1"/>
        <c:majorTickMark val="none"/>
        <c:tickLblPos val="nextTo"/>
        <c:txPr>
          <a:bodyPr/>
          <a:lstStyle/>
          <a:p>
            <a:pPr>
              <a:defRPr lang="ro-RO"/>
            </a:pPr>
            <a:endParaRPr lang="en-US"/>
          </a:p>
        </c:txPr>
        <c:crossAx val="86166144"/>
        <c:crosses val="autoZero"/>
        <c:crossBetween val="between"/>
      </c:valAx>
      <c:dTable>
        <c:showHorzBorder val="1"/>
        <c:showVertBorder val="1"/>
        <c:showOutline val="1"/>
        <c:showKeys val="1"/>
        <c:txPr>
          <a:bodyPr/>
          <a:lstStyle/>
          <a:p>
            <a:pPr>
              <a:defRPr lang="ro-RO"/>
            </a:pPr>
            <a:endParaRPr lang="en-US"/>
          </a:p>
        </c:txPr>
      </c:dTable>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autoTitleDeleted val="1"/>
    <c:view3D>
      <c:rotX val="25"/>
      <c:hPercent val="50"/>
      <c:perspective val="0"/>
    </c:view3D>
    <c:plotArea>
      <c:layout>
        <c:manualLayout>
          <c:layoutTarget val="inner"/>
          <c:xMode val="edge"/>
          <c:yMode val="edge"/>
          <c:x val="7.7079107505070979E-2"/>
          <c:y val="0.10945273631840796"/>
          <c:w val="0.65922920892494952"/>
          <c:h val="0.79104477611940316"/>
        </c:manualLayout>
      </c:layout>
      <c:pie3DChart>
        <c:varyColors val="1"/>
        <c:ser>
          <c:idx val="0"/>
          <c:order val="0"/>
          <c:tx>
            <c:strRef>
              <c:f>Sheet1!$A$2</c:f>
              <c:strCache>
                <c:ptCount val="1"/>
              </c:strCache>
            </c:strRef>
          </c:tx>
          <c:spPr>
            <a:solidFill>
              <a:srgbClr val="9999FF"/>
            </a:solidFill>
            <a:ln w="25356">
              <a:noFill/>
            </a:ln>
          </c:spPr>
          <c:explosion val="25"/>
          <c:dPt>
            <c:idx val="1"/>
            <c:spPr>
              <a:solidFill>
                <a:srgbClr val="993366"/>
              </a:solidFill>
              <a:ln w="25356">
                <a:noFill/>
              </a:ln>
            </c:spPr>
          </c:dPt>
          <c:dPt>
            <c:idx val="2"/>
            <c:spPr>
              <a:solidFill>
                <a:srgbClr val="FF0000"/>
              </a:solidFill>
              <a:ln w="25356">
                <a:noFill/>
              </a:ln>
            </c:spPr>
          </c:dPt>
          <c:dPt>
            <c:idx val="3"/>
            <c:spPr>
              <a:solidFill>
                <a:srgbClr val="3366FF"/>
              </a:solidFill>
              <a:ln w="25356">
                <a:noFill/>
              </a:ln>
            </c:spPr>
          </c:dPt>
          <c:cat>
            <c:strRef>
              <c:f>Sheet1!$B$1:$E$1</c:f>
              <c:strCache>
                <c:ptCount val="4"/>
                <c:pt idx="0">
                  <c:v>varsta 0-1</c:v>
                </c:pt>
                <c:pt idx="1">
                  <c:v>varsta 1-14</c:v>
                </c:pt>
                <c:pt idx="2">
                  <c:v>varsta 15-64</c:v>
                </c:pt>
                <c:pt idx="3">
                  <c:v>varsta &gt;65</c:v>
                </c:pt>
              </c:strCache>
            </c:strRef>
          </c:cat>
          <c:val>
            <c:numRef>
              <c:f>Sheet1!$B$2:$E$2</c:f>
              <c:numCache>
                <c:formatCode>General</c:formatCode>
                <c:ptCount val="4"/>
                <c:pt idx="0">
                  <c:v>1434</c:v>
                </c:pt>
                <c:pt idx="1">
                  <c:v>3818</c:v>
                </c:pt>
                <c:pt idx="2">
                  <c:v>9636</c:v>
                </c:pt>
                <c:pt idx="3">
                  <c:v>2615</c:v>
                </c:pt>
              </c:numCache>
            </c:numRef>
          </c:val>
        </c:ser>
      </c:pie3DChart>
      <c:spPr>
        <a:noFill/>
        <a:ln w="25356">
          <a:noFill/>
        </a:ln>
      </c:spPr>
    </c:plotArea>
    <c:legend>
      <c:legendPos val="r"/>
      <c:layout>
        <c:manualLayout>
          <c:xMode val="edge"/>
          <c:yMode val="edge"/>
          <c:x val="0.81135902636916868"/>
          <c:y val="0.28855721393034839"/>
          <c:w val="0.18255578093306291"/>
          <c:h val="0.42288557213930372"/>
        </c:manualLayout>
      </c:layout>
      <c:spPr>
        <a:noFill/>
        <a:ln w="25356">
          <a:noFill/>
        </a:ln>
      </c:spPr>
      <c:txPr>
        <a:bodyPr/>
        <a:lstStyle/>
        <a:p>
          <a:pPr>
            <a:defRPr lang="ro-RO" sz="869" b="0"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948" b="0"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manualLayout>
          <c:layoutTarget val="inner"/>
          <c:xMode val="edge"/>
          <c:yMode val="edge"/>
          <c:x val="0.3000356180773846"/>
          <c:y val="5.2680574721974176E-2"/>
          <c:w val="0.67010052597180292"/>
          <c:h val="0.38323597694618067"/>
        </c:manualLayout>
      </c:layout>
      <c:barChart>
        <c:barDir val="col"/>
        <c:grouping val="clustered"/>
        <c:ser>
          <c:idx val="0"/>
          <c:order val="0"/>
          <c:tx>
            <c:strRef>
              <c:f>Sheet1!$A$2</c:f>
              <c:strCache>
                <c:ptCount val="1"/>
                <c:pt idx="0">
                  <c:v>Infecţii gastro-intestinale</c:v>
                </c:pt>
              </c:strCache>
            </c:strRef>
          </c:tx>
          <c:spPr>
            <a:solidFill>
              <a:srgbClr val="00CC99"/>
            </a:solidFill>
            <a:ln w="11054">
              <a:solidFill>
                <a:srgbClr val="000000"/>
              </a:solidFill>
              <a:prstDash val="solid"/>
            </a:ln>
          </c:spPr>
          <c:cat>
            <c:strRef>
              <c:f>Sheet1!$B$1:$D$1</c:f>
              <c:strCache>
                <c:ptCount val="3"/>
                <c:pt idx="0">
                  <c:v>9luni2017</c:v>
                </c:pt>
                <c:pt idx="1">
                  <c:v>2016</c:v>
                </c:pt>
                <c:pt idx="2">
                  <c:v>2015</c:v>
                </c:pt>
              </c:strCache>
            </c:strRef>
          </c:cat>
          <c:val>
            <c:numRef>
              <c:f>Sheet1!$B$2:$D$2</c:f>
              <c:numCache>
                <c:formatCode>General</c:formatCode>
                <c:ptCount val="3"/>
                <c:pt idx="0">
                  <c:v>1446</c:v>
                </c:pt>
                <c:pt idx="1">
                  <c:v>1680</c:v>
                </c:pt>
                <c:pt idx="2">
                  <c:v>1057</c:v>
                </c:pt>
              </c:numCache>
            </c:numRef>
          </c:val>
        </c:ser>
        <c:ser>
          <c:idx val="1"/>
          <c:order val="1"/>
          <c:tx>
            <c:strRef>
              <c:f>Sheet1!$A$3</c:f>
              <c:strCache>
                <c:ptCount val="1"/>
                <c:pt idx="0">
                  <c:v>Tuberculoză</c:v>
                </c:pt>
              </c:strCache>
            </c:strRef>
          </c:tx>
          <c:spPr>
            <a:solidFill>
              <a:srgbClr val="0000FF"/>
            </a:solidFill>
            <a:ln w="11054">
              <a:solidFill>
                <a:srgbClr val="000000"/>
              </a:solidFill>
              <a:prstDash val="solid"/>
            </a:ln>
          </c:spPr>
          <c:cat>
            <c:strRef>
              <c:f>Sheet1!$B$1:$D$1</c:f>
              <c:strCache>
                <c:ptCount val="3"/>
                <c:pt idx="0">
                  <c:v>9luni2017</c:v>
                </c:pt>
                <c:pt idx="1">
                  <c:v>2016</c:v>
                </c:pt>
                <c:pt idx="2">
                  <c:v>2015</c:v>
                </c:pt>
              </c:strCache>
            </c:strRef>
          </c:cat>
          <c:val>
            <c:numRef>
              <c:f>Sheet1!$B$3:$D$3</c:f>
              <c:numCache>
                <c:formatCode>General</c:formatCode>
                <c:ptCount val="3"/>
                <c:pt idx="0">
                  <c:v>219</c:v>
                </c:pt>
                <c:pt idx="1">
                  <c:v>209</c:v>
                </c:pt>
                <c:pt idx="2">
                  <c:v>261</c:v>
                </c:pt>
              </c:numCache>
            </c:numRef>
          </c:val>
        </c:ser>
        <c:ser>
          <c:idx val="2"/>
          <c:order val="2"/>
          <c:tx>
            <c:strRef>
              <c:f>Sheet1!$A$4</c:f>
              <c:strCache>
                <c:ptCount val="1"/>
                <c:pt idx="0">
                  <c:v>Cancer de sân </c:v>
                </c:pt>
              </c:strCache>
            </c:strRef>
          </c:tx>
          <c:spPr>
            <a:gradFill rotWithShape="0">
              <a:gsLst>
                <a:gs pos="0">
                  <a:srgbClr val="000000">
                    <a:gamma/>
                    <a:shade val="46275"/>
                    <a:invGamma/>
                  </a:srgbClr>
                </a:gs>
                <a:gs pos="50000">
                  <a:srgbClr val="CCCCFF"/>
                </a:gs>
                <a:gs pos="100000">
                  <a:srgbClr val="000000">
                    <a:gamma/>
                    <a:shade val="46275"/>
                    <a:invGamma/>
                  </a:srgbClr>
                </a:gs>
              </a:gsLst>
              <a:lin ang="5400000" scaled="1"/>
            </a:gradFill>
            <a:ln w="11054">
              <a:solidFill>
                <a:srgbClr val="000000"/>
              </a:solidFill>
              <a:prstDash val="solid"/>
            </a:ln>
          </c:spPr>
          <c:cat>
            <c:strRef>
              <c:f>Sheet1!$B$1:$D$1</c:f>
              <c:strCache>
                <c:ptCount val="3"/>
                <c:pt idx="0">
                  <c:v>9luni2017</c:v>
                </c:pt>
                <c:pt idx="1">
                  <c:v>2016</c:v>
                </c:pt>
                <c:pt idx="2">
                  <c:v>2015</c:v>
                </c:pt>
              </c:strCache>
            </c:strRef>
          </c:cat>
          <c:val>
            <c:numRef>
              <c:f>Sheet1!$B$4:$D$4</c:f>
              <c:numCache>
                <c:formatCode>General</c:formatCode>
                <c:ptCount val="3"/>
                <c:pt idx="0">
                  <c:v>885</c:v>
                </c:pt>
                <c:pt idx="1">
                  <c:v>946</c:v>
                </c:pt>
                <c:pt idx="2">
                  <c:v>904</c:v>
                </c:pt>
              </c:numCache>
            </c:numRef>
          </c:val>
        </c:ser>
        <c:ser>
          <c:idx val="3"/>
          <c:order val="3"/>
          <c:tx>
            <c:strRef>
              <c:f>Sheet1!$A$5</c:f>
              <c:strCache>
                <c:ptCount val="1"/>
                <c:pt idx="0">
                  <c:v>Cancer de col şi corp uterin</c:v>
                </c:pt>
              </c:strCache>
            </c:strRef>
          </c:tx>
          <c:spPr>
            <a:solidFill>
              <a:srgbClr val="FF0000"/>
            </a:solidFill>
            <a:ln w="11054">
              <a:solidFill>
                <a:srgbClr val="000000"/>
              </a:solidFill>
              <a:prstDash val="solid"/>
            </a:ln>
          </c:spPr>
          <c:cat>
            <c:strRef>
              <c:f>Sheet1!$B$1:$D$1</c:f>
              <c:strCache>
                <c:ptCount val="3"/>
                <c:pt idx="0">
                  <c:v>9luni2017</c:v>
                </c:pt>
                <c:pt idx="1">
                  <c:v>2016</c:v>
                </c:pt>
                <c:pt idx="2">
                  <c:v>2015</c:v>
                </c:pt>
              </c:strCache>
            </c:strRef>
          </c:cat>
          <c:val>
            <c:numRef>
              <c:f>Sheet1!$B$5:$D$5</c:f>
              <c:numCache>
                <c:formatCode>General</c:formatCode>
                <c:ptCount val="3"/>
                <c:pt idx="0">
                  <c:v>664</c:v>
                </c:pt>
                <c:pt idx="1">
                  <c:v>698</c:v>
                </c:pt>
                <c:pt idx="2">
                  <c:v>674</c:v>
                </c:pt>
              </c:numCache>
            </c:numRef>
          </c:val>
        </c:ser>
        <c:ser>
          <c:idx val="4"/>
          <c:order val="4"/>
          <c:tx>
            <c:strRef>
              <c:f>Sheet1!$A$6</c:f>
              <c:strCache>
                <c:ptCount val="1"/>
                <c:pt idx="0">
                  <c:v>Leucemii</c:v>
                </c:pt>
              </c:strCache>
            </c:strRef>
          </c:tx>
          <c:spPr>
            <a:solidFill>
              <a:srgbClr val="FF00FF"/>
            </a:solidFill>
            <a:ln w="11054">
              <a:solidFill>
                <a:srgbClr val="000000"/>
              </a:solidFill>
              <a:prstDash val="solid"/>
            </a:ln>
          </c:spPr>
          <c:cat>
            <c:strRef>
              <c:f>Sheet1!$B$1:$D$1</c:f>
              <c:strCache>
                <c:ptCount val="3"/>
                <c:pt idx="0">
                  <c:v>9luni2017</c:v>
                </c:pt>
                <c:pt idx="1">
                  <c:v>2016</c:v>
                </c:pt>
                <c:pt idx="2">
                  <c:v>2015</c:v>
                </c:pt>
              </c:strCache>
            </c:strRef>
          </c:cat>
          <c:val>
            <c:numRef>
              <c:f>Sheet1!$B$6:$D$6</c:f>
              <c:numCache>
                <c:formatCode>General</c:formatCode>
                <c:ptCount val="3"/>
                <c:pt idx="0">
                  <c:v>27</c:v>
                </c:pt>
                <c:pt idx="1">
                  <c:v>29</c:v>
                </c:pt>
                <c:pt idx="2">
                  <c:v>25</c:v>
                </c:pt>
              </c:numCache>
            </c:numRef>
          </c:val>
        </c:ser>
        <c:ser>
          <c:idx val="5"/>
          <c:order val="5"/>
          <c:tx>
            <c:strRef>
              <c:f>Sheet1!$A$7</c:f>
              <c:strCache>
                <c:ptCount val="1"/>
                <c:pt idx="0">
                  <c:v>Cardiopatia reumatismală cronică</c:v>
                </c:pt>
              </c:strCache>
            </c:strRef>
          </c:tx>
          <c:spPr>
            <a:solidFill>
              <a:srgbClr val="00FFFF"/>
            </a:solidFill>
            <a:ln w="11054">
              <a:solidFill>
                <a:srgbClr val="000000"/>
              </a:solidFill>
              <a:prstDash val="solid"/>
            </a:ln>
          </c:spPr>
          <c:cat>
            <c:strRef>
              <c:f>Sheet1!$B$1:$D$1</c:f>
              <c:strCache>
                <c:ptCount val="3"/>
                <c:pt idx="0">
                  <c:v>9luni2017</c:v>
                </c:pt>
                <c:pt idx="1">
                  <c:v>2016</c:v>
                </c:pt>
                <c:pt idx="2">
                  <c:v>2015</c:v>
                </c:pt>
              </c:strCache>
            </c:strRef>
          </c:cat>
          <c:val>
            <c:numRef>
              <c:f>Sheet1!$B$7:$D$7</c:f>
              <c:numCache>
                <c:formatCode>General</c:formatCode>
                <c:ptCount val="3"/>
                <c:pt idx="0">
                  <c:v>1158</c:v>
                </c:pt>
                <c:pt idx="1">
                  <c:v>1137</c:v>
                </c:pt>
                <c:pt idx="2">
                  <c:v>1085</c:v>
                </c:pt>
              </c:numCache>
            </c:numRef>
          </c:val>
        </c:ser>
        <c:ser>
          <c:idx val="6"/>
          <c:order val="6"/>
          <c:tx>
            <c:strRef>
              <c:f>Sheet1!$A$8</c:f>
              <c:strCache>
                <c:ptCount val="1"/>
                <c:pt idx="0">
                  <c:v>Hipertensiune şi boli cerebro –vasculare</c:v>
                </c:pt>
              </c:strCache>
            </c:strRef>
          </c:tx>
          <c:spPr>
            <a:solidFill>
              <a:srgbClr val="993300"/>
            </a:solidFill>
            <a:ln w="11054">
              <a:solidFill>
                <a:srgbClr val="000000"/>
              </a:solidFill>
              <a:prstDash val="solid"/>
            </a:ln>
          </c:spPr>
          <c:cat>
            <c:strRef>
              <c:f>Sheet1!$B$1:$D$1</c:f>
              <c:strCache>
                <c:ptCount val="3"/>
                <c:pt idx="0">
                  <c:v>9luni2017</c:v>
                </c:pt>
                <c:pt idx="1">
                  <c:v>2016</c:v>
                </c:pt>
                <c:pt idx="2">
                  <c:v>2015</c:v>
                </c:pt>
              </c:strCache>
            </c:strRef>
          </c:cat>
          <c:val>
            <c:numRef>
              <c:f>Sheet1!$B$8:$D$8</c:f>
              <c:numCache>
                <c:formatCode>General</c:formatCode>
                <c:ptCount val="3"/>
                <c:pt idx="0">
                  <c:v>37212</c:v>
                </c:pt>
                <c:pt idx="1">
                  <c:v>36921</c:v>
                </c:pt>
                <c:pt idx="2">
                  <c:v>32226</c:v>
                </c:pt>
              </c:numCache>
            </c:numRef>
          </c:val>
        </c:ser>
        <c:ser>
          <c:idx val="7"/>
          <c:order val="7"/>
          <c:tx>
            <c:strRef>
              <c:f>Sheet1!$A$9</c:f>
              <c:strCache>
                <c:ptCount val="1"/>
                <c:pt idx="0">
                  <c:v>Boli respiratorii</c:v>
                </c:pt>
              </c:strCache>
            </c:strRef>
          </c:tx>
          <c:spPr>
            <a:solidFill>
              <a:srgbClr val="339966"/>
            </a:solidFill>
            <a:ln w="11054">
              <a:solidFill>
                <a:srgbClr val="000000"/>
              </a:solidFill>
              <a:prstDash val="solid"/>
            </a:ln>
          </c:spPr>
          <c:cat>
            <c:strRef>
              <c:f>Sheet1!$B$1:$D$1</c:f>
              <c:strCache>
                <c:ptCount val="3"/>
                <c:pt idx="0">
                  <c:v>9luni2017</c:v>
                </c:pt>
                <c:pt idx="1">
                  <c:v>2016</c:v>
                </c:pt>
                <c:pt idx="2">
                  <c:v>2015</c:v>
                </c:pt>
              </c:strCache>
            </c:strRef>
          </c:cat>
          <c:val>
            <c:numRef>
              <c:f>Sheet1!$B$9:$D$9</c:f>
              <c:numCache>
                <c:formatCode>General</c:formatCode>
                <c:ptCount val="3"/>
                <c:pt idx="0">
                  <c:v>41155</c:v>
                </c:pt>
                <c:pt idx="1">
                  <c:v>40354</c:v>
                </c:pt>
                <c:pt idx="2">
                  <c:v>40216</c:v>
                </c:pt>
              </c:numCache>
            </c:numRef>
          </c:val>
        </c:ser>
        <c:ser>
          <c:idx val="8"/>
          <c:order val="8"/>
          <c:tx>
            <c:strRef>
              <c:f>Sheet1!$A$10</c:f>
              <c:strCache>
                <c:ptCount val="1"/>
                <c:pt idx="0">
                  <c:v>Ulcerul gastric şi duodenal</c:v>
                </c:pt>
              </c:strCache>
            </c:strRef>
          </c:tx>
          <c:cat>
            <c:strRef>
              <c:f>Sheet1!$B$1:$D$1</c:f>
              <c:strCache>
                <c:ptCount val="3"/>
                <c:pt idx="0">
                  <c:v>9luni2017</c:v>
                </c:pt>
                <c:pt idx="1">
                  <c:v>2016</c:v>
                </c:pt>
                <c:pt idx="2">
                  <c:v>2015</c:v>
                </c:pt>
              </c:strCache>
            </c:strRef>
          </c:cat>
          <c:val>
            <c:numRef>
              <c:f>Sheet1!$B$10:$D$10</c:f>
              <c:numCache>
                <c:formatCode>General</c:formatCode>
                <c:ptCount val="3"/>
                <c:pt idx="0">
                  <c:v>5153</c:v>
                </c:pt>
                <c:pt idx="1">
                  <c:v>5138</c:v>
                </c:pt>
                <c:pt idx="2">
                  <c:v>5106</c:v>
                </c:pt>
              </c:numCache>
            </c:numRef>
          </c:val>
        </c:ser>
        <c:ser>
          <c:idx val="9"/>
          <c:order val="9"/>
          <c:tx>
            <c:strRef>
              <c:f>Sheet1!$A$11</c:f>
              <c:strCache>
                <c:ptCount val="1"/>
                <c:pt idx="0">
                  <c:v>Apendicita</c:v>
                </c:pt>
              </c:strCache>
            </c:strRef>
          </c:tx>
          <c:cat>
            <c:strRef>
              <c:f>Sheet1!$B$1:$D$1</c:f>
              <c:strCache>
                <c:ptCount val="3"/>
                <c:pt idx="0">
                  <c:v>9luni2017</c:v>
                </c:pt>
                <c:pt idx="1">
                  <c:v>2016</c:v>
                </c:pt>
                <c:pt idx="2">
                  <c:v>2015</c:v>
                </c:pt>
              </c:strCache>
            </c:strRef>
          </c:cat>
          <c:val>
            <c:numRef>
              <c:f>Sheet1!$B$11:$D$11</c:f>
              <c:numCache>
                <c:formatCode>General</c:formatCode>
                <c:ptCount val="3"/>
                <c:pt idx="0">
                  <c:v>237</c:v>
                </c:pt>
                <c:pt idx="1">
                  <c:v>250</c:v>
                </c:pt>
                <c:pt idx="2">
                  <c:v>214</c:v>
                </c:pt>
              </c:numCache>
            </c:numRef>
          </c:val>
        </c:ser>
        <c:ser>
          <c:idx val="10"/>
          <c:order val="10"/>
          <c:tx>
            <c:strRef>
              <c:f>Sheet1!$A$12</c:f>
              <c:strCache>
                <c:ptCount val="1"/>
                <c:pt idx="0">
                  <c:v>Hernia abdominală</c:v>
                </c:pt>
              </c:strCache>
            </c:strRef>
          </c:tx>
          <c:cat>
            <c:strRef>
              <c:f>Sheet1!$B$1:$D$1</c:f>
              <c:strCache>
                <c:ptCount val="3"/>
                <c:pt idx="0">
                  <c:v>9luni2017</c:v>
                </c:pt>
                <c:pt idx="1">
                  <c:v>2016</c:v>
                </c:pt>
                <c:pt idx="2">
                  <c:v>2015</c:v>
                </c:pt>
              </c:strCache>
            </c:strRef>
          </c:cat>
          <c:val>
            <c:numRef>
              <c:f>Sheet1!$B$12:$D$12</c:f>
              <c:numCache>
                <c:formatCode>General</c:formatCode>
                <c:ptCount val="3"/>
                <c:pt idx="0">
                  <c:v>1766</c:v>
                </c:pt>
                <c:pt idx="1">
                  <c:v>1850</c:v>
                </c:pt>
                <c:pt idx="2">
                  <c:v>1719</c:v>
                </c:pt>
              </c:numCache>
            </c:numRef>
          </c:val>
        </c:ser>
        <c:ser>
          <c:idx val="11"/>
          <c:order val="11"/>
          <c:tx>
            <c:strRef>
              <c:f>Sheet1!$A$13</c:f>
              <c:strCache>
                <c:ptCount val="1"/>
                <c:pt idx="0">
                  <c:v>Colecistita şi colelitiaza</c:v>
                </c:pt>
              </c:strCache>
            </c:strRef>
          </c:tx>
          <c:cat>
            <c:strRef>
              <c:f>Sheet1!$B$1:$D$1</c:f>
              <c:strCache>
                <c:ptCount val="3"/>
                <c:pt idx="0">
                  <c:v>9luni2017</c:v>
                </c:pt>
                <c:pt idx="1">
                  <c:v>2016</c:v>
                </c:pt>
                <c:pt idx="2">
                  <c:v>2015</c:v>
                </c:pt>
              </c:strCache>
            </c:strRef>
          </c:cat>
          <c:val>
            <c:numRef>
              <c:f>Sheet1!$B$13:$D$13</c:f>
              <c:numCache>
                <c:formatCode>General</c:formatCode>
                <c:ptCount val="3"/>
                <c:pt idx="0">
                  <c:v>857</c:v>
                </c:pt>
                <c:pt idx="1">
                  <c:v>975</c:v>
                </c:pt>
                <c:pt idx="2">
                  <c:v>781</c:v>
                </c:pt>
              </c:numCache>
            </c:numRef>
          </c:val>
        </c:ser>
        <c:ser>
          <c:idx val="12"/>
          <c:order val="12"/>
          <c:tx>
            <c:strRef>
              <c:f>Sheet1!$A$14</c:f>
              <c:strCache>
                <c:ptCount val="1"/>
                <c:pt idx="0">
                  <c:v>Mortalitatea maternă</c:v>
                </c:pt>
              </c:strCache>
            </c:strRef>
          </c:tx>
          <c:cat>
            <c:strRef>
              <c:f>Sheet1!$B$1:$D$1</c:f>
              <c:strCache>
                <c:ptCount val="3"/>
                <c:pt idx="0">
                  <c:v>9luni2017</c:v>
                </c:pt>
                <c:pt idx="1">
                  <c:v>2016</c:v>
                </c:pt>
                <c:pt idx="2">
                  <c:v>2015</c:v>
                </c:pt>
              </c:strCache>
            </c:strRef>
          </c:cat>
          <c:val>
            <c:numRef>
              <c:f>Sheet1!$B$14:$D$14</c:f>
              <c:numCache>
                <c:formatCode>General</c:formatCode>
                <c:ptCount val="3"/>
                <c:pt idx="0">
                  <c:v>0</c:v>
                </c:pt>
                <c:pt idx="1">
                  <c:v>0</c:v>
                </c:pt>
                <c:pt idx="2">
                  <c:v>0</c:v>
                </c:pt>
              </c:numCache>
            </c:numRef>
          </c:val>
        </c:ser>
        <c:ser>
          <c:idx val="13"/>
          <c:order val="13"/>
          <c:tx>
            <c:strRef>
              <c:f>Sheet1!$A$15</c:f>
              <c:strCache>
                <c:ptCount val="1"/>
                <c:pt idx="0">
                  <c:v>Anomalii congenitale ale inimii şi vaselor</c:v>
                </c:pt>
              </c:strCache>
            </c:strRef>
          </c:tx>
          <c:cat>
            <c:strRef>
              <c:f>Sheet1!$B$1:$D$1</c:f>
              <c:strCache>
                <c:ptCount val="3"/>
                <c:pt idx="0">
                  <c:v>9luni2017</c:v>
                </c:pt>
                <c:pt idx="1">
                  <c:v>2016</c:v>
                </c:pt>
                <c:pt idx="2">
                  <c:v>2015</c:v>
                </c:pt>
              </c:strCache>
            </c:strRef>
          </c:cat>
          <c:val>
            <c:numRef>
              <c:f>Sheet1!$B$15:$D$15</c:f>
              <c:numCache>
                <c:formatCode>General</c:formatCode>
                <c:ptCount val="3"/>
                <c:pt idx="0">
                  <c:v>149</c:v>
                </c:pt>
                <c:pt idx="1">
                  <c:v>195</c:v>
                </c:pt>
                <c:pt idx="2">
                  <c:v>136</c:v>
                </c:pt>
              </c:numCache>
            </c:numRef>
          </c:val>
        </c:ser>
        <c:ser>
          <c:idx val="14"/>
          <c:order val="14"/>
          <c:tx>
            <c:strRef>
              <c:f>Sheet1!$A$16</c:f>
              <c:strCache>
                <c:ptCount val="1"/>
                <c:pt idx="0">
                  <c:v>Mortalitate infantilă 0 – 1</c:v>
                </c:pt>
              </c:strCache>
            </c:strRef>
          </c:tx>
          <c:cat>
            <c:strRef>
              <c:f>Sheet1!$B$1:$D$1</c:f>
              <c:strCache>
                <c:ptCount val="3"/>
                <c:pt idx="0">
                  <c:v>9luni2017</c:v>
                </c:pt>
                <c:pt idx="1">
                  <c:v>2016</c:v>
                </c:pt>
                <c:pt idx="2">
                  <c:v>2015</c:v>
                </c:pt>
              </c:strCache>
            </c:strRef>
          </c:cat>
          <c:val>
            <c:numRef>
              <c:f>Sheet1!$B$16:$D$16</c:f>
              <c:numCache>
                <c:formatCode>General</c:formatCode>
                <c:ptCount val="3"/>
                <c:pt idx="0">
                  <c:v>9</c:v>
                </c:pt>
                <c:pt idx="1">
                  <c:v>12</c:v>
                </c:pt>
                <c:pt idx="2">
                  <c:v>9</c:v>
                </c:pt>
              </c:numCache>
            </c:numRef>
          </c:val>
        </c:ser>
        <c:ser>
          <c:idx val="15"/>
          <c:order val="15"/>
          <c:tx>
            <c:strRef>
              <c:f>Sheet1!$A$17</c:f>
              <c:strCache>
                <c:ptCount val="1"/>
                <c:pt idx="0">
                  <c:v>Cancer trahee, bronhii şi pulmon </c:v>
                </c:pt>
              </c:strCache>
            </c:strRef>
          </c:tx>
          <c:cat>
            <c:strRef>
              <c:f>Sheet1!$B$1:$D$1</c:f>
              <c:strCache>
                <c:ptCount val="3"/>
                <c:pt idx="0">
                  <c:v>9luni2017</c:v>
                </c:pt>
                <c:pt idx="1">
                  <c:v>2016</c:v>
                </c:pt>
                <c:pt idx="2">
                  <c:v>2015</c:v>
                </c:pt>
              </c:strCache>
            </c:strRef>
          </c:cat>
          <c:val>
            <c:numRef>
              <c:f>Sheet1!$B$17:$D$17</c:f>
              <c:numCache>
                <c:formatCode>General</c:formatCode>
                <c:ptCount val="3"/>
                <c:pt idx="0">
                  <c:v>120</c:v>
                </c:pt>
                <c:pt idx="1">
                  <c:v>246</c:v>
                </c:pt>
                <c:pt idx="2">
                  <c:v>234</c:v>
                </c:pt>
              </c:numCache>
            </c:numRef>
          </c:val>
        </c:ser>
        <c:ser>
          <c:idx val="16"/>
          <c:order val="16"/>
          <c:tx>
            <c:strRef>
              <c:f>Sheet1!$A$18</c:f>
              <c:strCache>
                <c:ptCount val="1"/>
                <c:pt idx="0">
                  <c:v>Boli ischemice ale inimii </c:v>
                </c:pt>
              </c:strCache>
            </c:strRef>
          </c:tx>
          <c:cat>
            <c:strRef>
              <c:f>Sheet1!$B$1:$D$1</c:f>
              <c:strCache>
                <c:ptCount val="3"/>
                <c:pt idx="0">
                  <c:v>9luni2017</c:v>
                </c:pt>
                <c:pt idx="1">
                  <c:v>2016</c:v>
                </c:pt>
                <c:pt idx="2">
                  <c:v>2015</c:v>
                </c:pt>
              </c:strCache>
            </c:strRef>
          </c:cat>
          <c:val>
            <c:numRef>
              <c:f>Sheet1!$B$18:$D$18</c:f>
              <c:numCache>
                <c:formatCode>General</c:formatCode>
                <c:ptCount val="3"/>
                <c:pt idx="0">
                  <c:v>13925</c:v>
                </c:pt>
                <c:pt idx="1">
                  <c:v>13731</c:v>
                </c:pt>
                <c:pt idx="2">
                  <c:v>13502</c:v>
                </c:pt>
              </c:numCache>
            </c:numRef>
          </c:val>
        </c:ser>
        <c:ser>
          <c:idx val="17"/>
          <c:order val="17"/>
          <c:tx>
            <c:strRef>
              <c:f>Sheet1!$A$19</c:f>
              <c:strCache>
                <c:ptCount val="1"/>
                <c:pt idx="0">
                  <c:v>Ciroza ficatului </c:v>
                </c:pt>
              </c:strCache>
            </c:strRef>
          </c:tx>
          <c:cat>
            <c:strRef>
              <c:f>Sheet1!$B$1:$D$1</c:f>
              <c:strCache>
                <c:ptCount val="3"/>
                <c:pt idx="0">
                  <c:v>9luni2017</c:v>
                </c:pt>
                <c:pt idx="1">
                  <c:v>2016</c:v>
                </c:pt>
                <c:pt idx="2">
                  <c:v>2015</c:v>
                </c:pt>
              </c:strCache>
            </c:strRef>
          </c:cat>
          <c:val>
            <c:numRef>
              <c:f>Sheet1!$B$19:$D$19</c:f>
              <c:numCache>
                <c:formatCode>General</c:formatCode>
                <c:ptCount val="3"/>
                <c:pt idx="0">
                  <c:v>2638</c:v>
                </c:pt>
                <c:pt idx="1">
                  <c:v>2662</c:v>
                </c:pt>
                <c:pt idx="2">
                  <c:v>2558</c:v>
                </c:pt>
              </c:numCache>
            </c:numRef>
          </c:val>
        </c:ser>
        <c:ser>
          <c:idx val="18"/>
          <c:order val="18"/>
          <c:tx>
            <c:strRef>
              <c:f>Sheet1!$A$20</c:f>
              <c:strCache>
                <c:ptCount val="1"/>
                <c:pt idx="0">
                  <c:v>Accidente datorate vehiculelor cu motor</c:v>
                </c:pt>
              </c:strCache>
            </c:strRef>
          </c:tx>
          <c:cat>
            <c:strRef>
              <c:f>Sheet1!$B$1:$D$1</c:f>
              <c:strCache>
                <c:ptCount val="3"/>
                <c:pt idx="0">
                  <c:v>9luni2017</c:v>
                </c:pt>
                <c:pt idx="1">
                  <c:v>2016</c:v>
                </c:pt>
                <c:pt idx="2">
                  <c:v>2015</c:v>
                </c:pt>
              </c:strCache>
            </c:strRef>
          </c:cat>
          <c:val>
            <c:numRef>
              <c:f>Sheet1!$B$20:$D$20</c:f>
              <c:numCache>
                <c:formatCode>General</c:formatCode>
                <c:ptCount val="3"/>
                <c:pt idx="0">
                  <c:v>35</c:v>
                </c:pt>
                <c:pt idx="1">
                  <c:v>39</c:v>
                </c:pt>
                <c:pt idx="2">
                  <c:v>35</c:v>
                </c:pt>
              </c:numCache>
            </c:numRef>
          </c:val>
        </c:ser>
        <c:ser>
          <c:idx val="19"/>
          <c:order val="19"/>
          <c:tx>
            <c:strRef>
              <c:f>Sheet1!$A$21</c:f>
              <c:strCache>
                <c:ptCount val="1"/>
                <c:pt idx="0">
                  <c:v>Diabet</c:v>
                </c:pt>
              </c:strCache>
            </c:strRef>
          </c:tx>
          <c:cat>
            <c:strRef>
              <c:f>Sheet1!$B$1:$D$1</c:f>
              <c:strCache>
                <c:ptCount val="3"/>
                <c:pt idx="0">
                  <c:v>9luni2017</c:v>
                </c:pt>
                <c:pt idx="1">
                  <c:v>2016</c:v>
                </c:pt>
                <c:pt idx="2">
                  <c:v>2015</c:v>
                </c:pt>
              </c:strCache>
            </c:strRef>
          </c:cat>
          <c:val>
            <c:numRef>
              <c:f>Sheet1!$B$21:$D$21</c:f>
              <c:numCache>
                <c:formatCode>General</c:formatCode>
                <c:ptCount val="3"/>
                <c:pt idx="0">
                  <c:v>7503</c:v>
                </c:pt>
                <c:pt idx="1">
                  <c:v>7730</c:v>
                </c:pt>
                <c:pt idx="2">
                  <c:v>8226</c:v>
                </c:pt>
              </c:numCache>
            </c:numRef>
          </c:val>
        </c:ser>
        <c:ser>
          <c:idx val="20"/>
          <c:order val="20"/>
          <c:tx>
            <c:strRef>
              <c:f>Sheet1!$A$22</c:f>
              <c:strCache>
                <c:ptCount val="1"/>
                <c:pt idx="0">
                  <c:v>Obezitate</c:v>
                </c:pt>
              </c:strCache>
            </c:strRef>
          </c:tx>
          <c:cat>
            <c:strRef>
              <c:f>Sheet1!$B$1:$D$1</c:f>
              <c:strCache>
                <c:ptCount val="3"/>
                <c:pt idx="0">
                  <c:v>9luni2017</c:v>
                </c:pt>
                <c:pt idx="1">
                  <c:v>2016</c:v>
                </c:pt>
                <c:pt idx="2">
                  <c:v>2015</c:v>
                </c:pt>
              </c:strCache>
            </c:strRef>
          </c:cat>
          <c:val>
            <c:numRef>
              <c:f>Sheet1!$B$22:$D$22</c:f>
              <c:numCache>
                <c:formatCode>General</c:formatCode>
                <c:ptCount val="3"/>
                <c:pt idx="0">
                  <c:v>16109</c:v>
                </c:pt>
                <c:pt idx="1">
                  <c:v>16025</c:v>
                </c:pt>
                <c:pt idx="2">
                  <c:v>16119</c:v>
                </c:pt>
              </c:numCache>
            </c:numRef>
          </c:val>
        </c:ser>
        <c:axId val="86614400"/>
        <c:axId val="86615936"/>
      </c:barChart>
      <c:catAx>
        <c:axId val="86614400"/>
        <c:scaling>
          <c:orientation val="minMax"/>
        </c:scaling>
        <c:axPos val="b"/>
        <c:numFmt formatCode="General" sourceLinked="1"/>
        <c:majorTickMark val="none"/>
        <c:tickLblPos val="nextTo"/>
        <c:spPr>
          <a:ln w="2764">
            <a:solidFill>
              <a:srgbClr val="000000"/>
            </a:solidFill>
            <a:prstDash val="solid"/>
          </a:ln>
        </c:spPr>
        <c:txPr>
          <a:bodyPr rot="0" vert="horz"/>
          <a:lstStyle/>
          <a:p>
            <a:pPr>
              <a:defRPr lang="ro-RO" sz="697" b="0" i="0" u="none" strike="noStrike" baseline="0">
                <a:solidFill>
                  <a:srgbClr val="000000"/>
                </a:solidFill>
                <a:latin typeface="Arial"/>
                <a:ea typeface="Arial"/>
                <a:cs typeface="Arial"/>
              </a:defRPr>
            </a:pPr>
            <a:endParaRPr lang="en-US"/>
          </a:p>
        </c:txPr>
        <c:crossAx val="86615936"/>
        <c:crosses val="autoZero"/>
        <c:auto val="1"/>
        <c:lblAlgn val="ctr"/>
        <c:lblOffset val="100"/>
        <c:tickLblSkip val="1"/>
        <c:tickMarkSkip val="1"/>
      </c:catAx>
      <c:valAx>
        <c:axId val="86615936"/>
        <c:scaling>
          <c:orientation val="minMax"/>
        </c:scaling>
        <c:axPos val="l"/>
        <c:majorGridlines>
          <c:spPr>
            <a:ln w="2764">
              <a:solidFill>
                <a:srgbClr val="000000"/>
              </a:solidFill>
              <a:prstDash val="solid"/>
            </a:ln>
          </c:spPr>
        </c:majorGridlines>
        <c:title>
          <c:tx>
            <c:rich>
              <a:bodyPr/>
              <a:lstStyle/>
              <a:p>
                <a:pPr>
                  <a:defRPr lang="ro-RO" sz="693" b="0" i="0" u="none" strike="noStrike" baseline="0">
                    <a:solidFill>
                      <a:srgbClr val="000000"/>
                    </a:solidFill>
                    <a:latin typeface="Arial"/>
                    <a:ea typeface="Arial"/>
                    <a:cs typeface="Arial"/>
                  </a:defRPr>
                </a:pPr>
                <a:r>
                  <a:rPr lang="ro-RO"/>
                  <a:t>VALOAREA</a:t>
                </a:r>
              </a:p>
            </c:rich>
          </c:tx>
          <c:spPr>
            <a:noFill/>
            <a:ln w="22108">
              <a:noFill/>
            </a:ln>
          </c:spPr>
        </c:title>
        <c:numFmt formatCode="General" sourceLinked="1"/>
        <c:majorTickMark val="none"/>
        <c:tickLblPos val="nextTo"/>
        <c:spPr>
          <a:ln w="2764">
            <a:solidFill>
              <a:srgbClr val="000000"/>
            </a:solidFill>
            <a:prstDash val="solid"/>
          </a:ln>
        </c:spPr>
        <c:txPr>
          <a:bodyPr rot="0" vert="horz"/>
          <a:lstStyle/>
          <a:p>
            <a:pPr>
              <a:defRPr lang="ro-RO" sz="697" b="0" i="0" u="none" strike="noStrike" baseline="0">
                <a:solidFill>
                  <a:srgbClr val="000000"/>
                </a:solidFill>
                <a:latin typeface="Arial"/>
                <a:ea typeface="Arial"/>
                <a:cs typeface="Arial"/>
              </a:defRPr>
            </a:pPr>
            <a:endParaRPr lang="en-US"/>
          </a:p>
        </c:txPr>
        <c:crossAx val="86614400"/>
        <c:crosses val="autoZero"/>
        <c:crossBetween val="between"/>
      </c:valAx>
      <c:dTable>
        <c:showHorzBorder val="1"/>
        <c:showVertBorder val="1"/>
        <c:showOutline val="1"/>
        <c:showKeys val="1"/>
        <c:txPr>
          <a:bodyPr/>
          <a:lstStyle/>
          <a:p>
            <a:pPr rtl="0">
              <a:defRPr lang="ro-RO" sz="760" baseline="0"/>
            </a:pPr>
            <a:endParaRPr lang="en-US"/>
          </a:p>
        </c:txPr>
      </c:dTable>
      <c:spPr>
        <a:solidFill>
          <a:srgbClr val="FFFF99"/>
        </a:solidFill>
        <a:ln w="22108">
          <a:noFill/>
        </a:ln>
      </c:spPr>
    </c:plotArea>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66376" cap="flat" cmpd="tri" algn="ctr">
      <a:solidFill>
        <a:srgbClr val="000000"/>
      </a:solidFill>
      <a:prstDash val="solid"/>
      <a:miter lim="800000"/>
      <a:headEnd type="none" w="med" len="med"/>
      <a:tailEnd type="none" w="med" len="med"/>
    </a:ln>
  </c:spPr>
  <c:txPr>
    <a:bodyPr/>
    <a:lstStyle/>
    <a:p>
      <a:pPr>
        <a:defRPr sz="719" b="0" i="0" u="none" strike="noStrike" baseline="0">
          <a:solidFill>
            <a:srgbClr val="000000"/>
          </a:solidFill>
          <a:latin typeface="Arial"/>
          <a:ea typeface="Arial"/>
          <a:cs typeface="Arial"/>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manualLayout>
          <c:layoutTarget val="inner"/>
          <c:xMode val="edge"/>
          <c:yMode val="edge"/>
          <c:x val="8.6181277860326824E-2"/>
          <c:y val="3.1884057971014505E-2"/>
          <c:w val="0.91530460624071341"/>
          <c:h val="0.63188405797101477"/>
        </c:manualLayout>
      </c:layout>
      <c:barChart>
        <c:barDir val="col"/>
        <c:grouping val="clustered"/>
        <c:ser>
          <c:idx val="0"/>
          <c:order val="0"/>
          <c:tx>
            <c:strRef>
              <c:f>Sheet1!$A$2</c:f>
              <c:strCache>
                <c:ptCount val="1"/>
                <c:pt idx="0">
                  <c:v>Indice de  Natalitate Mehedinti </c:v>
                </c:pt>
              </c:strCache>
            </c:strRef>
          </c:tx>
          <c:spPr>
            <a:solidFill>
              <a:srgbClr val="00CC99"/>
            </a:solidFill>
            <a:ln w="8932">
              <a:solidFill>
                <a:srgbClr val="000000"/>
              </a:solidFill>
              <a:prstDash val="solid"/>
            </a:ln>
          </c:spPr>
          <c:dLbls>
            <c:spPr>
              <a:noFill/>
              <a:ln w="17863">
                <a:noFill/>
              </a:ln>
            </c:spPr>
            <c:txPr>
              <a:bodyPr/>
              <a:lstStyle/>
              <a:p>
                <a:pPr>
                  <a:defRPr lang="ro-RO"/>
                </a:pPr>
                <a:endParaRPr lang="en-US"/>
              </a:p>
            </c:txPr>
            <c:showVal val="1"/>
          </c:dLbls>
          <c:cat>
            <c:numRef>
              <c:f>Sheet1!$B$1:$D$1</c:f>
              <c:numCache>
                <c:formatCode>General</c:formatCode>
                <c:ptCount val="3"/>
                <c:pt idx="0">
                  <c:v>2016</c:v>
                </c:pt>
                <c:pt idx="1">
                  <c:v>2015</c:v>
                </c:pt>
              </c:numCache>
            </c:numRef>
          </c:cat>
          <c:val>
            <c:numRef>
              <c:f>Sheet1!$B$2:$D$2</c:f>
              <c:numCache>
                <c:formatCode>General</c:formatCode>
                <c:ptCount val="3"/>
                <c:pt idx="0">
                  <c:v>7.72</c:v>
                </c:pt>
                <c:pt idx="1">
                  <c:v>7.25</c:v>
                </c:pt>
              </c:numCache>
            </c:numRef>
          </c:val>
        </c:ser>
        <c:ser>
          <c:idx val="1"/>
          <c:order val="1"/>
          <c:tx>
            <c:strRef>
              <c:f>Sheet1!$A$3</c:f>
              <c:strCache>
                <c:ptCount val="1"/>
                <c:pt idx="0">
                  <c:v>Indice de Mortalitate generala</c:v>
                </c:pt>
              </c:strCache>
            </c:strRef>
          </c:tx>
          <c:spPr>
            <a:solidFill>
              <a:srgbClr val="0000FF"/>
            </a:solidFill>
            <a:ln w="8932">
              <a:solidFill>
                <a:srgbClr val="000000"/>
              </a:solidFill>
              <a:prstDash val="solid"/>
            </a:ln>
          </c:spPr>
          <c:dLbls>
            <c:spPr>
              <a:noFill/>
              <a:ln w="17863">
                <a:noFill/>
              </a:ln>
            </c:spPr>
            <c:txPr>
              <a:bodyPr/>
              <a:lstStyle/>
              <a:p>
                <a:pPr>
                  <a:defRPr lang="ro-RO"/>
                </a:pPr>
                <a:endParaRPr lang="en-US"/>
              </a:p>
            </c:txPr>
            <c:showVal val="1"/>
          </c:dLbls>
          <c:cat>
            <c:numRef>
              <c:f>Sheet1!$B$1:$D$1</c:f>
              <c:numCache>
                <c:formatCode>General</c:formatCode>
                <c:ptCount val="3"/>
                <c:pt idx="0">
                  <c:v>2016</c:v>
                </c:pt>
                <c:pt idx="1">
                  <c:v>2015</c:v>
                </c:pt>
              </c:numCache>
            </c:numRef>
          </c:cat>
          <c:val>
            <c:numRef>
              <c:f>Sheet1!$B$3:$D$3</c:f>
              <c:numCache>
                <c:formatCode>General</c:formatCode>
                <c:ptCount val="3"/>
                <c:pt idx="0">
                  <c:v>12.41</c:v>
                </c:pt>
                <c:pt idx="1">
                  <c:v>13.01</c:v>
                </c:pt>
              </c:numCache>
            </c:numRef>
          </c:val>
        </c:ser>
        <c:ser>
          <c:idx val="2"/>
          <c:order val="2"/>
          <c:tx>
            <c:strRef>
              <c:f>Sheet1!$A$4</c:f>
              <c:strCache>
                <c:ptCount val="1"/>
                <c:pt idx="0">
                  <c:v>Sporul Natural</c:v>
                </c:pt>
              </c:strCache>
            </c:strRef>
          </c:tx>
          <c:spPr>
            <a:gradFill rotWithShape="0">
              <a:gsLst>
                <a:gs pos="0">
                  <a:srgbClr val="000000">
                    <a:gamma/>
                    <a:shade val="46275"/>
                    <a:invGamma/>
                  </a:srgbClr>
                </a:gs>
                <a:gs pos="50000">
                  <a:srgbClr val="CCCCFF"/>
                </a:gs>
                <a:gs pos="100000">
                  <a:srgbClr val="000000">
                    <a:gamma/>
                    <a:shade val="46275"/>
                    <a:invGamma/>
                  </a:srgbClr>
                </a:gs>
              </a:gsLst>
              <a:lin ang="5400000" scaled="1"/>
            </a:gradFill>
            <a:ln w="8932">
              <a:solidFill>
                <a:srgbClr val="000000"/>
              </a:solidFill>
              <a:prstDash val="solid"/>
            </a:ln>
          </c:spPr>
          <c:dLbls>
            <c:spPr>
              <a:noFill/>
              <a:ln w="17863">
                <a:noFill/>
              </a:ln>
            </c:spPr>
            <c:txPr>
              <a:bodyPr/>
              <a:lstStyle/>
              <a:p>
                <a:pPr>
                  <a:defRPr lang="ro-RO"/>
                </a:pPr>
                <a:endParaRPr lang="en-US"/>
              </a:p>
            </c:txPr>
            <c:showVal val="1"/>
          </c:dLbls>
          <c:cat>
            <c:numRef>
              <c:f>Sheet1!$B$1:$D$1</c:f>
              <c:numCache>
                <c:formatCode>General</c:formatCode>
                <c:ptCount val="3"/>
                <c:pt idx="0">
                  <c:v>2016</c:v>
                </c:pt>
                <c:pt idx="1">
                  <c:v>2015</c:v>
                </c:pt>
              </c:numCache>
            </c:numRef>
          </c:cat>
          <c:val>
            <c:numRef>
              <c:f>Sheet1!$B$4:$D$4</c:f>
              <c:numCache>
                <c:formatCode>General</c:formatCode>
                <c:ptCount val="3"/>
                <c:pt idx="0">
                  <c:v>-4.6899999999999995</c:v>
                </c:pt>
                <c:pt idx="1">
                  <c:v>-5.76</c:v>
                </c:pt>
              </c:numCache>
            </c:numRef>
          </c:val>
        </c:ser>
        <c:ser>
          <c:idx val="3"/>
          <c:order val="3"/>
          <c:tx>
            <c:strRef>
              <c:f>Sheet1!$A$5</c:f>
              <c:strCache>
                <c:ptCount val="1"/>
                <c:pt idx="0">
                  <c:v>Mortalitatea Infantila 0-1 an</c:v>
                </c:pt>
              </c:strCache>
            </c:strRef>
          </c:tx>
          <c:spPr>
            <a:solidFill>
              <a:srgbClr val="FF0000"/>
            </a:solidFill>
            <a:ln w="8932">
              <a:solidFill>
                <a:srgbClr val="000000"/>
              </a:solidFill>
              <a:prstDash val="solid"/>
            </a:ln>
          </c:spPr>
          <c:dLbls>
            <c:spPr>
              <a:noFill/>
              <a:ln w="17863">
                <a:noFill/>
              </a:ln>
            </c:spPr>
            <c:txPr>
              <a:bodyPr/>
              <a:lstStyle/>
              <a:p>
                <a:pPr>
                  <a:defRPr lang="ro-RO"/>
                </a:pPr>
                <a:endParaRPr lang="en-US"/>
              </a:p>
            </c:txPr>
            <c:showVal val="1"/>
          </c:dLbls>
          <c:cat>
            <c:numRef>
              <c:f>Sheet1!$B$1:$D$1</c:f>
              <c:numCache>
                <c:formatCode>General</c:formatCode>
                <c:ptCount val="3"/>
                <c:pt idx="0">
                  <c:v>2016</c:v>
                </c:pt>
                <c:pt idx="1">
                  <c:v>2015</c:v>
                </c:pt>
              </c:numCache>
            </c:numRef>
          </c:cat>
          <c:val>
            <c:numRef>
              <c:f>Sheet1!$B$5:$D$5</c:f>
              <c:numCache>
                <c:formatCode>General</c:formatCode>
                <c:ptCount val="3"/>
                <c:pt idx="0">
                  <c:v>5.31</c:v>
                </c:pt>
                <c:pt idx="1">
                  <c:v>4.25</c:v>
                </c:pt>
              </c:numCache>
            </c:numRef>
          </c:val>
        </c:ser>
        <c:ser>
          <c:idx val="4"/>
          <c:order val="4"/>
          <c:tx>
            <c:strRef>
              <c:f>Sheet1!$A$6</c:f>
              <c:strCache>
                <c:ptCount val="1"/>
                <c:pt idx="0">
                  <c:v>Mortalitatea precoce  0-6 zile</c:v>
                </c:pt>
              </c:strCache>
            </c:strRef>
          </c:tx>
          <c:spPr>
            <a:solidFill>
              <a:srgbClr val="FF00FF"/>
            </a:solidFill>
            <a:ln w="8932">
              <a:solidFill>
                <a:srgbClr val="000000"/>
              </a:solidFill>
              <a:prstDash val="solid"/>
            </a:ln>
          </c:spPr>
          <c:dLbls>
            <c:spPr>
              <a:noFill/>
              <a:ln w="17863">
                <a:noFill/>
              </a:ln>
            </c:spPr>
            <c:txPr>
              <a:bodyPr/>
              <a:lstStyle/>
              <a:p>
                <a:pPr>
                  <a:defRPr lang="ro-RO"/>
                </a:pPr>
                <a:endParaRPr lang="en-US"/>
              </a:p>
            </c:txPr>
            <c:showVal val="1"/>
          </c:dLbls>
          <c:cat>
            <c:numRef>
              <c:f>Sheet1!$B$1:$D$1</c:f>
              <c:numCache>
                <c:formatCode>General</c:formatCode>
                <c:ptCount val="3"/>
                <c:pt idx="0">
                  <c:v>2016</c:v>
                </c:pt>
                <c:pt idx="1">
                  <c:v>2015</c:v>
                </c:pt>
              </c:numCache>
            </c:numRef>
          </c:cat>
          <c:val>
            <c:numRef>
              <c:f>Sheet1!$B$6:$D$6</c:f>
              <c:numCache>
                <c:formatCode>General</c:formatCode>
                <c:ptCount val="3"/>
                <c:pt idx="0">
                  <c:v>3.54</c:v>
                </c:pt>
                <c:pt idx="1">
                  <c:v>2.8299999999999992</c:v>
                </c:pt>
              </c:numCache>
            </c:numRef>
          </c:val>
        </c:ser>
        <c:ser>
          <c:idx val="5"/>
          <c:order val="5"/>
          <c:tx>
            <c:strRef>
              <c:f>Sheet1!$A$7</c:f>
              <c:strCache>
                <c:ptCount val="1"/>
                <c:pt idx="0">
                  <c:v>Mortalitatea neonatala 0-27 zile</c:v>
                </c:pt>
              </c:strCache>
            </c:strRef>
          </c:tx>
          <c:spPr>
            <a:solidFill>
              <a:srgbClr val="00FFFF"/>
            </a:solidFill>
            <a:ln w="8932">
              <a:solidFill>
                <a:srgbClr val="000000"/>
              </a:solidFill>
              <a:prstDash val="solid"/>
            </a:ln>
          </c:spPr>
          <c:dLbls>
            <c:dLbl>
              <c:idx val="0"/>
              <c:layout>
                <c:manualLayout>
                  <c:x val="7.8034009925065876E-3"/>
                  <c:y val="3.4534389032958209E-17"/>
                </c:manualLayout>
              </c:layout>
              <c:dLblPos val="outEnd"/>
              <c:showVal val="1"/>
            </c:dLbl>
            <c:spPr>
              <a:noFill/>
              <a:ln w="17863">
                <a:noFill/>
              </a:ln>
            </c:spPr>
            <c:txPr>
              <a:bodyPr/>
              <a:lstStyle/>
              <a:p>
                <a:pPr>
                  <a:defRPr lang="ro-RO"/>
                </a:pPr>
                <a:endParaRPr lang="en-US"/>
              </a:p>
            </c:txPr>
            <c:showVal val="1"/>
          </c:dLbls>
          <c:cat>
            <c:numRef>
              <c:f>Sheet1!$B$1:$D$1</c:f>
              <c:numCache>
                <c:formatCode>General</c:formatCode>
                <c:ptCount val="3"/>
                <c:pt idx="0">
                  <c:v>2016</c:v>
                </c:pt>
                <c:pt idx="1">
                  <c:v>2015</c:v>
                </c:pt>
              </c:numCache>
            </c:numRef>
          </c:cat>
          <c:val>
            <c:numRef>
              <c:f>Sheet1!$B$7:$D$7</c:f>
              <c:numCache>
                <c:formatCode>General</c:formatCode>
                <c:ptCount val="3"/>
                <c:pt idx="0">
                  <c:v>3.54</c:v>
                </c:pt>
                <c:pt idx="1">
                  <c:v>3.3</c:v>
                </c:pt>
              </c:numCache>
            </c:numRef>
          </c:val>
        </c:ser>
        <c:ser>
          <c:idx val="6"/>
          <c:order val="6"/>
          <c:tx>
            <c:strRef>
              <c:f>Sheet1!$A$8</c:f>
              <c:strCache>
                <c:ptCount val="1"/>
                <c:pt idx="0">
                  <c:v>Moratlitatea Postneonatala 28-11 luni</c:v>
                </c:pt>
              </c:strCache>
            </c:strRef>
          </c:tx>
          <c:spPr>
            <a:solidFill>
              <a:srgbClr val="993300"/>
            </a:solidFill>
            <a:ln w="8932">
              <a:solidFill>
                <a:srgbClr val="000000"/>
              </a:solidFill>
              <a:prstDash val="solid"/>
            </a:ln>
          </c:spPr>
          <c:dLbls>
            <c:spPr>
              <a:noFill/>
              <a:ln w="17863">
                <a:noFill/>
              </a:ln>
            </c:spPr>
            <c:txPr>
              <a:bodyPr/>
              <a:lstStyle/>
              <a:p>
                <a:pPr>
                  <a:defRPr lang="ro-RO"/>
                </a:pPr>
                <a:endParaRPr lang="en-US"/>
              </a:p>
            </c:txPr>
            <c:showVal val="1"/>
          </c:dLbls>
          <c:cat>
            <c:numRef>
              <c:f>Sheet1!$B$1:$D$1</c:f>
              <c:numCache>
                <c:formatCode>General</c:formatCode>
                <c:ptCount val="3"/>
                <c:pt idx="0">
                  <c:v>2016</c:v>
                </c:pt>
                <c:pt idx="1">
                  <c:v>2015</c:v>
                </c:pt>
              </c:numCache>
            </c:numRef>
          </c:cat>
          <c:val>
            <c:numRef>
              <c:f>Sheet1!$B$8:$D$8</c:f>
              <c:numCache>
                <c:formatCode>General</c:formatCode>
                <c:ptCount val="3"/>
                <c:pt idx="0">
                  <c:v>1.77</c:v>
                </c:pt>
                <c:pt idx="1">
                  <c:v>0.95000000000000018</c:v>
                </c:pt>
              </c:numCache>
            </c:numRef>
          </c:val>
        </c:ser>
        <c:ser>
          <c:idx val="7"/>
          <c:order val="7"/>
          <c:tx>
            <c:strRef>
              <c:f>Sheet1!$A$9</c:f>
              <c:strCache>
                <c:ptCount val="1"/>
                <c:pt idx="0">
                  <c:v>Mortalitatea Postinfantila 1-4 ani</c:v>
                </c:pt>
              </c:strCache>
            </c:strRef>
          </c:tx>
          <c:spPr>
            <a:solidFill>
              <a:srgbClr val="339966"/>
            </a:solidFill>
            <a:ln w="8932">
              <a:solidFill>
                <a:srgbClr val="000000"/>
              </a:solidFill>
              <a:prstDash val="solid"/>
            </a:ln>
          </c:spPr>
          <c:dLbls>
            <c:spPr>
              <a:noFill/>
              <a:ln w="17863">
                <a:noFill/>
              </a:ln>
            </c:spPr>
            <c:txPr>
              <a:bodyPr/>
              <a:lstStyle/>
              <a:p>
                <a:pPr>
                  <a:defRPr lang="ro-RO"/>
                </a:pPr>
                <a:endParaRPr lang="en-US"/>
              </a:p>
            </c:txPr>
            <c:showVal val="1"/>
          </c:dLbls>
          <c:cat>
            <c:numRef>
              <c:f>Sheet1!$B$1:$D$1</c:f>
              <c:numCache>
                <c:formatCode>General</c:formatCode>
                <c:ptCount val="3"/>
                <c:pt idx="0">
                  <c:v>2016</c:v>
                </c:pt>
                <c:pt idx="1">
                  <c:v>2015</c:v>
                </c:pt>
              </c:numCache>
            </c:numRef>
          </c:cat>
          <c:val>
            <c:numRef>
              <c:f>Sheet1!$B$9:$D$9</c:f>
              <c:numCache>
                <c:formatCode>General</c:formatCode>
                <c:ptCount val="3"/>
                <c:pt idx="0">
                  <c:v>0.2</c:v>
                </c:pt>
                <c:pt idx="1">
                  <c:v>0.2</c:v>
                </c:pt>
              </c:numCache>
            </c:numRef>
          </c:val>
        </c:ser>
        <c:ser>
          <c:idx val="9"/>
          <c:order val="8"/>
          <c:tx>
            <c:strRef>
              <c:f>Sheet1!$A$10</c:f>
              <c:strCache>
                <c:ptCount val="1"/>
                <c:pt idx="0">
                  <c:v>Mortinatalitatea</c:v>
                </c:pt>
              </c:strCache>
            </c:strRef>
          </c:tx>
          <c:spPr>
            <a:gradFill rotWithShape="0">
              <a:gsLst>
                <a:gs pos="0">
                  <a:srgbClr val="000000">
                    <a:gamma/>
                    <a:shade val="46275"/>
                    <a:invGamma/>
                  </a:srgbClr>
                </a:gs>
                <a:gs pos="50000">
                  <a:srgbClr val="FFFF00"/>
                </a:gs>
                <a:gs pos="100000">
                  <a:srgbClr val="000000">
                    <a:gamma/>
                    <a:shade val="46275"/>
                    <a:invGamma/>
                  </a:srgbClr>
                </a:gs>
              </a:gsLst>
              <a:lin ang="5400000" scaled="1"/>
            </a:gradFill>
            <a:ln w="8932">
              <a:solidFill>
                <a:srgbClr val="000000"/>
              </a:solidFill>
              <a:prstDash val="solid"/>
            </a:ln>
          </c:spPr>
          <c:dLbls>
            <c:spPr>
              <a:noFill/>
              <a:ln w="17863">
                <a:noFill/>
              </a:ln>
            </c:spPr>
            <c:txPr>
              <a:bodyPr/>
              <a:lstStyle/>
              <a:p>
                <a:pPr>
                  <a:defRPr lang="ro-RO"/>
                </a:pPr>
                <a:endParaRPr lang="en-US"/>
              </a:p>
            </c:txPr>
            <c:showVal val="1"/>
          </c:dLbls>
          <c:cat>
            <c:numRef>
              <c:f>Sheet1!$B$1:$D$1</c:f>
              <c:numCache>
                <c:formatCode>General</c:formatCode>
                <c:ptCount val="3"/>
                <c:pt idx="0">
                  <c:v>2016</c:v>
                </c:pt>
                <c:pt idx="1">
                  <c:v>2015</c:v>
                </c:pt>
              </c:numCache>
            </c:numRef>
          </c:cat>
          <c:val>
            <c:numRef>
              <c:f>Sheet1!$B$10:$D$10</c:f>
              <c:numCache>
                <c:formatCode>General</c:formatCode>
                <c:ptCount val="3"/>
                <c:pt idx="0">
                  <c:v>4.4000000000000004</c:v>
                </c:pt>
                <c:pt idx="1">
                  <c:v>4.6899999999999995</c:v>
                </c:pt>
              </c:numCache>
            </c:numRef>
          </c:val>
        </c:ser>
        <c:ser>
          <c:idx val="10"/>
          <c:order val="9"/>
          <c:tx>
            <c:strRef>
              <c:f>Sheet1!$A$11</c:f>
              <c:strCache>
                <c:ptCount val="1"/>
                <c:pt idx="0">
                  <c:v>Mortalitatea perinatala</c:v>
                </c:pt>
              </c:strCache>
            </c:strRef>
          </c:tx>
          <c:spPr>
            <a:solidFill>
              <a:srgbClr val="00FF00"/>
            </a:solidFill>
            <a:ln w="8932">
              <a:solidFill>
                <a:srgbClr val="000000"/>
              </a:solidFill>
              <a:prstDash val="solid"/>
            </a:ln>
          </c:spPr>
          <c:dLbls>
            <c:spPr>
              <a:noFill/>
              <a:ln w="17863">
                <a:noFill/>
              </a:ln>
            </c:spPr>
            <c:txPr>
              <a:bodyPr/>
              <a:lstStyle/>
              <a:p>
                <a:pPr>
                  <a:defRPr lang="ro-RO"/>
                </a:pPr>
                <a:endParaRPr lang="en-US"/>
              </a:p>
            </c:txPr>
            <c:showVal val="1"/>
          </c:dLbls>
          <c:cat>
            <c:numRef>
              <c:f>Sheet1!$B$1:$D$1</c:f>
              <c:numCache>
                <c:formatCode>General</c:formatCode>
                <c:ptCount val="3"/>
                <c:pt idx="0">
                  <c:v>2016</c:v>
                </c:pt>
                <c:pt idx="1">
                  <c:v>2015</c:v>
                </c:pt>
              </c:numCache>
            </c:numRef>
          </c:cat>
          <c:val>
            <c:numRef>
              <c:f>Sheet1!$B$11:$D$11</c:f>
              <c:numCache>
                <c:formatCode>General</c:formatCode>
                <c:ptCount val="3"/>
                <c:pt idx="0">
                  <c:v>7.92</c:v>
                </c:pt>
                <c:pt idx="1">
                  <c:v>7.51</c:v>
                </c:pt>
              </c:numCache>
            </c:numRef>
          </c:val>
        </c:ser>
        <c:axId val="88287104"/>
        <c:axId val="88305664"/>
      </c:barChart>
      <c:catAx>
        <c:axId val="88287104"/>
        <c:scaling>
          <c:orientation val="minMax"/>
        </c:scaling>
        <c:axPos val="b"/>
        <c:title>
          <c:tx>
            <c:rich>
              <a:bodyPr/>
              <a:lstStyle/>
              <a:p>
                <a:pPr>
                  <a:defRPr lang="ro-RO"/>
                </a:pPr>
                <a:r>
                  <a:rPr lang="ro-RO"/>
                  <a:t>PERIOADA</a:t>
                </a:r>
              </a:p>
            </c:rich>
          </c:tx>
          <c:layout>
            <c:manualLayout>
              <c:xMode val="edge"/>
              <c:yMode val="edge"/>
              <c:x val="0.50074294205052028"/>
              <c:y val="0.68985507246376854"/>
            </c:manualLayout>
          </c:layout>
          <c:spPr>
            <a:noFill/>
            <a:ln w="17863">
              <a:noFill/>
            </a:ln>
          </c:spPr>
        </c:title>
        <c:numFmt formatCode="General" sourceLinked="1"/>
        <c:tickLblPos val="nextTo"/>
        <c:spPr>
          <a:ln w="2233">
            <a:solidFill>
              <a:srgbClr val="000000"/>
            </a:solidFill>
            <a:prstDash val="solid"/>
          </a:ln>
        </c:spPr>
        <c:txPr>
          <a:bodyPr rot="0" vert="horz"/>
          <a:lstStyle/>
          <a:p>
            <a:pPr>
              <a:defRPr lang="ro-RO"/>
            </a:pPr>
            <a:endParaRPr lang="en-US"/>
          </a:p>
        </c:txPr>
        <c:crossAx val="88305664"/>
        <c:crosses val="autoZero"/>
        <c:auto val="1"/>
        <c:lblAlgn val="ctr"/>
        <c:lblOffset val="100"/>
        <c:tickLblSkip val="1"/>
        <c:tickMarkSkip val="1"/>
      </c:catAx>
      <c:valAx>
        <c:axId val="88305664"/>
        <c:scaling>
          <c:orientation val="minMax"/>
        </c:scaling>
        <c:axPos val="l"/>
        <c:majorGridlines>
          <c:spPr>
            <a:ln w="2233">
              <a:solidFill>
                <a:srgbClr val="000000"/>
              </a:solidFill>
              <a:prstDash val="solid"/>
            </a:ln>
          </c:spPr>
        </c:majorGridlines>
        <c:title>
          <c:tx>
            <c:rich>
              <a:bodyPr/>
              <a:lstStyle/>
              <a:p>
                <a:pPr>
                  <a:defRPr lang="ro-RO"/>
                </a:pPr>
                <a:r>
                  <a:rPr lang="ro-RO"/>
                  <a:t>VALOAREA</a:t>
                </a:r>
              </a:p>
            </c:rich>
          </c:tx>
          <c:layout>
            <c:manualLayout>
              <c:xMode val="edge"/>
              <c:yMode val="edge"/>
              <c:x val="1.4858841010401188E-2"/>
              <c:y val="0.25507246376811604"/>
            </c:manualLayout>
          </c:layout>
          <c:spPr>
            <a:noFill/>
            <a:ln w="17863">
              <a:noFill/>
            </a:ln>
          </c:spPr>
        </c:title>
        <c:numFmt formatCode="General" sourceLinked="1"/>
        <c:tickLblPos val="nextTo"/>
        <c:spPr>
          <a:ln w="2233">
            <a:solidFill>
              <a:srgbClr val="000000"/>
            </a:solidFill>
            <a:prstDash val="solid"/>
          </a:ln>
        </c:spPr>
        <c:txPr>
          <a:bodyPr rot="0" vert="horz"/>
          <a:lstStyle/>
          <a:p>
            <a:pPr>
              <a:defRPr lang="ro-RO"/>
            </a:pPr>
            <a:endParaRPr lang="en-US"/>
          </a:p>
        </c:txPr>
        <c:crossAx val="88287104"/>
        <c:crosses val="autoZero"/>
        <c:crossBetween val="between"/>
      </c:valAx>
      <c:spPr>
        <a:solidFill>
          <a:srgbClr val="FFFF99"/>
        </a:solidFill>
        <a:ln w="17863">
          <a:noFill/>
        </a:ln>
      </c:spPr>
    </c:plotArea>
    <c:legend>
      <c:legendPos val="b"/>
      <c:layout>
        <c:manualLayout>
          <c:xMode val="edge"/>
          <c:yMode val="edge"/>
          <c:x val="0.11292719167904904"/>
          <c:y val="0.75942028985507271"/>
          <c:w val="0.85438335809806831"/>
          <c:h val="0.23188405797101452"/>
        </c:manualLayout>
      </c:layout>
      <c:spPr>
        <a:solidFill>
          <a:srgbClr val="00FF00"/>
        </a:solidFill>
        <a:ln w="2233">
          <a:solidFill>
            <a:srgbClr val="000000"/>
          </a:solidFill>
          <a:prstDash val="solid"/>
        </a:ln>
      </c:spPr>
      <c:txPr>
        <a:bodyPr/>
        <a:lstStyle/>
        <a:p>
          <a:pPr>
            <a:defRPr lang="ro-RO"/>
          </a:pPr>
          <a:endParaRPr lang="en-US"/>
        </a:p>
      </c:txPr>
    </c:legend>
    <c:plotVisOnly val="1"/>
    <c:dispBlanksAs val="gap"/>
  </c:chart>
  <c:spPr>
    <a:solidFill>
      <a:srgbClr val="FFFFFF"/>
    </a:solidFill>
    <a:ln w="53641" cap="flat" cmpd="tri" algn="ctr">
      <a:solidFill>
        <a:srgbClr val="000000"/>
      </a:solidFill>
      <a:prstDash val="solid"/>
      <a:miter lim="800000"/>
      <a:headEnd type="none" w="med" len="med"/>
      <a:tailEnd type="none" w="med" len="med"/>
    </a:ln>
  </c:spPr>
  <c:txPr>
    <a:bodyPr/>
    <a:lstStyle/>
    <a:p>
      <a:pPr>
        <a:defRPr sz="1000" b="0"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2FE72-CA06-4FF7-8E39-8BF8A04B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119</Pages>
  <Words>34608</Words>
  <Characters>197269</Characters>
  <Application>Microsoft Office Word</Application>
  <DocSecurity>0</DocSecurity>
  <Lines>1643</Lines>
  <Paragraphs>462</Paragraphs>
  <ScaleCrop>false</ScaleCrop>
  <HeadingPairs>
    <vt:vector size="2" baseType="variant">
      <vt:variant>
        <vt:lpstr>Titlu</vt:lpstr>
      </vt:variant>
      <vt:variant>
        <vt:i4>1</vt:i4>
      </vt:variant>
    </vt:vector>
  </HeadingPairs>
  <TitlesOfParts>
    <vt:vector size="1" baseType="lpstr">
      <vt:lpstr>Raportul anual privind starea economico-socială a județului Mehedinți - 2017</vt:lpstr>
    </vt:vector>
  </TitlesOfParts>
  <Company/>
  <LinksUpToDate>false</LinksUpToDate>
  <CharactersWithSpaces>231415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Raportul anual privind starea economico-socială a județului Mehedinți - 2017</dc:title>
  <dc:subject>Mai 2018</dc:subject>
  <dc:creator>Mocofan Sorin</dc:creator>
  <cp:lastModifiedBy>RCVD PREFECTURA MH</cp:lastModifiedBy>
  <cp:revision>20</cp:revision>
  <cp:lastPrinted>2018-05-25T08:59:00Z</cp:lastPrinted>
  <dcterms:created xsi:type="dcterms:W3CDTF">2018-05-16T12:12:00Z</dcterms:created>
  <dcterms:modified xsi:type="dcterms:W3CDTF">2018-06-22T07:30:00Z</dcterms:modified>
</cp:coreProperties>
</file>